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03" w:rsidRDefault="00126120" w:rsidP="005F0C03">
      <w:pPr>
        <w:autoSpaceDE w:val="0"/>
        <w:autoSpaceDN w:val="0"/>
        <w:adjustRightInd w:val="0"/>
        <w:ind w:left="720" w:right="-540"/>
        <w:jc w:val="center"/>
        <w:rPr>
          <w:rFonts w:ascii="Calibri" w:hAnsi="Calibri"/>
          <w:b/>
          <w:bCs/>
          <w:sz w:val="30"/>
          <w:szCs w:val="30"/>
        </w:rPr>
      </w:pPr>
      <w:r w:rsidRPr="00126120">
        <w:rPr>
          <w:rFonts w:ascii="Calibri" w:hAnsi="Calibri"/>
          <w:b/>
          <w:bCs/>
          <w:noProof/>
          <w:sz w:val="30"/>
          <w:szCs w:val="30"/>
        </w:rPr>
        <w:pict>
          <v:roundrect id="_x0000_s1035" style="position:absolute;left:0;text-align:left;margin-left:-1.4pt;margin-top:-7.45pt;width:456.35pt;height:667.85pt;z-index:251661312" arcsize="2312f" fillcolor="#95b3d7" strokecolor="#95b3d7" strokeweight="1pt">
            <v:fill color2="#dbe5f1" rotate="t" angle="-45" focus="-50%" type="gradient"/>
            <v:shadow on="t" type="perspective" color="#243f60" opacity=".5" offset="1pt" offset2="-3pt"/>
            <v:textbox style="mso-next-textbox:#_x0000_s1035">
              <w:txbxContent>
                <w:p w:rsidR="00146634" w:rsidRDefault="00146634" w:rsidP="00D76A77">
                  <w:pPr>
                    <w:pStyle w:val="BodyTextIndent2"/>
                    <w:ind w:left="4680" w:firstLine="360"/>
                    <w:jc w:val="center"/>
                    <w:rPr>
                      <w:sz w:val="28"/>
                    </w:rPr>
                  </w:pPr>
                </w:p>
                <w:p w:rsidR="00146634" w:rsidRDefault="00146634" w:rsidP="00D76A77">
                  <w:pPr>
                    <w:pStyle w:val="BodyTextIndent2"/>
                    <w:rPr>
                      <w:sz w:val="34"/>
                      <w:szCs w:val="34"/>
                    </w:rPr>
                  </w:pPr>
                </w:p>
                <w:p w:rsidR="00146634" w:rsidRDefault="00146634" w:rsidP="00D76A77">
                  <w:pPr>
                    <w:pStyle w:val="BodyTextIndent2"/>
                    <w:ind w:left="709"/>
                    <w:jc w:val="center"/>
                    <w:rPr>
                      <w:b/>
                      <w:color w:val="215868"/>
                      <w:sz w:val="32"/>
                      <w:szCs w:val="32"/>
                    </w:rPr>
                  </w:pPr>
                  <w:r>
                    <w:rPr>
                      <w:b/>
                      <w:color w:val="215868"/>
                      <w:sz w:val="32"/>
                      <w:szCs w:val="32"/>
                    </w:rPr>
                    <w:t>NAGALAND ELECTRICITY REGULATORY COMMISSION</w:t>
                  </w:r>
                </w:p>
                <w:p w:rsidR="00146634" w:rsidRDefault="00146634" w:rsidP="00D76A77">
                  <w:pPr>
                    <w:pStyle w:val="BodyTextIndent2"/>
                    <w:rPr>
                      <w:sz w:val="34"/>
                      <w:szCs w:val="34"/>
                    </w:rPr>
                  </w:pPr>
                </w:p>
                <w:p w:rsidR="00146634" w:rsidRDefault="00146634" w:rsidP="00D76A77">
                  <w:pPr>
                    <w:pStyle w:val="BodyTextIndent2"/>
                    <w:rPr>
                      <w:sz w:val="34"/>
                      <w:szCs w:val="34"/>
                    </w:rPr>
                  </w:pPr>
                </w:p>
                <w:p w:rsidR="00146634" w:rsidRDefault="00146634" w:rsidP="00D76A77">
                  <w:pPr>
                    <w:pStyle w:val="BodyTextIndent2"/>
                    <w:rPr>
                      <w:sz w:val="34"/>
                      <w:szCs w:val="34"/>
                    </w:rPr>
                  </w:pPr>
                </w:p>
                <w:p w:rsidR="00146634" w:rsidRDefault="00146634" w:rsidP="00D76A77">
                  <w:pPr>
                    <w:pStyle w:val="BodyTextIndent2"/>
                    <w:rPr>
                      <w:sz w:val="34"/>
                      <w:szCs w:val="34"/>
                    </w:rPr>
                  </w:pPr>
                </w:p>
                <w:p w:rsidR="00146634" w:rsidRDefault="00146634" w:rsidP="00D76A77">
                  <w:pPr>
                    <w:autoSpaceDE w:val="0"/>
                    <w:autoSpaceDN w:val="0"/>
                    <w:adjustRightInd w:val="0"/>
                    <w:jc w:val="center"/>
                    <w:rPr>
                      <w:rFonts w:ascii="Helvetica-Bold" w:hAnsi="Helvetica-Bold"/>
                      <w:b/>
                      <w:color w:val="215868"/>
                      <w:sz w:val="60"/>
                      <w:szCs w:val="34"/>
                    </w:rPr>
                  </w:pPr>
                  <w:r>
                    <w:rPr>
                      <w:rFonts w:ascii="Helvetica-Bold" w:hAnsi="Helvetica-Bold"/>
                      <w:b/>
                      <w:color w:val="215868"/>
                      <w:sz w:val="60"/>
                      <w:szCs w:val="34"/>
                    </w:rPr>
                    <w:t xml:space="preserve">TARIFF ORDER </w:t>
                  </w:r>
                </w:p>
                <w:p w:rsidR="00146634" w:rsidRDefault="00146634" w:rsidP="00D76A77">
                  <w:pPr>
                    <w:autoSpaceDE w:val="0"/>
                    <w:autoSpaceDN w:val="0"/>
                    <w:adjustRightInd w:val="0"/>
                    <w:jc w:val="center"/>
                    <w:rPr>
                      <w:rFonts w:ascii="Helvetica-Bold" w:hAnsi="Helvetica-Bold"/>
                      <w:bCs/>
                      <w:color w:val="215868"/>
                      <w:sz w:val="62"/>
                      <w:szCs w:val="34"/>
                    </w:rPr>
                  </w:pPr>
                  <w:r>
                    <w:rPr>
                      <w:rFonts w:ascii="Helvetica-Bold" w:hAnsi="Helvetica-Bold"/>
                      <w:b/>
                      <w:color w:val="215868"/>
                      <w:sz w:val="60"/>
                      <w:szCs w:val="34"/>
                    </w:rPr>
                    <w:t>FY 2015-16</w:t>
                  </w:r>
                </w:p>
                <w:p w:rsidR="00146634" w:rsidRDefault="00146634" w:rsidP="00D76A77">
                  <w:pPr>
                    <w:pStyle w:val="BodyTextIndent2"/>
                    <w:rPr>
                      <w:sz w:val="28"/>
                    </w:rPr>
                  </w:pPr>
                </w:p>
                <w:p w:rsidR="00146634" w:rsidRDefault="00146634" w:rsidP="00D76A77">
                  <w:pPr>
                    <w:pStyle w:val="BodyTextIndent2"/>
                    <w:rPr>
                      <w:sz w:val="28"/>
                    </w:rPr>
                  </w:pPr>
                </w:p>
                <w:p w:rsidR="00146634" w:rsidRDefault="00146634" w:rsidP="00D76A77">
                  <w:pPr>
                    <w:pStyle w:val="BodyTextIndent2"/>
                    <w:rPr>
                      <w:sz w:val="28"/>
                    </w:rPr>
                  </w:pPr>
                </w:p>
                <w:p w:rsidR="00146634" w:rsidRDefault="00146634" w:rsidP="00D76A77">
                  <w:pPr>
                    <w:pStyle w:val="BodyTextIndent2"/>
                    <w:rPr>
                      <w:sz w:val="28"/>
                    </w:rPr>
                  </w:pPr>
                </w:p>
                <w:p w:rsidR="00146634" w:rsidRDefault="00146634" w:rsidP="00D76A77">
                  <w:pPr>
                    <w:pStyle w:val="BodyTextIndent2"/>
                    <w:ind w:left="0" w:firstLine="0"/>
                    <w:jc w:val="center"/>
                    <w:rPr>
                      <w:sz w:val="28"/>
                    </w:rPr>
                  </w:pPr>
                  <w:r>
                    <w:rPr>
                      <w:noProof/>
                      <w:lang w:val="en-IN" w:eastAsia="en-IN"/>
                    </w:rPr>
                    <w:drawing>
                      <wp:inline distT="0" distB="0" distL="0" distR="0">
                        <wp:extent cx="2028825" cy="1695450"/>
                        <wp:effectExtent l="19050" t="0" r="9525"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6883" t="3271" r="6883" b="13551"/>
                                <a:stretch>
                                  <a:fillRect/>
                                </a:stretch>
                              </pic:blipFill>
                              <pic:spPr bwMode="auto">
                                <a:xfrm>
                                  <a:off x="0" y="0"/>
                                  <a:ext cx="2028825" cy="1695450"/>
                                </a:xfrm>
                                <a:prstGeom prst="ellipse">
                                  <a:avLst/>
                                </a:prstGeom>
                                <a:ln>
                                  <a:noFill/>
                                </a:ln>
                                <a:effectLst>
                                  <a:softEdge rad="112500"/>
                                </a:effectLst>
                              </pic:spPr>
                            </pic:pic>
                          </a:graphicData>
                        </a:graphic>
                      </wp:inline>
                    </w:drawing>
                  </w:r>
                </w:p>
                <w:p w:rsidR="00146634" w:rsidRDefault="00146634" w:rsidP="00D76A77">
                  <w:pPr>
                    <w:pStyle w:val="BodyTextIndent2"/>
                    <w:ind w:left="0" w:firstLine="0"/>
                    <w:rPr>
                      <w:sz w:val="28"/>
                    </w:rPr>
                  </w:pPr>
                </w:p>
                <w:p w:rsidR="00146634" w:rsidRDefault="00146634" w:rsidP="00D76A77">
                  <w:pPr>
                    <w:pStyle w:val="BodyTextIndent2"/>
                    <w:ind w:left="0" w:firstLine="0"/>
                    <w:rPr>
                      <w:sz w:val="28"/>
                    </w:rPr>
                  </w:pPr>
                </w:p>
                <w:p w:rsidR="00146634" w:rsidRDefault="00146634" w:rsidP="00D76A77">
                  <w:pPr>
                    <w:jc w:val="center"/>
                    <w:rPr>
                      <w:rFonts w:ascii="Helvetica-Bold" w:hAnsi="Helvetica-Bold"/>
                      <w:bCs/>
                      <w:sz w:val="23"/>
                      <w:szCs w:val="23"/>
                    </w:rPr>
                  </w:pPr>
                  <w:r>
                    <w:rPr>
                      <w:rFonts w:ascii="Helvetica-Bold" w:hAnsi="Helvetica-Bold"/>
                      <w:b/>
                      <w:bCs/>
                      <w:color w:val="215868"/>
                      <w:sz w:val="40"/>
                      <w:szCs w:val="23"/>
                    </w:rPr>
                    <w:t>ORDER</w:t>
                  </w:r>
                </w:p>
                <w:p w:rsidR="00146634" w:rsidRDefault="00146634" w:rsidP="00D76A77">
                  <w:pPr>
                    <w:jc w:val="center"/>
                    <w:rPr>
                      <w:rFonts w:ascii="Helvetica-Bold" w:hAnsi="Helvetica-Bold"/>
                      <w:b/>
                      <w:bCs/>
                      <w:color w:val="215868"/>
                      <w:sz w:val="40"/>
                      <w:szCs w:val="23"/>
                    </w:rPr>
                  </w:pPr>
                  <w:r>
                    <w:rPr>
                      <w:rFonts w:ascii="Helvetica-Bold" w:hAnsi="Helvetica-Bold"/>
                      <w:b/>
                      <w:bCs/>
                      <w:color w:val="215868"/>
                      <w:sz w:val="40"/>
                      <w:szCs w:val="23"/>
                    </w:rPr>
                    <w:t>Dated : 27</w:t>
                  </w:r>
                  <w:r w:rsidRPr="00213F76">
                    <w:rPr>
                      <w:rFonts w:ascii="Helvetica-Bold" w:hAnsi="Helvetica-Bold"/>
                      <w:b/>
                      <w:bCs/>
                      <w:color w:val="215868"/>
                      <w:sz w:val="40"/>
                      <w:szCs w:val="23"/>
                      <w:vertAlign w:val="superscript"/>
                    </w:rPr>
                    <w:t>th</w:t>
                  </w:r>
                  <w:r>
                    <w:rPr>
                      <w:rFonts w:ascii="Helvetica-Bold" w:hAnsi="Helvetica-Bold"/>
                      <w:b/>
                      <w:bCs/>
                      <w:color w:val="215868"/>
                      <w:sz w:val="40"/>
                      <w:szCs w:val="23"/>
                    </w:rPr>
                    <w:t xml:space="preserve"> Feb., 2015</w:t>
                  </w:r>
                </w:p>
                <w:p w:rsidR="00146634" w:rsidRDefault="00146634" w:rsidP="00D76A77">
                  <w:pPr>
                    <w:pStyle w:val="BodyText2"/>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Pr="00F32EE5" w:rsidRDefault="00146634" w:rsidP="00D76A77">
                  <w:pPr>
                    <w:pStyle w:val="NoSpacing"/>
                    <w:jc w:val="center"/>
                    <w:rPr>
                      <w:sz w:val="24"/>
                      <w:szCs w:val="24"/>
                    </w:rPr>
                  </w:pPr>
                  <w:r w:rsidRPr="00F32EE5">
                    <w:rPr>
                      <w:sz w:val="24"/>
                      <w:szCs w:val="24"/>
                    </w:rPr>
                    <w:t>Old MLA Hostel Complex, Nagaland : Kohima-797001</w:t>
                  </w:r>
                </w:p>
                <w:p w:rsidR="00146634" w:rsidRPr="00F32EE5" w:rsidRDefault="00146634" w:rsidP="00D76A77">
                  <w:pPr>
                    <w:pStyle w:val="NoSpacing"/>
                    <w:jc w:val="center"/>
                    <w:rPr>
                      <w:sz w:val="24"/>
                      <w:szCs w:val="24"/>
                    </w:rPr>
                  </w:pPr>
                  <w:r w:rsidRPr="00F32EE5">
                    <w:rPr>
                      <w:i/>
                      <w:sz w:val="24"/>
                      <w:szCs w:val="24"/>
                    </w:rPr>
                    <w:t>Phone</w:t>
                  </w:r>
                  <w:r w:rsidRPr="00F32EE5">
                    <w:rPr>
                      <w:sz w:val="24"/>
                      <w:szCs w:val="24"/>
                    </w:rPr>
                    <w:t xml:space="preserve">: (0370) 2292101(O)/2241592 (R)/ </w:t>
                  </w:r>
                  <w:r w:rsidRPr="00F32EE5">
                    <w:rPr>
                      <w:i/>
                      <w:sz w:val="24"/>
                      <w:szCs w:val="24"/>
                    </w:rPr>
                    <w:t>Fax</w:t>
                  </w:r>
                  <w:r w:rsidRPr="00F32EE5">
                    <w:rPr>
                      <w:sz w:val="24"/>
                      <w:szCs w:val="24"/>
                    </w:rPr>
                    <w:t>: 2292104(O)</w:t>
                  </w:r>
                </w:p>
                <w:p w:rsidR="00146634" w:rsidRPr="00F32EE5" w:rsidRDefault="00146634" w:rsidP="00D76A77">
                  <w:pPr>
                    <w:pStyle w:val="NoSpacing"/>
                    <w:jc w:val="center"/>
                    <w:rPr>
                      <w:i/>
                      <w:sz w:val="24"/>
                      <w:szCs w:val="24"/>
                    </w:rPr>
                  </w:pPr>
                  <w:r w:rsidRPr="00F32EE5">
                    <w:rPr>
                      <w:sz w:val="24"/>
                      <w:szCs w:val="24"/>
                    </w:rPr>
                    <w:t xml:space="preserve">e-mail: </w:t>
                  </w:r>
                  <w:hyperlink r:id="rId9" w:history="1">
                    <w:r w:rsidRPr="00190D1C">
                      <w:rPr>
                        <w:rStyle w:val="Hyperlink"/>
                        <w:i/>
                        <w:sz w:val="24"/>
                        <w:szCs w:val="24"/>
                      </w:rPr>
                      <w:t>nerc_kohima@yahoo.com/</w:t>
                    </w:r>
                  </w:hyperlink>
                  <w:r w:rsidRPr="00F32EE5">
                    <w:rPr>
                      <w:i/>
                      <w:sz w:val="24"/>
                      <w:szCs w:val="24"/>
                    </w:rPr>
                    <w:t xml:space="preserve"> website: www.nerc.org.in</w:t>
                  </w: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2"/>
                    <w:jc w:val="cente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p>
                <w:p w:rsidR="00146634" w:rsidRDefault="00146634" w:rsidP="00D76A77">
                  <w:pPr>
                    <w:pStyle w:val="BodyTextIndent2"/>
                    <w:ind w:left="0" w:firstLine="0"/>
                    <w:jc w:val="center"/>
                    <w:rPr>
                      <w:sz w:val="28"/>
                    </w:rPr>
                  </w:pPr>
                  <w:r>
                    <w:rPr>
                      <w:sz w:val="28"/>
                    </w:rPr>
                    <w:t>9</w:t>
                  </w:r>
                  <w:r>
                    <w:rPr>
                      <w:sz w:val="28"/>
                      <w:vertAlign w:val="superscript"/>
                    </w:rPr>
                    <w:t>th</w:t>
                  </w:r>
                  <w:r>
                    <w:rPr>
                      <w:sz w:val="28"/>
                    </w:rPr>
                    <w:t xml:space="preserve"> March 2011</w:t>
                  </w:r>
                </w:p>
              </w:txbxContent>
            </v:textbox>
          </v:roundrect>
        </w:pict>
      </w:r>
      <w:r w:rsidR="00D76A77">
        <w:rPr>
          <w:rFonts w:ascii="Calibri" w:hAnsi="Calibri"/>
          <w:b/>
          <w:bCs/>
          <w:sz w:val="30"/>
          <w:szCs w:val="30"/>
        </w:rPr>
        <w:br w:type="page"/>
      </w:r>
      <w:r w:rsidR="005F0C03">
        <w:rPr>
          <w:rFonts w:ascii="Calibri" w:hAnsi="Calibri"/>
          <w:b/>
          <w:bCs/>
          <w:sz w:val="30"/>
          <w:szCs w:val="30"/>
        </w:rPr>
        <w:lastRenderedPageBreak/>
        <w:t>Before the Nagaland Electricity Regulatory Commission</w:t>
      </w:r>
    </w:p>
    <w:p w:rsidR="005F0C03" w:rsidRDefault="005F0C03" w:rsidP="005F0C03">
      <w:pPr>
        <w:autoSpaceDE w:val="0"/>
        <w:autoSpaceDN w:val="0"/>
        <w:adjustRightInd w:val="0"/>
        <w:spacing w:line="360" w:lineRule="auto"/>
        <w:ind w:left="720"/>
        <w:jc w:val="center"/>
        <w:rPr>
          <w:rFonts w:ascii="Calibri" w:hAnsi="Calibri"/>
          <w:b/>
          <w:bCs/>
          <w:sz w:val="30"/>
          <w:szCs w:val="30"/>
        </w:rPr>
      </w:pPr>
      <w:r>
        <w:rPr>
          <w:rFonts w:ascii="Calibri" w:hAnsi="Calibri"/>
          <w:b/>
          <w:bCs/>
          <w:sz w:val="30"/>
          <w:szCs w:val="30"/>
        </w:rPr>
        <w:t>for the State of Nagaland Kohima</w:t>
      </w:r>
    </w:p>
    <w:p w:rsidR="005F0C03" w:rsidRDefault="005F0C03" w:rsidP="005F0C03">
      <w:pPr>
        <w:autoSpaceDE w:val="0"/>
        <w:autoSpaceDN w:val="0"/>
        <w:adjustRightInd w:val="0"/>
        <w:ind w:left="720"/>
        <w:rPr>
          <w:rFonts w:ascii="Calibri" w:hAnsi="Calibri"/>
          <w:bCs/>
          <w:sz w:val="23"/>
          <w:szCs w:val="23"/>
        </w:rPr>
      </w:pPr>
    </w:p>
    <w:p w:rsidR="005F0C03" w:rsidRDefault="005F0C03" w:rsidP="005F0C03">
      <w:pPr>
        <w:ind w:left="720"/>
        <w:rPr>
          <w:rFonts w:ascii="Calibri" w:hAnsi="Calibri"/>
        </w:rPr>
      </w:pPr>
      <w:r>
        <w:rPr>
          <w:rFonts w:ascii="Calibri" w:hAnsi="Calibri"/>
        </w:rPr>
        <w:t>Present</w:t>
      </w:r>
    </w:p>
    <w:p w:rsidR="005F0C03" w:rsidRDefault="005F0C03" w:rsidP="005F0C03">
      <w:pPr>
        <w:ind w:left="720"/>
        <w:rPr>
          <w:rFonts w:ascii="Calibri" w:hAnsi="Calibri"/>
        </w:rPr>
      </w:pPr>
    </w:p>
    <w:p w:rsidR="007B586D" w:rsidRDefault="005F0C03" w:rsidP="005F0C03">
      <w:pPr>
        <w:ind w:left="720"/>
        <w:rPr>
          <w:rFonts w:ascii="Calibri" w:hAnsi="Calibri"/>
        </w:rPr>
      </w:pPr>
      <w:r w:rsidRPr="007B586D">
        <w:rPr>
          <w:rFonts w:ascii="Calibri" w:hAnsi="Calibri"/>
          <w:b/>
        </w:rPr>
        <w:t xml:space="preserve">Er. </w:t>
      </w:r>
      <w:r w:rsidR="00F516BE" w:rsidRPr="007B586D">
        <w:rPr>
          <w:rFonts w:ascii="Calibri" w:hAnsi="Calibri"/>
          <w:b/>
        </w:rPr>
        <w:t>Donray A. Shishak</w:t>
      </w:r>
      <w:r w:rsidR="00F516BE">
        <w:rPr>
          <w:rFonts w:ascii="Calibri" w:hAnsi="Calibri"/>
        </w:rPr>
        <w:t>,</w:t>
      </w:r>
      <w:r>
        <w:rPr>
          <w:rFonts w:ascii="Calibri" w:hAnsi="Calibri"/>
        </w:rPr>
        <w:t xml:space="preserve"> </w:t>
      </w:r>
    </w:p>
    <w:p w:rsidR="005F0C03" w:rsidRDefault="005F0C03" w:rsidP="005F0C03">
      <w:pPr>
        <w:ind w:left="720"/>
        <w:rPr>
          <w:rFonts w:ascii="Calibri" w:hAnsi="Calibri"/>
        </w:rPr>
      </w:pPr>
      <w:r>
        <w:rPr>
          <w:rFonts w:ascii="Calibri" w:hAnsi="Calibri"/>
        </w:rPr>
        <w:t>Chairman-cum-Member</w:t>
      </w:r>
    </w:p>
    <w:p w:rsidR="007B586D" w:rsidRDefault="007B586D" w:rsidP="005F0C03">
      <w:pPr>
        <w:ind w:left="720"/>
        <w:rPr>
          <w:rFonts w:ascii="Calibri" w:hAnsi="Calibri"/>
        </w:rPr>
      </w:pPr>
      <w:r>
        <w:rPr>
          <w:rFonts w:ascii="Calibri" w:hAnsi="Calibri"/>
        </w:rPr>
        <w:t>NERC, Kohima.</w:t>
      </w:r>
    </w:p>
    <w:p w:rsidR="005F0C03" w:rsidRDefault="005F0C03" w:rsidP="005F0C03">
      <w:pPr>
        <w:ind w:left="720"/>
        <w:rPr>
          <w:rFonts w:ascii="Calibri" w:hAnsi="Calibri"/>
        </w:rPr>
      </w:pPr>
    </w:p>
    <w:p w:rsidR="005F0C03" w:rsidRDefault="005F0C03" w:rsidP="005F0C03">
      <w:pPr>
        <w:ind w:left="720"/>
        <w:jc w:val="right"/>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Case No</w:t>
      </w:r>
      <w:r w:rsidR="007B586D">
        <w:rPr>
          <w:rFonts w:ascii="Calibri" w:hAnsi="Calibri"/>
        </w:rPr>
        <w:t>. 01/2014-15</w:t>
      </w:r>
    </w:p>
    <w:p w:rsidR="005F0C03" w:rsidRDefault="005F0C03" w:rsidP="005F0C03">
      <w:pPr>
        <w:autoSpaceDE w:val="0"/>
        <w:autoSpaceDN w:val="0"/>
        <w:adjustRightInd w:val="0"/>
        <w:ind w:left="720"/>
        <w:rPr>
          <w:rFonts w:ascii="Calibri" w:hAnsi="Calibri"/>
        </w:rPr>
      </w:pPr>
    </w:p>
    <w:p w:rsidR="005F0C03" w:rsidRDefault="005F0C03" w:rsidP="005F0C03">
      <w:pPr>
        <w:autoSpaceDE w:val="0"/>
        <w:autoSpaceDN w:val="0"/>
        <w:adjustRightInd w:val="0"/>
        <w:ind w:left="720"/>
        <w:rPr>
          <w:rFonts w:ascii="Calibri" w:hAnsi="Calibri"/>
        </w:rPr>
      </w:pPr>
      <w:r>
        <w:rPr>
          <w:rFonts w:ascii="Calibri" w:hAnsi="Calibri"/>
        </w:rPr>
        <w:t>In the matter of</w:t>
      </w:r>
    </w:p>
    <w:p w:rsidR="005F0C03" w:rsidRDefault="005F0C03" w:rsidP="005F0C03">
      <w:pPr>
        <w:autoSpaceDE w:val="0"/>
        <w:autoSpaceDN w:val="0"/>
        <w:adjustRightInd w:val="0"/>
        <w:ind w:left="720"/>
        <w:rPr>
          <w:rFonts w:ascii="Calibri" w:hAnsi="Calibri"/>
          <w:b/>
          <w:bCs/>
          <w:sz w:val="15"/>
          <w:szCs w:val="23"/>
        </w:rPr>
      </w:pPr>
    </w:p>
    <w:p w:rsidR="005F0C03" w:rsidRDefault="005F0C03" w:rsidP="005F0C03">
      <w:pPr>
        <w:autoSpaceDE w:val="0"/>
        <w:autoSpaceDN w:val="0"/>
        <w:adjustRightInd w:val="0"/>
        <w:ind w:left="720"/>
        <w:jc w:val="center"/>
        <w:rPr>
          <w:rFonts w:ascii="Calibri" w:hAnsi="Calibri"/>
          <w:b/>
        </w:rPr>
      </w:pPr>
    </w:p>
    <w:p w:rsidR="005F0C03" w:rsidRDefault="005F0C03" w:rsidP="005F0C03">
      <w:pPr>
        <w:autoSpaceDE w:val="0"/>
        <w:autoSpaceDN w:val="0"/>
        <w:adjustRightInd w:val="0"/>
        <w:ind w:left="720"/>
        <w:jc w:val="center"/>
        <w:rPr>
          <w:rFonts w:ascii="Calibri" w:hAnsi="Calibri"/>
          <w:b/>
        </w:rPr>
      </w:pPr>
    </w:p>
    <w:p w:rsidR="005F0C03" w:rsidRDefault="005F0C03" w:rsidP="00F1309C">
      <w:pPr>
        <w:autoSpaceDE w:val="0"/>
        <w:autoSpaceDN w:val="0"/>
        <w:adjustRightInd w:val="0"/>
        <w:ind w:left="720"/>
        <w:jc w:val="center"/>
        <w:rPr>
          <w:rFonts w:ascii="Calibri" w:hAnsi="Calibri"/>
          <w:b/>
        </w:rPr>
      </w:pPr>
      <w:r>
        <w:rPr>
          <w:rFonts w:ascii="Calibri" w:hAnsi="Calibri"/>
          <w:b/>
        </w:rPr>
        <w:t xml:space="preserve">Aggregate Revenue Requirement (ARR) and Retail Tariff for the </w:t>
      </w:r>
      <w:r w:rsidR="00F516BE">
        <w:rPr>
          <w:rFonts w:ascii="Calibri" w:hAnsi="Calibri"/>
          <w:b/>
        </w:rPr>
        <w:t xml:space="preserve">Department of Power, </w:t>
      </w:r>
      <w:r>
        <w:rPr>
          <w:rFonts w:ascii="Calibri" w:hAnsi="Calibri"/>
          <w:b/>
        </w:rPr>
        <w:t>Nagaland</w:t>
      </w:r>
      <w:r w:rsidR="00F516BE">
        <w:rPr>
          <w:rFonts w:ascii="Calibri" w:hAnsi="Calibri"/>
          <w:b/>
        </w:rPr>
        <w:t xml:space="preserve"> (DPN) </w:t>
      </w:r>
      <w:r>
        <w:rPr>
          <w:rFonts w:ascii="Calibri" w:hAnsi="Calibri"/>
          <w:b/>
        </w:rPr>
        <w:t xml:space="preserve">for the </w:t>
      </w:r>
      <w:r w:rsidR="00F516BE">
        <w:rPr>
          <w:rFonts w:ascii="Calibri" w:hAnsi="Calibri"/>
          <w:b/>
        </w:rPr>
        <w:t>FY</w:t>
      </w:r>
      <w:r>
        <w:rPr>
          <w:rFonts w:ascii="Calibri" w:hAnsi="Calibri"/>
          <w:b/>
        </w:rPr>
        <w:t xml:space="preserve"> </w:t>
      </w:r>
      <w:r w:rsidR="005604F2">
        <w:rPr>
          <w:rFonts w:ascii="Calibri" w:hAnsi="Calibri"/>
          <w:b/>
        </w:rPr>
        <w:t>2015-16</w:t>
      </w:r>
    </w:p>
    <w:p w:rsidR="005F0C03" w:rsidRDefault="005F0C03" w:rsidP="005F0C03">
      <w:pPr>
        <w:autoSpaceDE w:val="0"/>
        <w:autoSpaceDN w:val="0"/>
        <w:adjustRightInd w:val="0"/>
        <w:ind w:left="720"/>
        <w:jc w:val="center"/>
        <w:rPr>
          <w:rFonts w:ascii="Calibri" w:hAnsi="Calibri"/>
          <w:b/>
        </w:rPr>
      </w:pPr>
    </w:p>
    <w:p w:rsidR="005F0C03" w:rsidRDefault="005F0C03" w:rsidP="005F0C03">
      <w:pPr>
        <w:autoSpaceDE w:val="0"/>
        <w:autoSpaceDN w:val="0"/>
        <w:adjustRightInd w:val="0"/>
        <w:spacing w:line="360" w:lineRule="auto"/>
        <w:ind w:left="720"/>
        <w:rPr>
          <w:rFonts w:ascii="Calibri" w:hAnsi="Calibri"/>
          <w:bCs/>
          <w:sz w:val="23"/>
          <w:szCs w:val="23"/>
        </w:rPr>
      </w:pPr>
    </w:p>
    <w:p w:rsidR="005F0C03" w:rsidRDefault="005F0C03" w:rsidP="005F0C03">
      <w:pPr>
        <w:autoSpaceDE w:val="0"/>
        <w:autoSpaceDN w:val="0"/>
        <w:adjustRightInd w:val="0"/>
        <w:rPr>
          <w:rFonts w:ascii="Calibri" w:hAnsi="Calibri"/>
          <w:bCs/>
          <w:sz w:val="23"/>
          <w:szCs w:val="23"/>
        </w:rPr>
      </w:pPr>
    </w:p>
    <w:p w:rsidR="005F0C03" w:rsidRDefault="005F0C03" w:rsidP="005F0C03">
      <w:pPr>
        <w:autoSpaceDE w:val="0"/>
        <w:autoSpaceDN w:val="0"/>
        <w:adjustRightInd w:val="0"/>
        <w:rPr>
          <w:rFonts w:ascii="Calibri" w:hAnsi="Calibri"/>
          <w:bCs/>
          <w:sz w:val="23"/>
          <w:szCs w:val="23"/>
        </w:rPr>
      </w:pPr>
    </w:p>
    <w:p w:rsidR="005F0C03" w:rsidRDefault="005F0C03" w:rsidP="005F0C03">
      <w:pPr>
        <w:spacing w:line="480" w:lineRule="auto"/>
        <w:ind w:left="720"/>
        <w:jc w:val="center"/>
        <w:rPr>
          <w:rFonts w:ascii="Calibri" w:hAnsi="Calibri"/>
        </w:rPr>
      </w:pPr>
    </w:p>
    <w:p w:rsidR="005F0C03" w:rsidRPr="007B586D" w:rsidRDefault="005F0C03" w:rsidP="005F0C03">
      <w:pPr>
        <w:spacing w:line="480" w:lineRule="auto"/>
        <w:ind w:left="720"/>
        <w:jc w:val="center"/>
        <w:rPr>
          <w:rFonts w:ascii="Calibri" w:hAnsi="Calibri"/>
          <w:b/>
        </w:rPr>
      </w:pPr>
      <w:r w:rsidRPr="007B586D">
        <w:rPr>
          <w:rFonts w:ascii="Calibri" w:hAnsi="Calibri"/>
          <w:b/>
        </w:rPr>
        <w:t>ORDER</w:t>
      </w:r>
    </w:p>
    <w:p w:rsidR="005F0C03" w:rsidRDefault="005F0C03" w:rsidP="005F0C03">
      <w:pPr>
        <w:ind w:left="720"/>
        <w:jc w:val="center"/>
        <w:rPr>
          <w:rFonts w:ascii="Calibri" w:hAnsi="Calibri"/>
        </w:rPr>
      </w:pPr>
    </w:p>
    <w:p w:rsidR="00213F76" w:rsidRDefault="00213F76" w:rsidP="00213F76">
      <w:pPr>
        <w:ind w:left="720"/>
        <w:jc w:val="center"/>
        <w:rPr>
          <w:rFonts w:ascii="Calibri" w:hAnsi="Calibri"/>
          <w:bCs/>
          <w:sz w:val="30"/>
          <w:szCs w:val="30"/>
        </w:rPr>
      </w:pPr>
      <w:r>
        <w:rPr>
          <w:rFonts w:ascii="Calibri" w:hAnsi="Calibri"/>
        </w:rPr>
        <w:t xml:space="preserve">Date: </w:t>
      </w:r>
      <w:r w:rsidRPr="007B586D">
        <w:rPr>
          <w:rFonts w:ascii="Calibri" w:hAnsi="Calibri"/>
          <w:b/>
        </w:rPr>
        <w:t>27</w:t>
      </w:r>
      <w:r w:rsidRPr="007B586D">
        <w:rPr>
          <w:rFonts w:ascii="Calibri" w:hAnsi="Calibri"/>
          <w:b/>
          <w:vertAlign w:val="superscript"/>
        </w:rPr>
        <w:t>th</w:t>
      </w:r>
      <w:r w:rsidRPr="007B586D">
        <w:rPr>
          <w:rFonts w:ascii="Calibri" w:hAnsi="Calibri"/>
          <w:b/>
        </w:rPr>
        <w:t xml:space="preserve"> Feb., 2015</w:t>
      </w:r>
    </w:p>
    <w:p w:rsidR="005F0C03" w:rsidRDefault="005F0C03" w:rsidP="005F0C03">
      <w:pPr>
        <w:autoSpaceDE w:val="0"/>
        <w:autoSpaceDN w:val="0"/>
        <w:adjustRightInd w:val="0"/>
        <w:rPr>
          <w:rFonts w:ascii="Calibri" w:hAnsi="Calibri"/>
          <w:bCs/>
          <w:sz w:val="30"/>
          <w:szCs w:val="30"/>
        </w:rPr>
      </w:pPr>
    </w:p>
    <w:p w:rsidR="005F0C03" w:rsidRDefault="005F0C03" w:rsidP="005F0C03">
      <w:pPr>
        <w:pStyle w:val="Heading1"/>
        <w:spacing w:line="360" w:lineRule="auto"/>
        <w:jc w:val="center"/>
        <w:rPr>
          <w:szCs w:val="28"/>
        </w:rPr>
      </w:pPr>
    </w:p>
    <w:p w:rsidR="005F0C03" w:rsidRPr="00BC6B6D" w:rsidRDefault="005F0C03" w:rsidP="005F0C03"/>
    <w:p w:rsidR="005F0C03" w:rsidRDefault="005F0C03" w:rsidP="005F0C03"/>
    <w:p w:rsidR="005F0C03" w:rsidRDefault="005F0C03" w:rsidP="005F0C03"/>
    <w:p w:rsidR="005F0C03" w:rsidRDefault="005F0C03" w:rsidP="005F0C03"/>
    <w:p w:rsidR="007A6ADB" w:rsidRPr="009F5F50" w:rsidRDefault="005F0C03" w:rsidP="009F5F50">
      <w:pPr>
        <w:pStyle w:val="TOCHeading"/>
        <w:spacing w:before="0" w:line="240" w:lineRule="auto"/>
        <w:ind w:left="2880" w:firstLine="720"/>
        <w:rPr>
          <w:rFonts w:ascii="Calibri" w:hAnsi="Calibri"/>
          <w:color w:val="auto"/>
          <w:sz w:val="24"/>
          <w:szCs w:val="24"/>
        </w:rPr>
      </w:pPr>
      <w:r>
        <w:rPr>
          <w:rFonts w:ascii="Calibri" w:hAnsi="Calibri"/>
          <w:color w:val="auto"/>
          <w:sz w:val="24"/>
          <w:szCs w:val="24"/>
        </w:rPr>
        <w:br w:type="page"/>
      </w:r>
      <w:r w:rsidR="00230854" w:rsidRPr="00B82A27">
        <w:rPr>
          <w:rFonts w:ascii="Calibri" w:hAnsi="Calibri"/>
          <w:color w:val="auto"/>
          <w:sz w:val="32"/>
          <w:szCs w:val="24"/>
        </w:rPr>
        <w:lastRenderedPageBreak/>
        <w:t>Contents</w:t>
      </w:r>
    </w:p>
    <w:p w:rsidR="009F5F50" w:rsidRPr="009F5F50" w:rsidRDefault="00126120" w:rsidP="009F5F50">
      <w:pPr>
        <w:pStyle w:val="TOC1"/>
        <w:tabs>
          <w:tab w:val="left" w:pos="720"/>
          <w:tab w:val="right" w:leader="dot" w:pos="9019"/>
        </w:tabs>
        <w:rPr>
          <w:b w:val="0"/>
          <w:bCs w:val="0"/>
          <w:iCs w:val="0"/>
          <w:noProof/>
          <w:sz w:val="24"/>
        </w:rPr>
      </w:pPr>
      <w:r w:rsidRPr="00126120">
        <w:rPr>
          <w:sz w:val="24"/>
        </w:rPr>
        <w:fldChar w:fldCharType="begin"/>
      </w:r>
      <w:r w:rsidR="007A6ADB" w:rsidRPr="009F5F50">
        <w:rPr>
          <w:sz w:val="24"/>
        </w:rPr>
        <w:instrText xml:space="preserve"> TOC \o "2-3" \h \z \t "Heading 1,1" </w:instrText>
      </w:r>
      <w:r w:rsidRPr="00126120">
        <w:rPr>
          <w:sz w:val="24"/>
        </w:rPr>
        <w:fldChar w:fldCharType="separate"/>
      </w:r>
      <w:hyperlink w:anchor="_Toc407115465" w:history="1">
        <w:r w:rsidR="009F5F50" w:rsidRPr="009F5F50">
          <w:rPr>
            <w:rStyle w:val="Hyperlink"/>
            <w:noProof/>
            <w:sz w:val="24"/>
          </w:rPr>
          <w:t>1.</w:t>
        </w:r>
        <w:r w:rsidR="009F5F50" w:rsidRPr="009F5F50">
          <w:rPr>
            <w:b w:val="0"/>
            <w:bCs w:val="0"/>
            <w:iCs w:val="0"/>
            <w:noProof/>
            <w:sz w:val="24"/>
          </w:rPr>
          <w:tab/>
        </w:r>
        <w:r w:rsidR="009F5F50" w:rsidRPr="009F5F50">
          <w:rPr>
            <w:rStyle w:val="Hyperlink"/>
            <w:noProof/>
            <w:sz w:val="24"/>
          </w:rPr>
          <w:t>Introduction</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_Toc407115465 \h </w:instrText>
        </w:r>
        <w:r w:rsidRPr="009F5F50">
          <w:rPr>
            <w:noProof/>
            <w:webHidden/>
            <w:sz w:val="24"/>
          </w:rPr>
        </w:r>
        <w:r w:rsidRPr="009F5F50">
          <w:rPr>
            <w:noProof/>
            <w:webHidden/>
            <w:sz w:val="24"/>
          </w:rPr>
          <w:fldChar w:fldCharType="separate"/>
        </w:r>
        <w:r w:rsidR="00146634">
          <w:rPr>
            <w:noProof/>
            <w:webHidden/>
            <w:sz w:val="24"/>
          </w:rPr>
          <w:t>13</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66" w:history="1">
        <w:r w:rsidR="009F5F50" w:rsidRPr="009F5F50">
          <w:rPr>
            <w:rStyle w:val="Hyperlink"/>
            <w:noProof/>
            <w:sz w:val="24"/>
            <w:szCs w:val="24"/>
          </w:rPr>
          <w:t>1.2</w:t>
        </w:r>
        <w:r w:rsidR="009F5F50" w:rsidRPr="009F5F50">
          <w:rPr>
            <w:b w:val="0"/>
            <w:bCs w:val="0"/>
            <w:noProof/>
            <w:sz w:val="24"/>
            <w:szCs w:val="24"/>
          </w:rPr>
          <w:tab/>
        </w:r>
        <w:r w:rsidR="009F5F50" w:rsidRPr="009F5F50">
          <w:rPr>
            <w:rStyle w:val="Hyperlink"/>
            <w:noProof/>
            <w:sz w:val="24"/>
            <w:szCs w:val="24"/>
          </w:rPr>
          <w:t>Department of Power, Nagaland – ARR and Tariff Petition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_Toc407115466 \h </w:instrText>
        </w:r>
        <w:r w:rsidRPr="009F5F50">
          <w:rPr>
            <w:noProof/>
            <w:webHidden/>
            <w:sz w:val="24"/>
            <w:szCs w:val="24"/>
          </w:rPr>
        </w:r>
        <w:r w:rsidRPr="009F5F50">
          <w:rPr>
            <w:noProof/>
            <w:webHidden/>
            <w:sz w:val="24"/>
            <w:szCs w:val="24"/>
          </w:rPr>
          <w:fldChar w:fldCharType="separate"/>
        </w:r>
        <w:r w:rsidR="00146634">
          <w:rPr>
            <w:noProof/>
            <w:webHidden/>
            <w:sz w:val="24"/>
            <w:szCs w:val="24"/>
          </w:rPr>
          <w:t>13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67" w:history="1">
        <w:r w:rsidR="009F5F50" w:rsidRPr="009F5F50">
          <w:rPr>
            <w:rStyle w:val="Hyperlink"/>
            <w:noProof/>
            <w:sz w:val="24"/>
            <w:szCs w:val="24"/>
          </w:rPr>
          <w:t>1.3</w:t>
        </w:r>
        <w:r w:rsidR="009F5F50" w:rsidRPr="009F5F50">
          <w:rPr>
            <w:b w:val="0"/>
            <w:bCs w:val="0"/>
            <w:noProof/>
            <w:sz w:val="24"/>
            <w:szCs w:val="24"/>
          </w:rPr>
          <w:tab/>
        </w:r>
        <w:r w:rsidR="009F5F50" w:rsidRPr="009F5F50">
          <w:rPr>
            <w:rStyle w:val="Hyperlink"/>
            <w:noProof/>
            <w:sz w:val="24"/>
            <w:szCs w:val="24"/>
          </w:rPr>
          <w:t>Admission of Petition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_Toc407115467 \h </w:instrText>
        </w:r>
        <w:r w:rsidRPr="009F5F50">
          <w:rPr>
            <w:noProof/>
            <w:webHidden/>
            <w:sz w:val="24"/>
            <w:szCs w:val="24"/>
          </w:rPr>
        </w:r>
        <w:r w:rsidRPr="009F5F50">
          <w:rPr>
            <w:noProof/>
            <w:webHidden/>
            <w:sz w:val="24"/>
            <w:szCs w:val="24"/>
          </w:rPr>
          <w:fldChar w:fldCharType="separate"/>
        </w:r>
        <w:r w:rsidR="00146634">
          <w:rPr>
            <w:noProof/>
            <w:webHidden/>
            <w:sz w:val="24"/>
            <w:szCs w:val="24"/>
          </w:rPr>
          <w:t>14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68" w:history="1">
        <w:r w:rsidR="009F5F50" w:rsidRPr="009F5F50">
          <w:rPr>
            <w:rStyle w:val="Hyperlink"/>
            <w:noProof/>
            <w:sz w:val="24"/>
            <w:szCs w:val="24"/>
          </w:rPr>
          <w:t>1.4</w:t>
        </w:r>
        <w:r w:rsidR="009F5F50" w:rsidRPr="009F5F50">
          <w:rPr>
            <w:b w:val="0"/>
            <w:bCs w:val="0"/>
            <w:noProof/>
            <w:sz w:val="24"/>
            <w:szCs w:val="24"/>
          </w:rPr>
          <w:tab/>
        </w:r>
        <w:r w:rsidR="009F5F50" w:rsidRPr="009F5F50">
          <w:rPr>
            <w:rStyle w:val="Hyperlink"/>
            <w:noProof/>
            <w:sz w:val="24"/>
            <w:szCs w:val="24"/>
          </w:rPr>
          <w:t>Public Notice of the DPN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_Toc407115468 \h </w:instrText>
        </w:r>
        <w:r w:rsidRPr="009F5F50">
          <w:rPr>
            <w:noProof/>
            <w:webHidden/>
            <w:sz w:val="24"/>
            <w:szCs w:val="24"/>
          </w:rPr>
        </w:r>
        <w:r w:rsidRPr="009F5F50">
          <w:rPr>
            <w:noProof/>
            <w:webHidden/>
            <w:sz w:val="24"/>
            <w:szCs w:val="24"/>
          </w:rPr>
          <w:fldChar w:fldCharType="separate"/>
        </w:r>
        <w:r w:rsidR="00146634">
          <w:rPr>
            <w:noProof/>
            <w:webHidden/>
            <w:sz w:val="24"/>
            <w:szCs w:val="24"/>
          </w:rPr>
          <w:t>14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69" w:history="1">
        <w:r w:rsidR="009F5F50" w:rsidRPr="009F5F50">
          <w:rPr>
            <w:rStyle w:val="Hyperlink"/>
            <w:noProof/>
            <w:sz w:val="24"/>
            <w:szCs w:val="24"/>
          </w:rPr>
          <w:t>1.5</w:t>
        </w:r>
        <w:r w:rsidR="009F5F50" w:rsidRPr="009F5F50">
          <w:rPr>
            <w:b w:val="0"/>
            <w:bCs w:val="0"/>
            <w:noProof/>
            <w:sz w:val="24"/>
            <w:szCs w:val="24"/>
          </w:rPr>
          <w:tab/>
        </w:r>
        <w:r w:rsidR="009F5F50" w:rsidRPr="009F5F50">
          <w:rPr>
            <w:rStyle w:val="Hyperlink"/>
            <w:noProof/>
            <w:sz w:val="24"/>
            <w:szCs w:val="24"/>
          </w:rPr>
          <w:t>Notice for Public Hearing</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_Toc407115469 \h </w:instrText>
        </w:r>
        <w:r w:rsidRPr="009F5F50">
          <w:rPr>
            <w:noProof/>
            <w:webHidden/>
            <w:sz w:val="24"/>
            <w:szCs w:val="24"/>
          </w:rPr>
        </w:r>
        <w:r w:rsidRPr="009F5F50">
          <w:rPr>
            <w:noProof/>
            <w:webHidden/>
            <w:sz w:val="24"/>
            <w:szCs w:val="24"/>
          </w:rPr>
          <w:fldChar w:fldCharType="separate"/>
        </w:r>
        <w:r w:rsidR="00146634">
          <w:rPr>
            <w:noProof/>
            <w:webHidden/>
            <w:sz w:val="24"/>
            <w:szCs w:val="24"/>
          </w:rPr>
          <w:t>14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0" w:history="1">
        <w:r w:rsidR="009F5F50" w:rsidRPr="009F5F50">
          <w:rPr>
            <w:rStyle w:val="Hyperlink"/>
            <w:noProof/>
            <w:sz w:val="24"/>
            <w:szCs w:val="24"/>
          </w:rPr>
          <w:t>1.6</w:t>
        </w:r>
        <w:r w:rsidR="009F5F50" w:rsidRPr="009F5F50">
          <w:rPr>
            <w:b w:val="0"/>
            <w:bCs w:val="0"/>
            <w:noProof/>
            <w:sz w:val="24"/>
            <w:szCs w:val="24"/>
          </w:rPr>
          <w:tab/>
        </w:r>
        <w:r w:rsidR="009F5F50" w:rsidRPr="009F5F50">
          <w:rPr>
            <w:rStyle w:val="Hyperlink"/>
            <w:noProof/>
            <w:sz w:val="24"/>
            <w:szCs w:val="24"/>
          </w:rPr>
          <w:t>Public Hearing</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_Toc407115470 \h </w:instrText>
        </w:r>
        <w:r w:rsidRPr="009F5F50">
          <w:rPr>
            <w:noProof/>
            <w:webHidden/>
            <w:sz w:val="24"/>
            <w:szCs w:val="24"/>
          </w:rPr>
        </w:r>
        <w:r w:rsidRPr="009F5F50">
          <w:rPr>
            <w:noProof/>
            <w:webHidden/>
            <w:sz w:val="24"/>
            <w:szCs w:val="24"/>
          </w:rPr>
          <w:fldChar w:fldCharType="separate"/>
        </w:r>
        <w:r w:rsidR="00146634">
          <w:rPr>
            <w:noProof/>
            <w:webHidden/>
            <w:sz w:val="24"/>
            <w:szCs w:val="24"/>
          </w:rPr>
          <w:t>15</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1" w:history="1">
        <w:r w:rsidR="009F5F50" w:rsidRPr="009F5F50">
          <w:rPr>
            <w:rStyle w:val="Hyperlink"/>
            <w:noProof/>
            <w:sz w:val="24"/>
            <w:szCs w:val="24"/>
          </w:rPr>
          <w:t>1.7</w:t>
        </w:r>
        <w:r w:rsidR="009F5F50" w:rsidRPr="009F5F50">
          <w:rPr>
            <w:b w:val="0"/>
            <w:bCs w:val="0"/>
            <w:noProof/>
            <w:sz w:val="24"/>
            <w:szCs w:val="24"/>
          </w:rPr>
          <w:tab/>
        </w:r>
        <w:r w:rsidR="009F5F50" w:rsidRPr="009F5F50">
          <w:rPr>
            <w:rStyle w:val="Hyperlink"/>
            <w:noProof/>
            <w:sz w:val="24"/>
            <w:szCs w:val="24"/>
          </w:rPr>
          <w:t>Meeting of State advisory Committee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_Toc407115471 \h </w:instrText>
        </w:r>
        <w:r w:rsidRPr="009F5F50">
          <w:rPr>
            <w:noProof/>
            <w:webHidden/>
            <w:sz w:val="24"/>
            <w:szCs w:val="24"/>
          </w:rPr>
        </w:r>
        <w:r w:rsidRPr="009F5F50">
          <w:rPr>
            <w:noProof/>
            <w:webHidden/>
            <w:sz w:val="24"/>
            <w:szCs w:val="24"/>
          </w:rPr>
          <w:fldChar w:fldCharType="separate"/>
        </w:r>
        <w:r w:rsidR="00146634">
          <w:rPr>
            <w:noProof/>
            <w:webHidden/>
            <w:sz w:val="24"/>
            <w:szCs w:val="24"/>
          </w:rPr>
          <w:t>15</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2" w:history="1">
        <w:r w:rsidR="009F5F50" w:rsidRPr="009F5F50">
          <w:rPr>
            <w:rStyle w:val="Hyperlink"/>
            <w:noProof/>
            <w:sz w:val="24"/>
            <w:szCs w:val="24"/>
          </w:rPr>
          <w:t>1.8</w:t>
        </w:r>
        <w:r w:rsidR="009F5F50" w:rsidRPr="009F5F50">
          <w:rPr>
            <w:b w:val="0"/>
            <w:bCs w:val="0"/>
            <w:noProof/>
            <w:sz w:val="24"/>
            <w:szCs w:val="24"/>
          </w:rPr>
          <w:tab/>
        </w:r>
        <w:r w:rsidR="009F5F50" w:rsidRPr="009F5F50">
          <w:rPr>
            <w:rStyle w:val="Hyperlink"/>
            <w:noProof/>
            <w:sz w:val="24"/>
            <w:szCs w:val="24"/>
          </w:rPr>
          <w:t>Contents of this Order</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_Toc407115472 \h </w:instrText>
        </w:r>
        <w:r w:rsidRPr="009F5F50">
          <w:rPr>
            <w:noProof/>
            <w:webHidden/>
            <w:sz w:val="24"/>
            <w:szCs w:val="24"/>
          </w:rPr>
        </w:r>
        <w:r w:rsidRPr="009F5F50">
          <w:rPr>
            <w:noProof/>
            <w:webHidden/>
            <w:sz w:val="24"/>
            <w:szCs w:val="24"/>
          </w:rPr>
          <w:fldChar w:fldCharType="separate"/>
        </w:r>
        <w:r w:rsidR="00146634">
          <w:rPr>
            <w:noProof/>
            <w:webHidden/>
            <w:sz w:val="24"/>
            <w:szCs w:val="24"/>
          </w:rPr>
          <w:t>15</w:t>
        </w:r>
        <w:r w:rsidRPr="009F5F50">
          <w:rPr>
            <w:noProof/>
            <w:webHidden/>
            <w:sz w:val="24"/>
            <w:szCs w:val="24"/>
          </w:rPr>
          <w:fldChar w:fldCharType="end"/>
        </w:r>
      </w:hyperlink>
    </w:p>
    <w:p w:rsidR="009F5F50" w:rsidRPr="009F5F50" w:rsidRDefault="00126120" w:rsidP="009F5F50">
      <w:pPr>
        <w:pStyle w:val="TOC1"/>
        <w:tabs>
          <w:tab w:val="right" w:leader="dot" w:pos="9019"/>
        </w:tabs>
        <w:jc w:val="left"/>
        <w:rPr>
          <w:b w:val="0"/>
          <w:bCs w:val="0"/>
          <w:iCs w:val="0"/>
          <w:noProof/>
          <w:sz w:val="24"/>
        </w:rPr>
      </w:pPr>
      <w:hyperlink w:anchor="_Toc407115473" w:history="1">
        <w:r w:rsidR="009F5F50" w:rsidRPr="009F5F50">
          <w:rPr>
            <w:rStyle w:val="Hyperlink"/>
            <w:noProof/>
            <w:sz w:val="24"/>
          </w:rPr>
          <w:t>2.  Summary of Petition of Power Department</w:t>
        </w:r>
        <w:r w:rsidR="009F5F50">
          <w:rPr>
            <w:rStyle w:val="Hyperlink"/>
            <w:noProof/>
            <w:sz w:val="24"/>
          </w:rPr>
          <w:t xml:space="preserve"> Nagaland for Aggregate Revenue </w:t>
        </w:r>
        <w:r w:rsidR="009F5F50" w:rsidRPr="009F5F50">
          <w:rPr>
            <w:rStyle w:val="Hyperlink"/>
            <w:noProof/>
            <w:sz w:val="24"/>
          </w:rPr>
          <w:t>Requirement</w:t>
        </w:r>
        <w:r w:rsidR="009F5F50">
          <w:rPr>
            <w:rStyle w:val="Hyperlink"/>
            <w:noProof/>
            <w:sz w:val="24"/>
          </w:rPr>
          <w:t xml:space="preserve"> </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_Toc407115473 \h </w:instrText>
        </w:r>
        <w:r w:rsidRPr="009F5F50">
          <w:rPr>
            <w:noProof/>
            <w:webHidden/>
            <w:sz w:val="24"/>
          </w:rPr>
        </w:r>
        <w:r w:rsidRPr="009F5F50">
          <w:rPr>
            <w:noProof/>
            <w:webHidden/>
            <w:sz w:val="24"/>
          </w:rPr>
          <w:fldChar w:fldCharType="separate"/>
        </w:r>
        <w:r w:rsidR="00146634">
          <w:rPr>
            <w:noProof/>
            <w:webHidden/>
            <w:sz w:val="24"/>
          </w:rPr>
          <w:t>21</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4" w:history="1">
        <w:r w:rsidR="009F5F50" w:rsidRPr="009F5F50">
          <w:rPr>
            <w:rStyle w:val="Hyperlink"/>
            <w:noProof/>
            <w:sz w:val="24"/>
            <w:szCs w:val="24"/>
          </w:rPr>
          <w:t>2.1</w:t>
        </w:r>
        <w:r w:rsidR="009F5F50" w:rsidRPr="009F5F50">
          <w:rPr>
            <w:b w:val="0"/>
            <w:bCs w:val="0"/>
            <w:noProof/>
            <w:sz w:val="24"/>
            <w:szCs w:val="24"/>
          </w:rPr>
          <w:tab/>
        </w:r>
        <w:r w:rsidR="009F5F50" w:rsidRPr="009F5F50">
          <w:rPr>
            <w:rStyle w:val="Hyperlink"/>
            <w:noProof/>
            <w:sz w:val="24"/>
            <w:szCs w:val="24"/>
          </w:rPr>
          <w:t>Aggregate Revenue Requirement (ARR)</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_Toc407115474 \h </w:instrText>
        </w:r>
        <w:r w:rsidRPr="009F5F50">
          <w:rPr>
            <w:noProof/>
            <w:webHidden/>
            <w:sz w:val="24"/>
            <w:szCs w:val="24"/>
          </w:rPr>
        </w:r>
        <w:r w:rsidRPr="009F5F50">
          <w:rPr>
            <w:noProof/>
            <w:webHidden/>
            <w:sz w:val="24"/>
            <w:szCs w:val="24"/>
          </w:rPr>
          <w:fldChar w:fldCharType="separate"/>
        </w:r>
        <w:r w:rsidR="00146634">
          <w:rPr>
            <w:noProof/>
            <w:webHidden/>
            <w:sz w:val="24"/>
            <w:szCs w:val="24"/>
          </w:rPr>
          <w:t>21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5" w:history="1">
        <w:r w:rsidR="009F5F50" w:rsidRPr="009F5F50">
          <w:rPr>
            <w:rStyle w:val="Hyperlink"/>
            <w:noProof/>
            <w:sz w:val="24"/>
            <w:szCs w:val="24"/>
          </w:rPr>
          <w:t>2.2</w:t>
        </w:r>
        <w:r w:rsidR="009F5F50" w:rsidRPr="009F5F50">
          <w:rPr>
            <w:b w:val="0"/>
            <w:bCs w:val="0"/>
            <w:noProof/>
            <w:sz w:val="24"/>
            <w:szCs w:val="24"/>
          </w:rPr>
          <w:tab/>
        </w:r>
        <w:r w:rsidR="009F5F50" w:rsidRPr="009F5F50">
          <w:rPr>
            <w:rStyle w:val="Hyperlink"/>
            <w:noProof/>
            <w:sz w:val="24"/>
            <w:szCs w:val="24"/>
          </w:rPr>
          <w:t>Tariffs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_Toc407115475 \h </w:instrText>
        </w:r>
        <w:r w:rsidRPr="009F5F50">
          <w:rPr>
            <w:noProof/>
            <w:webHidden/>
            <w:sz w:val="24"/>
            <w:szCs w:val="24"/>
          </w:rPr>
        </w:r>
        <w:r w:rsidRPr="009F5F50">
          <w:rPr>
            <w:noProof/>
            <w:webHidden/>
            <w:sz w:val="24"/>
            <w:szCs w:val="24"/>
          </w:rPr>
          <w:fldChar w:fldCharType="separate"/>
        </w:r>
        <w:r w:rsidR="00146634">
          <w:rPr>
            <w:noProof/>
            <w:webHidden/>
            <w:sz w:val="24"/>
            <w:szCs w:val="24"/>
          </w:rPr>
          <w:t>21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6" w:history="1">
        <w:r w:rsidR="009F5F50" w:rsidRPr="009F5F50">
          <w:rPr>
            <w:rStyle w:val="Hyperlink"/>
            <w:noProof/>
            <w:sz w:val="24"/>
            <w:szCs w:val="24"/>
          </w:rPr>
          <w:t>2.3</w:t>
        </w:r>
        <w:r w:rsidR="009F5F50" w:rsidRPr="009F5F50">
          <w:rPr>
            <w:b w:val="0"/>
            <w:bCs w:val="0"/>
            <w:noProof/>
            <w:sz w:val="24"/>
            <w:szCs w:val="24"/>
          </w:rPr>
          <w:tab/>
        </w:r>
        <w:r w:rsidR="009F5F50" w:rsidRPr="009F5F50">
          <w:rPr>
            <w:rStyle w:val="Hyperlink"/>
            <w:noProof/>
            <w:sz w:val="24"/>
            <w:szCs w:val="24"/>
          </w:rPr>
          <w:t>Approach of DPN in formulation of ARR &amp; Tariff Petition for FY 2015-16</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_Toc407115476 \h </w:instrText>
        </w:r>
        <w:r w:rsidRPr="009F5F50">
          <w:rPr>
            <w:noProof/>
            <w:webHidden/>
            <w:sz w:val="24"/>
            <w:szCs w:val="24"/>
          </w:rPr>
        </w:r>
        <w:r w:rsidRPr="009F5F50">
          <w:rPr>
            <w:noProof/>
            <w:webHidden/>
            <w:sz w:val="24"/>
            <w:szCs w:val="24"/>
          </w:rPr>
          <w:fldChar w:fldCharType="separate"/>
        </w:r>
        <w:r w:rsidR="00146634">
          <w:rPr>
            <w:noProof/>
            <w:webHidden/>
            <w:sz w:val="24"/>
            <w:szCs w:val="24"/>
          </w:rPr>
          <w:t>23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7" w:history="1">
        <w:r w:rsidR="009F5F50" w:rsidRPr="009F5F50">
          <w:rPr>
            <w:rStyle w:val="Hyperlink"/>
            <w:noProof/>
            <w:sz w:val="24"/>
            <w:szCs w:val="24"/>
          </w:rPr>
          <w:t>2.4</w:t>
        </w:r>
        <w:r w:rsidR="009F5F50" w:rsidRPr="009F5F50">
          <w:rPr>
            <w:b w:val="0"/>
            <w:bCs w:val="0"/>
            <w:noProof/>
            <w:sz w:val="24"/>
            <w:szCs w:val="24"/>
          </w:rPr>
          <w:tab/>
        </w:r>
        <w:r w:rsidR="009F5F50" w:rsidRPr="009F5F50">
          <w:rPr>
            <w:rStyle w:val="Hyperlink"/>
            <w:noProof/>
            <w:sz w:val="24"/>
            <w:szCs w:val="24"/>
          </w:rPr>
          <w:t>Prayer</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_Toc407115477 \h </w:instrText>
        </w:r>
        <w:r w:rsidRPr="009F5F50">
          <w:rPr>
            <w:noProof/>
            <w:webHidden/>
            <w:sz w:val="24"/>
            <w:szCs w:val="24"/>
          </w:rPr>
        </w:r>
        <w:r w:rsidRPr="009F5F50">
          <w:rPr>
            <w:noProof/>
            <w:webHidden/>
            <w:sz w:val="24"/>
            <w:szCs w:val="24"/>
          </w:rPr>
          <w:fldChar w:fldCharType="separate"/>
        </w:r>
        <w:r w:rsidR="00146634">
          <w:rPr>
            <w:noProof/>
            <w:webHidden/>
            <w:sz w:val="24"/>
            <w:szCs w:val="24"/>
          </w:rPr>
          <w:t>23</w:t>
        </w:r>
        <w:r w:rsidRPr="009F5F50">
          <w:rPr>
            <w:noProof/>
            <w:webHidden/>
            <w:sz w:val="24"/>
            <w:szCs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478" w:history="1">
        <w:r w:rsidR="009F5F50" w:rsidRPr="009F5F50">
          <w:rPr>
            <w:rStyle w:val="Hyperlink"/>
            <w:noProof/>
            <w:sz w:val="24"/>
          </w:rPr>
          <w:t>3.  Power Sector in Nagaland – An Overview</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_Toc407115478 \h </w:instrText>
        </w:r>
        <w:r w:rsidRPr="009F5F50">
          <w:rPr>
            <w:noProof/>
            <w:webHidden/>
            <w:sz w:val="24"/>
          </w:rPr>
        </w:r>
        <w:r w:rsidRPr="009F5F50">
          <w:rPr>
            <w:noProof/>
            <w:webHidden/>
            <w:sz w:val="24"/>
          </w:rPr>
          <w:fldChar w:fldCharType="separate"/>
        </w:r>
        <w:r w:rsidR="00146634">
          <w:rPr>
            <w:noProof/>
            <w:webHidden/>
            <w:sz w:val="24"/>
          </w:rPr>
          <w:t>24</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79" w:history="1">
        <w:r w:rsidR="009F5F50" w:rsidRPr="009F5F50">
          <w:rPr>
            <w:rStyle w:val="Hyperlink"/>
            <w:noProof/>
            <w:sz w:val="24"/>
            <w:szCs w:val="24"/>
          </w:rPr>
          <w:t>3.1</w:t>
        </w:r>
        <w:r w:rsidR="009F5F50" w:rsidRPr="009F5F50">
          <w:rPr>
            <w:b w:val="0"/>
            <w:bCs w:val="0"/>
            <w:noProof/>
            <w:sz w:val="24"/>
            <w:szCs w:val="24"/>
          </w:rPr>
          <w:tab/>
        </w:r>
        <w:r w:rsidR="009F5F50" w:rsidRPr="009F5F50">
          <w:rPr>
            <w:rStyle w:val="Hyperlink"/>
            <w:noProof/>
            <w:sz w:val="24"/>
            <w:szCs w:val="24"/>
          </w:rPr>
          <w:t>Introduction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_Toc407115479 \h </w:instrText>
        </w:r>
        <w:r w:rsidRPr="009F5F50">
          <w:rPr>
            <w:noProof/>
            <w:webHidden/>
            <w:sz w:val="24"/>
            <w:szCs w:val="24"/>
          </w:rPr>
        </w:r>
        <w:r w:rsidRPr="009F5F50">
          <w:rPr>
            <w:noProof/>
            <w:webHidden/>
            <w:sz w:val="24"/>
            <w:szCs w:val="24"/>
          </w:rPr>
          <w:fldChar w:fldCharType="separate"/>
        </w:r>
        <w:r w:rsidR="00146634">
          <w:rPr>
            <w:noProof/>
            <w:webHidden/>
            <w:sz w:val="24"/>
            <w:szCs w:val="24"/>
          </w:rPr>
          <w:t>24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80" w:history="1">
        <w:r w:rsidR="009F5F50" w:rsidRPr="009F5F50">
          <w:rPr>
            <w:rStyle w:val="Hyperlink"/>
            <w:noProof/>
            <w:sz w:val="24"/>
            <w:szCs w:val="24"/>
          </w:rPr>
          <w:t>3.2</w:t>
        </w:r>
        <w:r w:rsidR="009F5F50" w:rsidRPr="009F5F50">
          <w:rPr>
            <w:b w:val="0"/>
            <w:bCs w:val="0"/>
            <w:noProof/>
            <w:sz w:val="24"/>
            <w:szCs w:val="24"/>
          </w:rPr>
          <w:tab/>
        </w:r>
        <w:r w:rsidR="009F5F50" w:rsidRPr="009F5F50">
          <w:rPr>
            <w:rStyle w:val="Hyperlink"/>
            <w:noProof/>
            <w:sz w:val="24"/>
            <w:szCs w:val="24"/>
          </w:rPr>
          <w:t>Power Supply</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_Toc407115480 \h </w:instrText>
        </w:r>
        <w:r w:rsidRPr="009F5F50">
          <w:rPr>
            <w:noProof/>
            <w:webHidden/>
            <w:sz w:val="24"/>
            <w:szCs w:val="24"/>
          </w:rPr>
        </w:r>
        <w:r w:rsidRPr="009F5F50">
          <w:rPr>
            <w:noProof/>
            <w:webHidden/>
            <w:sz w:val="24"/>
            <w:szCs w:val="24"/>
          </w:rPr>
          <w:fldChar w:fldCharType="separate"/>
        </w:r>
        <w:r w:rsidR="00146634">
          <w:rPr>
            <w:noProof/>
            <w:webHidden/>
            <w:sz w:val="24"/>
            <w:szCs w:val="24"/>
          </w:rPr>
          <w:t>24</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481" w:history="1">
        <w:r w:rsidR="009F5F50" w:rsidRPr="009F5F50">
          <w:rPr>
            <w:rStyle w:val="Hyperlink"/>
            <w:noProof/>
            <w:sz w:val="24"/>
            <w:szCs w:val="24"/>
          </w:rPr>
          <w:t>3.2.1</w:t>
        </w:r>
        <w:r w:rsidR="009F5F50" w:rsidRPr="009F5F50">
          <w:rPr>
            <w:noProof/>
            <w:sz w:val="24"/>
            <w:szCs w:val="24"/>
          </w:rPr>
          <w:tab/>
        </w:r>
        <w:r w:rsidR="009F5F50" w:rsidRPr="009F5F50">
          <w:rPr>
            <w:rStyle w:val="Hyperlink"/>
            <w:noProof/>
            <w:sz w:val="24"/>
            <w:szCs w:val="24"/>
          </w:rPr>
          <w:t>Actual energy requirement during 2013-14 is as follows: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_Toc407115481 \h </w:instrText>
        </w:r>
        <w:r w:rsidRPr="009F5F50">
          <w:rPr>
            <w:noProof/>
            <w:webHidden/>
            <w:sz w:val="24"/>
            <w:szCs w:val="24"/>
          </w:rPr>
        </w:r>
        <w:r w:rsidRPr="009F5F50">
          <w:rPr>
            <w:noProof/>
            <w:webHidden/>
            <w:sz w:val="24"/>
            <w:szCs w:val="24"/>
          </w:rPr>
          <w:fldChar w:fldCharType="separate"/>
        </w:r>
        <w:r w:rsidR="00146634">
          <w:rPr>
            <w:noProof/>
            <w:webHidden/>
            <w:sz w:val="24"/>
            <w:szCs w:val="24"/>
          </w:rPr>
          <w:t>24</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482" w:history="1">
        <w:r w:rsidR="009F5F50" w:rsidRPr="009F5F50">
          <w:rPr>
            <w:rStyle w:val="Hyperlink"/>
            <w:noProof/>
            <w:sz w:val="24"/>
            <w:szCs w:val="24"/>
          </w:rPr>
          <w:t>3.2.2</w:t>
        </w:r>
        <w:r w:rsidR="009F5F50" w:rsidRPr="009F5F50">
          <w:rPr>
            <w:noProof/>
            <w:sz w:val="24"/>
            <w:szCs w:val="24"/>
          </w:rPr>
          <w:tab/>
        </w:r>
        <w:r w:rsidR="009F5F50" w:rsidRPr="009F5F50">
          <w:rPr>
            <w:rStyle w:val="Hyperlink"/>
            <w:noProof/>
            <w:sz w:val="24"/>
            <w:szCs w:val="24"/>
          </w:rPr>
          <w:t>Own Generation: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_Toc407115482 \h </w:instrText>
        </w:r>
        <w:r w:rsidRPr="009F5F50">
          <w:rPr>
            <w:noProof/>
            <w:webHidden/>
            <w:sz w:val="24"/>
            <w:szCs w:val="24"/>
          </w:rPr>
        </w:r>
        <w:r w:rsidRPr="009F5F50">
          <w:rPr>
            <w:noProof/>
            <w:webHidden/>
            <w:sz w:val="24"/>
            <w:szCs w:val="24"/>
          </w:rPr>
          <w:fldChar w:fldCharType="separate"/>
        </w:r>
        <w:r w:rsidR="00146634">
          <w:rPr>
            <w:noProof/>
            <w:webHidden/>
            <w:sz w:val="24"/>
            <w:szCs w:val="24"/>
          </w:rPr>
          <w:t>24</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483" w:history="1">
        <w:r w:rsidR="009F5F50" w:rsidRPr="009F5F50">
          <w:rPr>
            <w:rStyle w:val="Hyperlink"/>
            <w:noProof/>
            <w:sz w:val="24"/>
            <w:szCs w:val="24"/>
          </w:rPr>
          <w:t>3.2.3</w:t>
        </w:r>
        <w:r w:rsidR="009F5F50" w:rsidRPr="009F5F50">
          <w:rPr>
            <w:noProof/>
            <w:sz w:val="24"/>
            <w:szCs w:val="24"/>
          </w:rPr>
          <w:tab/>
        </w:r>
        <w:r w:rsidR="009F5F50" w:rsidRPr="009F5F50">
          <w:rPr>
            <w:rStyle w:val="Hyperlink"/>
            <w:noProof/>
            <w:sz w:val="24"/>
            <w:szCs w:val="24"/>
          </w:rPr>
          <w:t>Power Purchase: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_Toc407115483 \h </w:instrText>
        </w:r>
        <w:r w:rsidRPr="009F5F50">
          <w:rPr>
            <w:noProof/>
            <w:webHidden/>
            <w:sz w:val="24"/>
            <w:szCs w:val="24"/>
          </w:rPr>
        </w:r>
        <w:r w:rsidRPr="009F5F50">
          <w:rPr>
            <w:noProof/>
            <w:webHidden/>
            <w:sz w:val="24"/>
            <w:szCs w:val="24"/>
          </w:rPr>
          <w:fldChar w:fldCharType="separate"/>
        </w:r>
        <w:r w:rsidR="00146634">
          <w:rPr>
            <w:noProof/>
            <w:webHidden/>
            <w:sz w:val="24"/>
            <w:szCs w:val="24"/>
          </w:rPr>
          <w:t>24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84" w:history="1">
        <w:r w:rsidR="009F5F50" w:rsidRPr="009F5F50">
          <w:rPr>
            <w:rStyle w:val="Hyperlink"/>
            <w:noProof/>
            <w:sz w:val="24"/>
            <w:szCs w:val="24"/>
          </w:rPr>
          <w:t>3.3</w:t>
        </w:r>
        <w:r w:rsidR="009F5F50" w:rsidRPr="009F5F50">
          <w:rPr>
            <w:b w:val="0"/>
            <w:bCs w:val="0"/>
            <w:noProof/>
            <w:sz w:val="24"/>
            <w:szCs w:val="24"/>
          </w:rPr>
          <w:tab/>
        </w:r>
        <w:r w:rsidR="009F5F50" w:rsidRPr="009F5F50">
          <w:rPr>
            <w:rStyle w:val="Hyperlink"/>
            <w:noProof/>
            <w:sz w:val="24"/>
            <w:szCs w:val="24"/>
          </w:rPr>
          <w:t>Transmission and Distribution Network</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_Toc407115484 \h </w:instrText>
        </w:r>
        <w:r w:rsidRPr="009F5F50">
          <w:rPr>
            <w:noProof/>
            <w:webHidden/>
            <w:sz w:val="24"/>
            <w:szCs w:val="24"/>
          </w:rPr>
        </w:r>
        <w:r w:rsidRPr="009F5F50">
          <w:rPr>
            <w:noProof/>
            <w:webHidden/>
            <w:sz w:val="24"/>
            <w:szCs w:val="24"/>
          </w:rPr>
          <w:fldChar w:fldCharType="separate"/>
        </w:r>
        <w:r w:rsidR="00146634">
          <w:rPr>
            <w:noProof/>
            <w:webHidden/>
            <w:sz w:val="24"/>
            <w:szCs w:val="24"/>
          </w:rPr>
          <w:t>26</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85" w:history="1">
        <w:r w:rsidR="009F5F50" w:rsidRPr="009F5F50">
          <w:rPr>
            <w:rStyle w:val="Hyperlink"/>
            <w:noProof/>
            <w:sz w:val="24"/>
            <w:szCs w:val="24"/>
          </w:rPr>
          <w:t>3.4</w:t>
        </w:r>
        <w:r w:rsidR="009F5F50" w:rsidRPr="009F5F50">
          <w:rPr>
            <w:b w:val="0"/>
            <w:bCs w:val="0"/>
            <w:noProof/>
            <w:sz w:val="24"/>
            <w:szCs w:val="24"/>
          </w:rPr>
          <w:tab/>
        </w:r>
        <w:r w:rsidR="009F5F50" w:rsidRPr="009F5F50">
          <w:rPr>
            <w:rStyle w:val="Hyperlink"/>
            <w:noProof/>
            <w:sz w:val="24"/>
            <w:szCs w:val="24"/>
          </w:rPr>
          <w:t>Transmission and Distribution (T&amp;D) Losses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_Toc407115485 \h </w:instrText>
        </w:r>
        <w:r w:rsidRPr="009F5F50">
          <w:rPr>
            <w:noProof/>
            <w:webHidden/>
            <w:sz w:val="24"/>
            <w:szCs w:val="24"/>
          </w:rPr>
        </w:r>
        <w:r w:rsidRPr="009F5F50">
          <w:rPr>
            <w:noProof/>
            <w:webHidden/>
            <w:sz w:val="24"/>
            <w:szCs w:val="24"/>
          </w:rPr>
          <w:fldChar w:fldCharType="separate"/>
        </w:r>
        <w:r w:rsidR="00146634">
          <w:rPr>
            <w:noProof/>
            <w:webHidden/>
            <w:sz w:val="24"/>
            <w:szCs w:val="24"/>
          </w:rPr>
          <w:t>27</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86" w:history="1">
        <w:r w:rsidR="009F5F50" w:rsidRPr="009F5F50">
          <w:rPr>
            <w:rStyle w:val="Hyperlink"/>
            <w:noProof/>
            <w:sz w:val="24"/>
            <w:szCs w:val="24"/>
          </w:rPr>
          <w:t>3.5</w:t>
        </w:r>
        <w:r w:rsidR="009F5F50" w:rsidRPr="009F5F50">
          <w:rPr>
            <w:b w:val="0"/>
            <w:bCs w:val="0"/>
            <w:noProof/>
            <w:sz w:val="24"/>
            <w:szCs w:val="24"/>
          </w:rPr>
          <w:tab/>
        </w:r>
        <w:r w:rsidR="009F5F50" w:rsidRPr="009F5F50">
          <w:rPr>
            <w:rStyle w:val="Hyperlink"/>
            <w:noProof/>
            <w:sz w:val="24"/>
            <w:szCs w:val="24"/>
          </w:rPr>
          <w:t>Consumer Profile and Energy Sales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_Toc407115486 \h </w:instrText>
        </w:r>
        <w:r w:rsidRPr="009F5F50">
          <w:rPr>
            <w:noProof/>
            <w:webHidden/>
            <w:sz w:val="24"/>
            <w:szCs w:val="24"/>
          </w:rPr>
        </w:r>
        <w:r w:rsidRPr="009F5F50">
          <w:rPr>
            <w:noProof/>
            <w:webHidden/>
            <w:sz w:val="24"/>
            <w:szCs w:val="24"/>
          </w:rPr>
          <w:fldChar w:fldCharType="separate"/>
        </w:r>
        <w:r w:rsidR="00146634">
          <w:rPr>
            <w:noProof/>
            <w:webHidden/>
            <w:sz w:val="24"/>
            <w:szCs w:val="24"/>
          </w:rPr>
          <w:t>27</w:t>
        </w:r>
        <w:r w:rsidRPr="009F5F50">
          <w:rPr>
            <w:noProof/>
            <w:webHidden/>
            <w:sz w:val="24"/>
            <w:szCs w:val="24"/>
          </w:rPr>
          <w:fldChar w:fldCharType="end"/>
        </w:r>
      </w:hyperlink>
    </w:p>
    <w:p w:rsidR="009F5F50" w:rsidRPr="009F5F50" w:rsidRDefault="00126120" w:rsidP="009F5F50">
      <w:pPr>
        <w:pStyle w:val="TOC1"/>
        <w:tabs>
          <w:tab w:val="right" w:leader="dot" w:pos="9019"/>
        </w:tabs>
        <w:jc w:val="left"/>
        <w:rPr>
          <w:b w:val="0"/>
          <w:bCs w:val="0"/>
          <w:iCs w:val="0"/>
          <w:noProof/>
          <w:sz w:val="24"/>
        </w:rPr>
      </w:pPr>
      <w:hyperlink w:anchor="_Toc407115487" w:history="1">
        <w:r w:rsidR="009F5F50" w:rsidRPr="009F5F50">
          <w:rPr>
            <w:rStyle w:val="Hyperlink"/>
            <w:noProof/>
            <w:sz w:val="24"/>
          </w:rPr>
          <w:t>4.  Brief Summary of Objections raised, Response from Department and Commission’s comments</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_Toc407115487 \h </w:instrText>
        </w:r>
        <w:r w:rsidRPr="009F5F50">
          <w:rPr>
            <w:noProof/>
            <w:webHidden/>
            <w:sz w:val="24"/>
          </w:rPr>
        </w:r>
        <w:r w:rsidRPr="009F5F50">
          <w:rPr>
            <w:noProof/>
            <w:webHidden/>
            <w:sz w:val="24"/>
          </w:rPr>
          <w:fldChar w:fldCharType="separate"/>
        </w:r>
        <w:r w:rsidR="00146634">
          <w:rPr>
            <w:noProof/>
            <w:webHidden/>
            <w:sz w:val="24"/>
          </w:rPr>
          <w:t>29</w:t>
        </w:r>
        <w:r w:rsidRPr="009F5F50">
          <w:rPr>
            <w:noProof/>
            <w:webHidden/>
            <w:sz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488" w:history="1">
        <w:r w:rsidR="009F5F50" w:rsidRPr="009F5F50">
          <w:rPr>
            <w:rStyle w:val="Hyperlink"/>
            <w:noProof/>
            <w:sz w:val="24"/>
          </w:rPr>
          <w:t>5. Review of Tariff Order for FY 2013-14</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_Toc407115488 \h </w:instrText>
        </w:r>
        <w:r w:rsidRPr="009F5F50">
          <w:rPr>
            <w:noProof/>
            <w:webHidden/>
            <w:sz w:val="24"/>
          </w:rPr>
        </w:r>
        <w:r w:rsidRPr="009F5F50">
          <w:rPr>
            <w:noProof/>
            <w:webHidden/>
            <w:sz w:val="24"/>
          </w:rPr>
          <w:fldChar w:fldCharType="separate"/>
        </w:r>
        <w:r w:rsidR="00146634">
          <w:rPr>
            <w:noProof/>
            <w:webHidden/>
            <w:sz w:val="24"/>
          </w:rPr>
          <w:t>31</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89" w:history="1">
        <w:r w:rsidR="009F5F50" w:rsidRPr="009F5F50">
          <w:rPr>
            <w:rStyle w:val="Hyperlink"/>
            <w:noProof/>
            <w:sz w:val="24"/>
            <w:szCs w:val="24"/>
          </w:rPr>
          <w:t>5.1</w:t>
        </w:r>
        <w:r w:rsidR="009F5F50" w:rsidRPr="009F5F50">
          <w:rPr>
            <w:b w:val="0"/>
            <w:bCs w:val="0"/>
            <w:noProof/>
            <w:sz w:val="24"/>
            <w:szCs w:val="24"/>
          </w:rPr>
          <w:tab/>
        </w:r>
        <w:r w:rsidR="009F5F50" w:rsidRPr="009F5F50">
          <w:rPr>
            <w:rStyle w:val="Hyperlink"/>
            <w:noProof/>
            <w:sz w:val="24"/>
            <w:szCs w:val="24"/>
          </w:rPr>
          <w:t>Background</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_Toc407115489 \h </w:instrText>
        </w:r>
        <w:r w:rsidRPr="009F5F50">
          <w:rPr>
            <w:noProof/>
            <w:webHidden/>
            <w:sz w:val="24"/>
            <w:szCs w:val="24"/>
          </w:rPr>
        </w:r>
        <w:r w:rsidRPr="009F5F50">
          <w:rPr>
            <w:noProof/>
            <w:webHidden/>
            <w:sz w:val="24"/>
            <w:szCs w:val="24"/>
          </w:rPr>
          <w:fldChar w:fldCharType="separate"/>
        </w:r>
        <w:r w:rsidR="00146634">
          <w:rPr>
            <w:noProof/>
            <w:webHidden/>
            <w:sz w:val="24"/>
            <w:szCs w:val="24"/>
          </w:rPr>
          <w:t>31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0" w:history="1">
        <w:r w:rsidR="009F5F50" w:rsidRPr="009F5F50">
          <w:rPr>
            <w:rStyle w:val="Hyperlink"/>
            <w:noProof/>
            <w:sz w:val="24"/>
            <w:szCs w:val="24"/>
          </w:rPr>
          <w:t>5.2</w:t>
        </w:r>
        <w:r w:rsidR="009F5F50" w:rsidRPr="009F5F50">
          <w:rPr>
            <w:b w:val="0"/>
            <w:bCs w:val="0"/>
            <w:noProof/>
            <w:sz w:val="24"/>
            <w:szCs w:val="24"/>
          </w:rPr>
          <w:tab/>
        </w:r>
        <w:r w:rsidR="009F5F50" w:rsidRPr="009F5F50">
          <w:rPr>
            <w:rStyle w:val="Hyperlink"/>
            <w:noProof/>
            <w:sz w:val="24"/>
            <w:szCs w:val="24"/>
          </w:rPr>
          <w:t>Energy Demand (Sales)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_Toc407115490 \h </w:instrText>
        </w:r>
        <w:r w:rsidRPr="009F5F50">
          <w:rPr>
            <w:noProof/>
            <w:webHidden/>
            <w:sz w:val="24"/>
            <w:szCs w:val="24"/>
          </w:rPr>
        </w:r>
        <w:r w:rsidRPr="009F5F50">
          <w:rPr>
            <w:noProof/>
            <w:webHidden/>
            <w:sz w:val="24"/>
            <w:szCs w:val="24"/>
          </w:rPr>
          <w:fldChar w:fldCharType="separate"/>
        </w:r>
        <w:r w:rsidR="00146634">
          <w:rPr>
            <w:noProof/>
            <w:webHidden/>
            <w:sz w:val="24"/>
            <w:szCs w:val="24"/>
          </w:rPr>
          <w:t>31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1" w:history="1">
        <w:r w:rsidR="009F5F50" w:rsidRPr="009F5F50">
          <w:rPr>
            <w:rStyle w:val="Hyperlink"/>
            <w:noProof/>
            <w:sz w:val="24"/>
            <w:szCs w:val="24"/>
          </w:rPr>
          <w:t>5.3</w:t>
        </w:r>
        <w:r w:rsidR="009F5F50" w:rsidRPr="009F5F50">
          <w:rPr>
            <w:b w:val="0"/>
            <w:bCs w:val="0"/>
            <w:noProof/>
            <w:sz w:val="24"/>
            <w:szCs w:val="24"/>
          </w:rPr>
          <w:tab/>
        </w:r>
        <w:r w:rsidR="009F5F50" w:rsidRPr="009F5F50">
          <w:rPr>
            <w:rStyle w:val="Hyperlink"/>
            <w:noProof/>
            <w:sz w:val="24"/>
            <w:szCs w:val="24"/>
          </w:rPr>
          <w:t>Transmission and Distribution Losses (T&amp;D Losses)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_Toc407115491 \h </w:instrText>
        </w:r>
        <w:r w:rsidRPr="009F5F50">
          <w:rPr>
            <w:noProof/>
            <w:webHidden/>
            <w:sz w:val="24"/>
            <w:szCs w:val="24"/>
          </w:rPr>
        </w:r>
        <w:r w:rsidRPr="009F5F50">
          <w:rPr>
            <w:noProof/>
            <w:webHidden/>
            <w:sz w:val="24"/>
            <w:szCs w:val="24"/>
          </w:rPr>
          <w:fldChar w:fldCharType="separate"/>
        </w:r>
        <w:r w:rsidR="00146634">
          <w:rPr>
            <w:noProof/>
            <w:webHidden/>
            <w:sz w:val="24"/>
            <w:szCs w:val="24"/>
          </w:rPr>
          <w:t>32</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2" w:history="1">
        <w:r w:rsidR="009F5F50" w:rsidRPr="009F5F50">
          <w:rPr>
            <w:rStyle w:val="Hyperlink"/>
            <w:noProof/>
            <w:sz w:val="24"/>
            <w:szCs w:val="24"/>
          </w:rPr>
          <w:t>5.4</w:t>
        </w:r>
        <w:r w:rsidR="009F5F50" w:rsidRPr="009F5F50">
          <w:rPr>
            <w:b w:val="0"/>
            <w:bCs w:val="0"/>
            <w:noProof/>
            <w:sz w:val="24"/>
            <w:szCs w:val="24"/>
          </w:rPr>
          <w:tab/>
        </w:r>
        <w:r w:rsidR="009F5F50" w:rsidRPr="009F5F50">
          <w:rPr>
            <w:rStyle w:val="Hyperlink"/>
            <w:noProof/>
            <w:sz w:val="24"/>
            <w:szCs w:val="24"/>
          </w:rPr>
          <w:t>Energy requirement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_Toc407115492 \h </w:instrText>
        </w:r>
        <w:r w:rsidRPr="009F5F50">
          <w:rPr>
            <w:noProof/>
            <w:webHidden/>
            <w:sz w:val="24"/>
            <w:szCs w:val="24"/>
          </w:rPr>
        </w:r>
        <w:r w:rsidRPr="009F5F50">
          <w:rPr>
            <w:noProof/>
            <w:webHidden/>
            <w:sz w:val="24"/>
            <w:szCs w:val="24"/>
          </w:rPr>
          <w:fldChar w:fldCharType="separate"/>
        </w:r>
        <w:r w:rsidR="00146634">
          <w:rPr>
            <w:noProof/>
            <w:webHidden/>
            <w:sz w:val="24"/>
            <w:szCs w:val="24"/>
          </w:rPr>
          <w:t>33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3" w:history="1">
        <w:r w:rsidR="009F5F50" w:rsidRPr="009F5F50">
          <w:rPr>
            <w:rStyle w:val="Hyperlink"/>
            <w:noProof/>
            <w:sz w:val="24"/>
            <w:szCs w:val="24"/>
          </w:rPr>
          <w:t>5.5</w:t>
        </w:r>
        <w:r w:rsidR="009F5F50" w:rsidRPr="009F5F50">
          <w:rPr>
            <w:b w:val="0"/>
            <w:bCs w:val="0"/>
            <w:noProof/>
            <w:sz w:val="24"/>
            <w:szCs w:val="24"/>
          </w:rPr>
          <w:tab/>
        </w:r>
        <w:r w:rsidR="009F5F50" w:rsidRPr="009F5F50">
          <w:rPr>
            <w:rStyle w:val="Hyperlink"/>
            <w:noProof/>
            <w:sz w:val="24"/>
            <w:szCs w:val="24"/>
          </w:rPr>
          <w:t>Own generation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_Toc407115493 \h </w:instrText>
        </w:r>
        <w:r w:rsidRPr="009F5F50">
          <w:rPr>
            <w:noProof/>
            <w:webHidden/>
            <w:sz w:val="24"/>
            <w:szCs w:val="24"/>
          </w:rPr>
        </w:r>
        <w:r w:rsidRPr="009F5F50">
          <w:rPr>
            <w:noProof/>
            <w:webHidden/>
            <w:sz w:val="24"/>
            <w:szCs w:val="24"/>
          </w:rPr>
          <w:fldChar w:fldCharType="separate"/>
        </w:r>
        <w:r w:rsidR="00146634">
          <w:rPr>
            <w:noProof/>
            <w:webHidden/>
            <w:sz w:val="24"/>
            <w:szCs w:val="24"/>
          </w:rPr>
          <w:t>34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4" w:history="1">
        <w:r w:rsidR="009F5F50" w:rsidRPr="009F5F50">
          <w:rPr>
            <w:rStyle w:val="Hyperlink"/>
            <w:noProof/>
            <w:sz w:val="24"/>
            <w:szCs w:val="24"/>
          </w:rPr>
          <w:t>5.6</w:t>
        </w:r>
        <w:r w:rsidR="009F5F50" w:rsidRPr="009F5F50">
          <w:rPr>
            <w:b w:val="0"/>
            <w:bCs w:val="0"/>
            <w:noProof/>
            <w:sz w:val="24"/>
            <w:szCs w:val="24"/>
          </w:rPr>
          <w:tab/>
        </w:r>
        <w:r w:rsidR="009F5F50" w:rsidRPr="009F5F50">
          <w:rPr>
            <w:rStyle w:val="Hyperlink"/>
            <w:noProof/>
            <w:sz w:val="24"/>
            <w:szCs w:val="24"/>
          </w:rPr>
          <w:t>Power Purchase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_Toc407115494 \h </w:instrText>
        </w:r>
        <w:r w:rsidRPr="009F5F50">
          <w:rPr>
            <w:noProof/>
            <w:webHidden/>
            <w:sz w:val="24"/>
            <w:szCs w:val="24"/>
          </w:rPr>
        </w:r>
        <w:r w:rsidRPr="009F5F50">
          <w:rPr>
            <w:noProof/>
            <w:webHidden/>
            <w:sz w:val="24"/>
            <w:szCs w:val="24"/>
          </w:rPr>
          <w:fldChar w:fldCharType="separate"/>
        </w:r>
        <w:r w:rsidR="00146634">
          <w:rPr>
            <w:noProof/>
            <w:webHidden/>
            <w:sz w:val="24"/>
            <w:szCs w:val="24"/>
          </w:rPr>
          <w:t>34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5" w:history="1">
        <w:r w:rsidR="009F5F50" w:rsidRPr="009F5F50">
          <w:rPr>
            <w:rStyle w:val="Hyperlink"/>
            <w:noProof/>
            <w:sz w:val="24"/>
            <w:szCs w:val="24"/>
          </w:rPr>
          <w:t>5.7</w:t>
        </w:r>
        <w:r w:rsidR="009F5F50" w:rsidRPr="009F5F50">
          <w:rPr>
            <w:b w:val="0"/>
            <w:bCs w:val="0"/>
            <w:noProof/>
            <w:sz w:val="24"/>
            <w:szCs w:val="24"/>
          </w:rPr>
          <w:tab/>
        </w:r>
        <w:r w:rsidR="009F5F50" w:rsidRPr="009F5F50">
          <w:rPr>
            <w:rStyle w:val="Hyperlink"/>
            <w:noProof/>
            <w:sz w:val="24"/>
            <w:szCs w:val="24"/>
          </w:rPr>
          <w:t>Energy Balance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_Toc407115495 \h </w:instrText>
        </w:r>
        <w:r w:rsidRPr="009F5F50">
          <w:rPr>
            <w:noProof/>
            <w:webHidden/>
            <w:sz w:val="24"/>
            <w:szCs w:val="24"/>
          </w:rPr>
        </w:r>
        <w:r w:rsidRPr="009F5F50">
          <w:rPr>
            <w:noProof/>
            <w:webHidden/>
            <w:sz w:val="24"/>
            <w:szCs w:val="24"/>
          </w:rPr>
          <w:fldChar w:fldCharType="separate"/>
        </w:r>
        <w:r w:rsidR="00146634">
          <w:rPr>
            <w:noProof/>
            <w:webHidden/>
            <w:sz w:val="24"/>
            <w:szCs w:val="24"/>
          </w:rPr>
          <w:t>35</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6" w:history="1">
        <w:r w:rsidR="009F5F50" w:rsidRPr="009F5F50">
          <w:rPr>
            <w:rStyle w:val="Hyperlink"/>
            <w:noProof/>
            <w:sz w:val="24"/>
            <w:szCs w:val="24"/>
          </w:rPr>
          <w:t>5.8</w:t>
        </w:r>
        <w:r w:rsidR="009F5F50" w:rsidRPr="009F5F50">
          <w:rPr>
            <w:b w:val="0"/>
            <w:bCs w:val="0"/>
            <w:noProof/>
            <w:sz w:val="24"/>
            <w:szCs w:val="24"/>
          </w:rPr>
          <w:tab/>
        </w:r>
        <w:r w:rsidR="009F5F50" w:rsidRPr="009F5F50">
          <w:rPr>
            <w:rStyle w:val="Hyperlink"/>
            <w:noProof/>
            <w:sz w:val="24"/>
            <w:szCs w:val="24"/>
          </w:rPr>
          <w:t>Power Purchase Cost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_Toc407115496 \h </w:instrText>
        </w:r>
        <w:r w:rsidRPr="009F5F50">
          <w:rPr>
            <w:noProof/>
            <w:webHidden/>
            <w:sz w:val="24"/>
            <w:szCs w:val="24"/>
          </w:rPr>
        </w:r>
        <w:r w:rsidRPr="009F5F50">
          <w:rPr>
            <w:noProof/>
            <w:webHidden/>
            <w:sz w:val="24"/>
            <w:szCs w:val="24"/>
          </w:rPr>
          <w:fldChar w:fldCharType="separate"/>
        </w:r>
        <w:r w:rsidR="00146634">
          <w:rPr>
            <w:noProof/>
            <w:webHidden/>
            <w:sz w:val="24"/>
            <w:szCs w:val="24"/>
          </w:rPr>
          <w:t>38</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7" w:history="1">
        <w:r w:rsidR="009F5F50" w:rsidRPr="009F5F50">
          <w:rPr>
            <w:rStyle w:val="Hyperlink"/>
            <w:noProof/>
            <w:sz w:val="24"/>
            <w:szCs w:val="24"/>
          </w:rPr>
          <w:t>5.9</w:t>
        </w:r>
        <w:r w:rsidR="009F5F50" w:rsidRPr="009F5F50">
          <w:rPr>
            <w:b w:val="0"/>
            <w:bCs w:val="0"/>
            <w:noProof/>
            <w:sz w:val="24"/>
            <w:szCs w:val="24"/>
          </w:rPr>
          <w:tab/>
        </w:r>
        <w:r w:rsidR="009F5F50" w:rsidRPr="009F5F50">
          <w:rPr>
            <w:rStyle w:val="Hyperlink"/>
            <w:noProof/>
            <w:sz w:val="24"/>
            <w:szCs w:val="24"/>
          </w:rPr>
          <w:t>Employee cost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_Toc407115497 \h </w:instrText>
        </w:r>
        <w:r w:rsidRPr="009F5F50">
          <w:rPr>
            <w:noProof/>
            <w:webHidden/>
            <w:sz w:val="24"/>
            <w:szCs w:val="24"/>
          </w:rPr>
        </w:r>
        <w:r w:rsidRPr="009F5F50">
          <w:rPr>
            <w:noProof/>
            <w:webHidden/>
            <w:sz w:val="24"/>
            <w:szCs w:val="24"/>
          </w:rPr>
          <w:fldChar w:fldCharType="separate"/>
        </w:r>
        <w:r w:rsidR="00146634">
          <w:rPr>
            <w:noProof/>
            <w:webHidden/>
            <w:sz w:val="24"/>
            <w:szCs w:val="24"/>
          </w:rPr>
          <w:t>38</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8" w:history="1">
        <w:r w:rsidR="009F5F50" w:rsidRPr="009F5F50">
          <w:rPr>
            <w:rStyle w:val="Hyperlink"/>
            <w:noProof/>
            <w:sz w:val="24"/>
            <w:szCs w:val="24"/>
          </w:rPr>
          <w:t>5.10</w:t>
        </w:r>
        <w:r w:rsidR="009F5F50" w:rsidRPr="009F5F50">
          <w:rPr>
            <w:b w:val="0"/>
            <w:bCs w:val="0"/>
            <w:noProof/>
            <w:sz w:val="24"/>
            <w:szCs w:val="24"/>
          </w:rPr>
          <w:tab/>
        </w:r>
        <w:r w:rsidR="009F5F50" w:rsidRPr="009F5F50">
          <w:rPr>
            <w:rStyle w:val="Hyperlink"/>
            <w:noProof/>
            <w:sz w:val="24"/>
            <w:szCs w:val="24"/>
          </w:rPr>
          <w:t>Administrative &amp; General expenses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_Toc407115498 \h </w:instrText>
        </w:r>
        <w:r w:rsidRPr="009F5F50">
          <w:rPr>
            <w:noProof/>
            <w:webHidden/>
            <w:sz w:val="24"/>
            <w:szCs w:val="24"/>
          </w:rPr>
        </w:r>
        <w:r w:rsidRPr="009F5F50">
          <w:rPr>
            <w:noProof/>
            <w:webHidden/>
            <w:sz w:val="24"/>
            <w:szCs w:val="24"/>
          </w:rPr>
          <w:fldChar w:fldCharType="separate"/>
        </w:r>
        <w:r w:rsidR="00146634">
          <w:rPr>
            <w:noProof/>
            <w:webHidden/>
            <w:sz w:val="24"/>
            <w:szCs w:val="24"/>
          </w:rPr>
          <w:t>39</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499" w:history="1">
        <w:r w:rsidR="009F5F50" w:rsidRPr="009F5F50">
          <w:rPr>
            <w:rStyle w:val="Hyperlink"/>
            <w:noProof/>
            <w:sz w:val="24"/>
            <w:szCs w:val="24"/>
          </w:rPr>
          <w:t>5.11</w:t>
        </w:r>
        <w:r w:rsidR="009F5F50" w:rsidRPr="009F5F50">
          <w:rPr>
            <w:b w:val="0"/>
            <w:bCs w:val="0"/>
            <w:noProof/>
            <w:sz w:val="24"/>
            <w:szCs w:val="24"/>
          </w:rPr>
          <w:tab/>
        </w:r>
        <w:r w:rsidR="009F5F50" w:rsidRPr="009F5F50">
          <w:rPr>
            <w:rStyle w:val="Hyperlink"/>
            <w:noProof/>
            <w:sz w:val="24"/>
            <w:szCs w:val="24"/>
          </w:rPr>
          <w:t>Repairs and Maintenance expenses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_Toc407115499 \h </w:instrText>
        </w:r>
        <w:r w:rsidRPr="009F5F50">
          <w:rPr>
            <w:noProof/>
            <w:webHidden/>
            <w:sz w:val="24"/>
            <w:szCs w:val="24"/>
          </w:rPr>
        </w:r>
        <w:r w:rsidRPr="009F5F50">
          <w:rPr>
            <w:noProof/>
            <w:webHidden/>
            <w:sz w:val="24"/>
            <w:szCs w:val="24"/>
          </w:rPr>
          <w:fldChar w:fldCharType="separate"/>
        </w:r>
        <w:r w:rsidR="00146634">
          <w:rPr>
            <w:noProof/>
            <w:webHidden/>
            <w:sz w:val="24"/>
            <w:szCs w:val="24"/>
          </w:rPr>
          <w:t>39</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0" w:history="1">
        <w:r w:rsidR="009F5F50" w:rsidRPr="009F5F50">
          <w:rPr>
            <w:rStyle w:val="Hyperlink"/>
            <w:noProof/>
            <w:sz w:val="24"/>
            <w:szCs w:val="24"/>
          </w:rPr>
          <w:t>5.12</w:t>
        </w:r>
        <w:r w:rsidR="009F5F50" w:rsidRPr="009F5F50">
          <w:rPr>
            <w:b w:val="0"/>
            <w:bCs w:val="0"/>
            <w:noProof/>
            <w:sz w:val="24"/>
            <w:szCs w:val="24"/>
          </w:rPr>
          <w:tab/>
        </w:r>
        <w:r w:rsidR="009F5F50" w:rsidRPr="009F5F50">
          <w:rPr>
            <w:rStyle w:val="Hyperlink"/>
            <w:noProof/>
            <w:sz w:val="24"/>
            <w:szCs w:val="24"/>
          </w:rPr>
          <w:t>Capital Investment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_Toc407115500 \h </w:instrText>
        </w:r>
        <w:r w:rsidRPr="009F5F50">
          <w:rPr>
            <w:noProof/>
            <w:webHidden/>
            <w:sz w:val="24"/>
            <w:szCs w:val="24"/>
          </w:rPr>
        </w:r>
        <w:r w:rsidRPr="009F5F50">
          <w:rPr>
            <w:noProof/>
            <w:webHidden/>
            <w:sz w:val="24"/>
            <w:szCs w:val="24"/>
          </w:rPr>
          <w:fldChar w:fldCharType="separate"/>
        </w:r>
        <w:r w:rsidR="00146634">
          <w:rPr>
            <w:noProof/>
            <w:webHidden/>
            <w:sz w:val="24"/>
            <w:szCs w:val="24"/>
          </w:rPr>
          <w:t>39</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1" w:history="1">
        <w:r w:rsidR="009F5F50" w:rsidRPr="009F5F50">
          <w:rPr>
            <w:rStyle w:val="Hyperlink"/>
            <w:noProof/>
            <w:sz w:val="24"/>
            <w:szCs w:val="24"/>
          </w:rPr>
          <w:t>5.13</w:t>
        </w:r>
        <w:r w:rsidR="009F5F50" w:rsidRPr="009F5F50">
          <w:rPr>
            <w:b w:val="0"/>
            <w:bCs w:val="0"/>
            <w:noProof/>
            <w:sz w:val="24"/>
            <w:szCs w:val="24"/>
          </w:rPr>
          <w:tab/>
        </w:r>
        <w:r w:rsidR="009F5F50" w:rsidRPr="009F5F50">
          <w:rPr>
            <w:rStyle w:val="Hyperlink"/>
            <w:noProof/>
            <w:sz w:val="24"/>
            <w:szCs w:val="24"/>
          </w:rPr>
          <w:t>Depreciation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_Toc407115501 \h </w:instrText>
        </w:r>
        <w:r w:rsidRPr="009F5F50">
          <w:rPr>
            <w:noProof/>
            <w:webHidden/>
            <w:sz w:val="24"/>
            <w:szCs w:val="24"/>
          </w:rPr>
        </w:r>
        <w:r w:rsidRPr="009F5F50">
          <w:rPr>
            <w:noProof/>
            <w:webHidden/>
            <w:sz w:val="24"/>
            <w:szCs w:val="24"/>
          </w:rPr>
          <w:fldChar w:fldCharType="separate"/>
        </w:r>
        <w:r w:rsidR="00146634">
          <w:rPr>
            <w:noProof/>
            <w:webHidden/>
            <w:sz w:val="24"/>
            <w:szCs w:val="24"/>
          </w:rPr>
          <w:t>41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2" w:history="1">
        <w:r w:rsidR="009F5F50" w:rsidRPr="009F5F50">
          <w:rPr>
            <w:rStyle w:val="Hyperlink"/>
            <w:noProof/>
            <w:sz w:val="24"/>
            <w:szCs w:val="24"/>
          </w:rPr>
          <w:t>5.14</w:t>
        </w:r>
        <w:r w:rsidR="009F5F50" w:rsidRPr="009F5F50">
          <w:rPr>
            <w:b w:val="0"/>
            <w:bCs w:val="0"/>
            <w:noProof/>
            <w:sz w:val="24"/>
            <w:szCs w:val="24"/>
          </w:rPr>
          <w:tab/>
        </w:r>
        <w:r w:rsidR="009F5F50" w:rsidRPr="009F5F50">
          <w:rPr>
            <w:rStyle w:val="Hyperlink"/>
            <w:noProof/>
            <w:sz w:val="24"/>
            <w:szCs w:val="24"/>
          </w:rPr>
          <w:t>Interest and Finance Charges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_Toc407115502 \h </w:instrText>
        </w:r>
        <w:r w:rsidRPr="009F5F50">
          <w:rPr>
            <w:noProof/>
            <w:webHidden/>
            <w:sz w:val="24"/>
            <w:szCs w:val="24"/>
          </w:rPr>
        </w:r>
        <w:r w:rsidRPr="009F5F50">
          <w:rPr>
            <w:noProof/>
            <w:webHidden/>
            <w:sz w:val="24"/>
            <w:szCs w:val="24"/>
          </w:rPr>
          <w:fldChar w:fldCharType="separate"/>
        </w:r>
        <w:r w:rsidR="00146634">
          <w:rPr>
            <w:noProof/>
            <w:webHidden/>
            <w:sz w:val="24"/>
            <w:szCs w:val="24"/>
          </w:rPr>
          <w:t>41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3" w:history="1">
        <w:r w:rsidR="009F5F50" w:rsidRPr="009F5F50">
          <w:rPr>
            <w:rStyle w:val="Hyperlink"/>
            <w:noProof/>
            <w:sz w:val="24"/>
            <w:szCs w:val="24"/>
          </w:rPr>
          <w:t>5.15</w:t>
        </w:r>
        <w:r w:rsidR="009F5F50" w:rsidRPr="009F5F50">
          <w:rPr>
            <w:b w:val="0"/>
            <w:bCs w:val="0"/>
            <w:noProof/>
            <w:sz w:val="24"/>
            <w:szCs w:val="24"/>
          </w:rPr>
          <w:tab/>
        </w:r>
        <w:r w:rsidR="009F5F50" w:rsidRPr="009F5F50">
          <w:rPr>
            <w:rStyle w:val="Hyperlink"/>
            <w:noProof/>
            <w:sz w:val="24"/>
            <w:szCs w:val="24"/>
          </w:rPr>
          <w:t>Interest on Working capital</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_Toc407115503 \h </w:instrText>
        </w:r>
        <w:r w:rsidRPr="009F5F50">
          <w:rPr>
            <w:noProof/>
            <w:webHidden/>
            <w:sz w:val="24"/>
            <w:szCs w:val="24"/>
          </w:rPr>
        </w:r>
        <w:r w:rsidRPr="009F5F50">
          <w:rPr>
            <w:noProof/>
            <w:webHidden/>
            <w:sz w:val="24"/>
            <w:szCs w:val="24"/>
          </w:rPr>
          <w:fldChar w:fldCharType="separate"/>
        </w:r>
        <w:r w:rsidR="00146634">
          <w:rPr>
            <w:noProof/>
            <w:webHidden/>
            <w:sz w:val="24"/>
            <w:szCs w:val="24"/>
          </w:rPr>
          <w:t>41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4" w:history="1">
        <w:r w:rsidR="009F5F50" w:rsidRPr="009F5F50">
          <w:rPr>
            <w:rStyle w:val="Hyperlink"/>
            <w:noProof/>
            <w:sz w:val="24"/>
            <w:szCs w:val="24"/>
          </w:rPr>
          <w:t>5.16</w:t>
        </w:r>
        <w:r w:rsidR="009F5F50" w:rsidRPr="009F5F50">
          <w:rPr>
            <w:b w:val="0"/>
            <w:bCs w:val="0"/>
            <w:noProof/>
            <w:sz w:val="24"/>
            <w:szCs w:val="24"/>
          </w:rPr>
          <w:tab/>
        </w:r>
        <w:r w:rsidR="009F5F50" w:rsidRPr="009F5F50">
          <w:rPr>
            <w:rStyle w:val="Hyperlink"/>
            <w:noProof/>
            <w:sz w:val="24"/>
            <w:szCs w:val="24"/>
          </w:rPr>
          <w:t>Provision for bad &amp; doubtful debts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_Toc407115504 \h </w:instrText>
        </w:r>
        <w:r w:rsidRPr="009F5F50">
          <w:rPr>
            <w:noProof/>
            <w:webHidden/>
            <w:sz w:val="24"/>
            <w:szCs w:val="24"/>
          </w:rPr>
        </w:r>
        <w:r w:rsidRPr="009F5F50">
          <w:rPr>
            <w:noProof/>
            <w:webHidden/>
            <w:sz w:val="24"/>
            <w:szCs w:val="24"/>
          </w:rPr>
          <w:fldChar w:fldCharType="separate"/>
        </w:r>
        <w:r w:rsidR="00146634">
          <w:rPr>
            <w:noProof/>
            <w:webHidden/>
            <w:sz w:val="24"/>
            <w:szCs w:val="24"/>
          </w:rPr>
          <w:t>42</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5" w:history="1">
        <w:r w:rsidR="009F5F50" w:rsidRPr="009F5F50">
          <w:rPr>
            <w:rStyle w:val="Hyperlink"/>
            <w:noProof/>
            <w:sz w:val="24"/>
            <w:szCs w:val="24"/>
          </w:rPr>
          <w:t>5.17</w:t>
        </w:r>
        <w:r w:rsidR="009F5F50" w:rsidRPr="009F5F50">
          <w:rPr>
            <w:b w:val="0"/>
            <w:bCs w:val="0"/>
            <w:noProof/>
            <w:sz w:val="24"/>
            <w:szCs w:val="24"/>
          </w:rPr>
          <w:tab/>
        </w:r>
        <w:r w:rsidR="009F5F50" w:rsidRPr="009F5F50">
          <w:rPr>
            <w:rStyle w:val="Hyperlink"/>
            <w:noProof/>
            <w:sz w:val="24"/>
            <w:szCs w:val="24"/>
          </w:rPr>
          <w:t>Non-Tariff Income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_Toc407115505 \h </w:instrText>
        </w:r>
        <w:r w:rsidRPr="009F5F50">
          <w:rPr>
            <w:noProof/>
            <w:webHidden/>
            <w:sz w:val="24"/>
            <w:szCs w:val="24"/>
          </w:rPr>
        </w:r>
        <w:r w:rsidRPr="009F5F50">
          <w:rPr>
            <w:noProof/>
            <w:webHidden/>
            <w:sz w:val="24"/>
            <w:szCs w:val="24"/>
          </w:rPr>
          <w:fldChar w:fldCharType="separate"/>
        </w:r>
        <w:r w:rsidR="00146634">
          <w:rPr>
            <w:noProof/>
            <w:webHidden/>
            <w:sz w:val="24"/>
            <w:szCs w:val="24"/>
          </w:rPr>
          <w:t>43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6" w:history="1">
        <w:r w:rsidR="009F5F50" w:rsidRPr="009F5F50">
          <w:rPr>
            <w:rStyle w:val="Hyperlink"/>
            <w:noProof/>
            <w:sz w:val="24"/>
            <w:szCs w:val="24"/>
          </w:rPr>
          <w:t>5.18</w:t>
        </w:r>
        <w:r w:rsidR="009F5F50" w:rsidRPr="009F5F50">
          <w:rPr>
            <w:b w:val="0"/>
            <w:bCs w:val="0"/>
            <w:noProof/>
            <w:sz w:val="24"/>
            <w:szCs w:val="24"/>
          </w:rPr>
          <w:tab/>
        </w:r>
        <w:r w:rsidR="009F5F50" w:rsidRPr="009F5F50">
          <w:rPr>
            <w:rStyle w:val="Hyperlink"/>
            <w:noProof/>
            <w:sz w:val="24"/>
            <w:szCs w:val="24"/>
          </w:rPr>
          <w:t>Revenue from revised tariff</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_Toc407115506 \h </w:instrText>
        </w:r>
        <w:r w:rsidRPr="009F5F50">
          <w:rPr>
            <w:noProof/>
            <w:webHidden/>
            <w:sz w:val="24"/>
            <w:szCs w:val="24"/>
          </w:rPr>
        </w:r>
        <w:r w:rsidRPr="009F5F50">
          <w:rPr>
            <w:noProof/>
            <w:webHidden/>
            <w:sz w:val="24"/>
            <w:szCs w:val="24"/>
          </w:rPr>
          <w:fldChar w:fldCharType="separate"/>
        </w:r>
        <w:r w:rsidR="00146634">
          <w:rPr>
            <w:noProof/>
            <w:webHidden/>
            <w:sz w:val="24"/>
            <w:szCs w:val="24"/>
          </w:rPr>
          <w:t>43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7" w:history="1">
        <w:r w:rsidR="009F5F50" w:rsidRPr="009F5F50">
          <w:rPr>
            <w:rStyle w:val="Hyperlink"/>
            <w:noProof/>
            <w:sz w:val="24"/>
            <w:szCs w:val="24"/>
          </w:rPr>
          <w:t>5.19</w:t>
        </w:r>
        <w:r w:rsidR="009F5F50" w:rsidRPr="009F5F50">
          <w:rPr>
            <w:b w:val="0"/>
            <w:bCs w:val="0"/>
            <w:noProof/>
            <w:sz w:val="24"/>
            <w:szCs w:val="24"/>
          </w:rPr>
          <w:tab/>
        </w:r>
        <w:r w:rsidR="009F5F50" w:rsidRPr="009F5F50">
          <w:rPr>
            <w:rStyle w:val="Hyperlink"/>
            <w:noProof/>
            <w:sz w:val="24"/>
            <w:szCs w:val="24"/>
          </w:rPr>
          <w:t>Aggregate Revenue Requirement for FY 2013-14</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_Toc407115507 \h </w:instrText>
        </w:r>
        <w:r w:rsidRPr="009F5F50">
          <w:rPr>
            <w:noProof/>
            <w:webHidden/>
            <w:sz w:val="24"/>
            <w:szCs w:val="24"/>
          </w:rPr>
        </w:r>
        <w:r w:rsidRPr="009F5F50">
          <w:rPr>
            <w:noProof/>
            <w:webHidden/>
            <w:sz w:val="24"/>
            <w:szCs w:val="24"/>
          </w:rPr>
          <w:fldChar w:fldCharType="separate"/>
        </w:r>
        <w:r w:rsidR="00146634">
          <w:rPr>
            <w:noProof/>
            <w:webHidden/>
            <w:sz w:val="24"/>
            <w:szCs w:val="24"/>
          </w:rPr>
          <w:t>43</w:t>
        </w:r>
        <w:r w:rsidRPr="009F5F50">
          <w:rPr>
            <w:noProof/>
            <w:webHidden/>
            <w:sz w:val="24"/>
            <w:szCs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08" w:history="1">
        <w:r w:rsidR="009F5F50" w:rsidRPr="009F5F50">
          <w:rPr>
            <w:rStyle w:val="Hyperlink"/>
            <w:noProof/>
            <w:sz w:val="24"/>
          </w:rPr>
          <w:t>6. Aggregate Revenue Requirement for FY 2015-16 Commission’s Analysis &amp; Decisions</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_Toc407115508 \h </w:instrText>
        </w:r>
        <w:r w:rsidRPr="009F5F50">
          <w:rPr>
            <w:noProof/>
            <w:webHidden/>
            <w:sz w:val="24"/>
          </w:rPr>
        </w:r>
        <w:r w:rsidRPr="009F5F50">
          <w:rPr>
            <w:noProof/>
            <w:webHidden/>
            <w:sz w:val="24"/>
          </w:rPr>
          <w:fldChar w:fldCharType="separate"/>
        </w:r>
        <w:r w:rsidR="00146634">
          <w:rPr>
            <w:noProof/>
            <w:webHidden/>
            <w:sz w:val="24"/>
          </w:rPr>
          <w:t>45</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09" w:history="1">
        <w:r w:rsidR="009F5F50" w:rsidRPr="009F5F50">
          <w:rPr>
            <w:rStyle w:val="Hyperlink"/>
            <w:noProof/>
            <w:sz w:val="24"/>
            <w:szCs w:val="24"/>
          </w:rPr>
          <w:t>6.1</w:t>
        </w:r>
        <w:r w:rsidR="009F5F50" w:rsidRPr="009F5F50">
          <w:rPr>
            <w:b w:val="0"/>
            <w:bCs w:val="0"/>
            <w:noProof/>
            <w:sz w:val="24"/>
            <w:szCs w:val="24"/>
          </w:rPr>
          <w:tab/>
        </w:r>
        <w:r w:rsidR="009F5F50" w:rsidRPr="009F5F50">
          <w:rPr>
            <w:rStyle w:val="Hyperlink"/>
            <w:noProof/>
            <w:sz w:val="24"/>
            <w:szCs w:val="24"/>
          </w:rPr>
          <w:t>Introduction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_Toc407115509 \h </w:instrText>
        </w:r>
        <w:r w:rsidRPr="009F5F50">
          <w:rPr>
            <w:noProof/>
            <w:webHidden/>
            <w:sz w:val="24"/>
            <w:szCs w:val="24"/>
          </w:rPr>
        </w:r>
        <w:r w:rsidRPr="009F5F50">
          <w:rPr>
            <w:noProof/>
            <w:webHidden/>
            <w:sz w:val="24"/>
            <w:szCs w:val="24"/>
          </w:rPr>
          <w:fldChar w:fldCharType="separate"/>
        </w:r>
        <w:r w:rsidR="00146634">
          <w:rPr>
            <w:noProof/>
            <w:webHidden/>
            <w:sz w:val="24"/>
            <w:szCs w:val="24"/>
          </w:rPr>
          <w:t>45</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10" w:history="1">
        <w:r w:rsidR="009F5F50" w:rsidRPr="009F5F50">
          <w:rPr>
            <w:rStyle w:val="Hyperlink"/>
            <w:noProof/>
            <w:sz w:val="24"/>
            <w:szCs w:val="24"/>
          </w:rPr>
          <w:t>6.2</w:t>
        </w:r>
        <w:r w:rsidR="009F5F50" w:rsidRPr="009F5F50">
          <w:rPr>
            <w:b w:val="0"/>
            <w:bCs w:val="0"/>
            <w:noProof/>
            <w:sz w:val="24"/>
            <w:szCs w:val="24"/>
          </w:rPr>
          <w:tab/>
        </w:r>
        <w:r w:rsidR="009F5F50" w:rsidRPr="009F5F50">
          <w:rPr>
            <w:rStyle w:val="Hyperlink"/>
            <w:noProof/>
            <w:sz w:val="24"/>
            <w:szCs w:val="24"/>
          </w:rPr>
          <w:t>Consumer Categories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_Toc407115510 \h </w:instrText>
        </w:r>
        <w:r w:rsidRPr="009F5F50">
          <w:rPr>
            <w:noProof/>
            <w:webHidden/>
            <w:sz w:val="24"/>
            <w:szCs w:val="24"/>
          </w:rPr>
        </w:r>
        <w:r w:rsidRPr="009F5F50">
          <w:rPr>
            <w:noProof/>
            <w:webHidden/>
            <w:sz w:val="24"/>
            <w:szCs w:val="24"/>
          </w:rPr>
          <w:fldChar w:fldCharType="separate"/>
        </w:r>
        <w:r w:rsidR="00146634">
          <w:rPr>
            <w:noProof/>
            <w:webHidden/>
            <w:sz w:val="24"/>
            <w:szCs w:val="24"/>
          </w:rPr>
          <w:t>45</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11" w:history="1">
        <w:r w:rsidR="009F5F50" w:rsidRPr="009F5F50">
          <w:rPr>
            <w:rStyle w:val="Hyperlink"/>
            <w:noProof/>
            <w:sz w:val="24"/>
            <w:szCs w:val="24"/>
          </w:rPr>
          <w:t>6.2.1</w:t>
        </w:r>
        <w:r w:rsidR="009F5F50" w:rsidRPr="009F5F50">
          <w:rPr>
            <w:noProof/>
            <w:sz w:val="24"/>
            <w:szCs w:val="24"/>
          </w:rPr>
          <w:tab/>
        </w:r>
        <w:r w:rsidR="009F5F50" w:rsidRPr="009F5F50">
          <w:rPr>
            <w:rStyle w:val="Hyperlink"/>
            <w:noProof/>
            <w:sz w:val="24"/>
            <w:szCs w:val="24"/>
          </w:rPr>
          <w:t>Projected Consumer Growth and connected load</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_Toc407115511 \h </w:instrText>
        </w:r>
        <w:r w:rsidRPr="009F5F50">
          <w:rPr>
            <w:noProof/>
            <w:webHidden/>
            <w:sz w:val="24"/>
            <w:szCs w:val="24"/>
          </w:rPr>
        </w:r>
        <w:r w:rsidRPr="009F5F50">
          <w:rPr>
            <w:noProof/>
            <w:webHidden/>
            <w:sz w:val="24"/>
            <w:szCs w:val="24"/>
          </w:rPr>
          <w:fldChar w:fldCharType="separate"/>
        </w:r>
        <w:r w:rsidR="00146634">
          <w:rPr>
            <w:noProof/>
            <w:webHidden/>
            <w:sz w:val="24"/>
            <w:szCs w:val="24"/>
          </w:rPr>
          <w:t>46</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12" w:history="1">
        <w:r w:rsidR="009F5F50" w:rsidRPr="009F5F50">
          <w:rPr>
            <w:rStyle w:val="Hyperlink"/>
            <w:noProof/>
            <w:sz w:val="24"/>
            <w:szCs w:val="24"/>
          </w:rPr>
          <w:t>6.3</w:t>
        </w:r>
        <w:r w:rsidR="009F5F50" w:rsidRPr="009F5F50">
          <w:rPr>
            <w:b w:val="0"/>
            <w:bCs w:val="0"/>
            <w:noProof/>
            <w:sz w:val="24"/>
            <w:szCs w:val="24"/>
          </w:rPr>
          <w:tab/>
        </w:r>
        <w:r w:rsidR="009F5F50" w:rsidRPr="009F5F50">
          <w:rPr>
            <w:rStyle w:val="Hyperlink"/>
            <w:noProof/>
            <w:sz w:val="24"/>
            <w:szCs w:val="24"/>
          </w:rPr>
          <w:t>Energy Sales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_Toc407115512 \h </w:instrText>
        </w:r>
        <w:r w:rsidRPr="009F5F50">
          <w:rPr>
            <w:noProof/>
            <w:webHidden/>
            <w:sz w:val="24"/>
            <w:szCs w:val="24"/>
          </w:rPr>
        </w:r>
        <w:r w:rsidRPr="009F5F50">
          <w:rPr>
            <w:noProof/>
            <w:webHidden/>
            <w:sz w:val="24"/>
            <w:szCs w:val="24"/>
          </w:rPr>
          <w:fldChar w:fldCharType="separate"/>
        </w:r>
        <w:r w:rsidR="00146634">
          <w:rPr>
            <w:noProof/>
            <w:webHidden/>
            <w:sz w:val="24"/>
            <w:szCs w:val="24"/>
          </w:rPr>
          <w:t>47</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13" w:history="1">
        <w:r w:rsidR="009F5F50" w:rsidRPr="009F5F50">
          <w:rPr>
            <w:rStyle w:val="Hyperlink"/>
            <w:noProof/>
            <w:sz w:val="24"/>
            <w:szCs w:val="24"/>
          </w:rPr>
          <w:t>6.3.1</w:t>
        </w:r>
        <w:r w:rsidR="009F5F50" w:rsidRPr="009F5F50">
          <w:rPr>
            <w:noProof/>
            <w:sz w:val="24"/>
            <w:szCs w:val="24"/>
          </w:rPr>
          <w:tab/>
        </w:r>
        <w:r w:rsidR="009F5F50" w:rsidRPr="009F5F50">
          <w:rPr>
            <w:rStyle w:val="Hyperlink"/>
            <w:noProof/>
            <w:sz w:val="24"/>
            <w:szCs w:val="24"/>
          </w:rPr>
          <w:t>Analysis of energy sales projected and Commission’s view</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_Toc407115513 \h </w:instrText>
        </w:r>
        <w:r w:rsidRPr="009F5F50">
          <w:rPr>
            <w:noProof/>
            <w:webHidden/>
            <w:sz w:val="24"/>
            <w:szCs w:val="24"/>
          </w:rPr>
        </w:r>
        <w:r w:rsidRPr="009F5F50">
          <w:rPr>
            <w:noProof/>
            <w:webHidden/>
            <w:sz w:val="24"/>
            <w:szCs w:val="24"/>
          </w:rPr>
          <w:fldChar w:fldCharType="separate"/>
        </w:r>
        <w:r w:rsidR="00146634">
          <w:rPr>
            <w:noProof/>
            <w:webHidden/>
            <w:sz w:val="24"/>
            <w:szCs w:val="24"/>
          </w:rPr>
          <w:t>48</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14" w:history="1">
        <w:r w:rsidR="009F5F50" w:rsidRPr="009F5F50">
          <w:rPr>
            <w:rStyle w:val="Hyperlink"/>
            <w:noProof/>
            <w:sz w:val="24"/>
            <w:szCs w:val="24"/>
          </w:rPr>
          <w:t>6.3.2</w:t>
        </w:r>
        <w:r w:rsidR="009F5F50" w:rsidRPr="009F5F50">
          <w:rPr>
            <w:noProof/>
            <w:sz w:val="24"/>
            <w:szCs w:val="24"/>
          </w:rPr>
          <w:tab/>
        </w:r>
        <w:r w:rsidR="009F5F50" w:rsidRPr="009F5F50">
          <w:rPr>
            <w:rStyle w:val="Hyperlink"/>
            <w:noProof/>
            <w:sz w:val="24"/>
            <w:szCs w:val="24"/>
          </w:rPr>
          <w:t>Category-wise Energy Sales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_Toc407115514 \h </w:instrText>
        </w:r>
        <w:r w:rsidRPr="009F5F50">
          <w:rPr>
            <w:noProof/>
            <w:webHidden/>
            <w:sz w:val="24"/>
            <w:szCs w:val="24"/>
          </w:rPr>
        </w:r>
        <w:r w:rsidRPr="009F5F50">
          <w:rPr>
            <w:noProof/>
            <w:webHidden/>
            <w:sz w:val="24"/>
            <w:szCs w:val="24"/>
          </w:rPr>
          <w:fldChar w:fldCharType="separate"/>
        </w:r>
        <w:r w:rsidR="00146634">
          <w:rPr>
            <w:noProof/>
            <w:webHidden/>
            <w:sz w:val="24"/>
            <w:szCs w:val="24"/>
          </w:rPr>
          <w:t>52</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15" w:history="1">
        <w:r w:rsidR="009F5F50" w:rsidRPr="009F5F50">
          <w:rPr>
            <w:rStyle w:val="Hyperlink"/>
            <w:noProof/>
            <w:sz w:val="24"/>
            <w:szCs w:val="24"/>
          </w:rPr>
          <w:t>6.4</w:t>
        </w:r>
        <w:r w:rsidR="009F5F50" w:rsidRPr="009F5F50">
          <w:rPr>
            <w:b w:val="0"/>
            <w:bCs w:val="0"/>
            <w:noProof/>
            <w:sz w:val="24"/>
            <w:szCs w:val="24"/>
          </w:rPr>
          <w:tab/>
        </w:r>
        <w:r w:rsidR="009F5F50" w:rsidRPr="009F5F50">
          <w:rPr>
            <w:rStyle w:val="Hyperlink"/>
            <w:noProof/>
            <w:sz w:val="24"/>
            <w:szCs w:val="24"/>
          </w:rPr>
          <w:t>Transmission and Distribution (T&amp;D) losses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_Toc407115515 \h </w:instrText>
        </w:r>
        <w:r w:rsidRPr="009F5F50">
          <w:rPr>
            <w:noProof/>
            <w:webHidden/>
            <w:sz w:val="24"/>
            <w:szCs w:val="24"/>
          </w:rPr>
        </w:r>
        <w:r w:rsidRPr="009F5F50">
          <w:rPr>
            <w:noProof/>
            <w:webHidden/>
            <w:sz w:val="24"/>
            <w:szCs w:val="24"/>
          </w:rPr>
          <w:fldChar w:fldCharType="separate"/>
        </w:r>
        <w:r w:rsidR="00146634">
          <w:rPr>
            <w:noProof/>
            <w:webHidden/>
            <w:sz w:val="24"/>
            <w:szCs w:val="24"/>
          </w:rPr>
          <w:t>52</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16" w:history="1">
        <w:r w:rsidR="009F5F50" w:rsidRPr="009F5F50">
          <w:rPr>
            <w:rStyle w:val="Hyperlink"/>
            <w:noProof/>
            <w:sz w:val="24"/>
            <w:szCs w:val="24"/>
          </w:rPr>
          <w:t>6.5</w:t>
        </w:r>
        <w:r w:rsidR="009F5F50" w:rsidRPr="009F5F50">
          <w:rPr>
            <w:b w:val="0"/>
            <w:bCs w:val="0"/>
            <w:noProof/>
            <w:sz w:val="24"/>
            <w:szCs w:val="24"/>
          </w:rPr>
          <w:tab/>
        </w:r>
        <w:r w:rsidR="009F5F50" w:rsidRPr="009F5F50">
          <w:rPr>
            <w:rStyle w:val="Hyperlink"/>
            <w:noProof/>
            <w:sz w:val="24"/>
            <w:szCs w:val="24"/>
          </w:rPr>
          <w:t>Energy Requirement &amp; Availability</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_Toc407115516 \h </w:instrText>
        </w:r>
        <w:r w:rsidRPr="009F5F50">
          <w:rPr>
            <w:noProof/>
            <w:webHidden/>
            <w:sz w:val="24"/>
            <w:szCs w:val="24"/>
          </w:rPr>
        </w:r>
        <w:r w:rsidRPr="009F5F50">
          <w:rPr>
            <w:noProof/>
            <w:webHidden/>
            <w:sz w:val="24"/>
            <w:szCs w:val="24"/>
          </w:rPr>
          <w:fldChar w:fldCharType="separate"/>
        </w:r>
        <w:r w:rsidR="00146634">
          <w:rPr>
            <w:noProof/>
            <w:webHidden/>
            <w:sz w:val="24"/>
            <w:szCs w:val="24"/>
          </w:rPr>
          <w:t>54</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17" w:history="1">
        <w:r w:rsidR="009F5F50" w:rsidRPr="009F5F50">
          <w:rPr>
            <w:rStyle w:val="Hyperlink"/>
            <w:noProof/>
            <w:sz w:val="24"/>
            <w:szCs w:val="24"/>
          </w:rPr>
          <w:t>6.6</w:t>
        </w:r>
        <w:r w:rsidR="009F5F50" w:rsidRPr="009F5F50">
          <w:rPr>
            <w:b w:val="0"/>
            <w:bCs w:val="0"/>
            <w:noProof/>
            <w:sz w:val="24"/>
            <w:szCs w:val="24"/>
          </w:rPr>
          <w:tab/>
        </w:r>
        <w:r w:rsidR="009F5F50" w:rsidRPr="009F5F50">
          <w:rPr>
            <w:rStyle w:val="Hyperlink"/>
            <w:noProof/>
            <w:sz w:val="24"/>
            <w:szCs w:val="24"/>
          </w:rPr>
          <w:t>Source of Power</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_Toc407115517 \h </w:instrText>
        </w:r>
        <w:r w:rsidRPr="009F5F50">
          <w:rPr>
            <w:noProof/>
            <w:webHidden/>
            <w:sz w:val="24"/>
            <w:szCs w:val="24"/>
          </w:rPr>
        </w:r>
        <w:r w:rsidRPr="009F5F50">
          <w:rPr>
            <w:noProof/>
            <w:webHidden/>
            <w:sz w:val="24"/>
            <w:szCs w:val="24"/>
          </w:rPr>
          <w:fldChar w:fldCharType="separate"/>
        </w:r>
        <w:r w:rsidR="00146634">
          <w:rPr>
            <w:noProof/>
            <w:webHidden/>
            <w:sz w:val="24"/>
            <w:szCs w:val="24"/>
          </w:rPr>
          <w:t>55</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18" w:history="1">
        <w:r w:rsidR="009F5F50" w:rsidRPr="009F5F50">
          <w:rPr>
            <w:rStyle w:val="Hyperlink"/>
            <w:noProof/>
            <w:sz w:val="24"/>
            <w:szCs w:val="24"/>
          </w:rPr>
          <w:t>6.6.1</w:t>
        </w:r>
        <w:r w:rsidR="009F5F50" w:rsidRPr="009F5F50">
          <w:rPr>
            <w:noProof/>
            <w:sz w:val="24"/>
            <w:szCs w:val="24"/>
          </w:rPr>
          <w:tab/>
        </w:r>
        <w:r w:rsidR="009F5F50" w:rsidRPr="009F5F50">
          <w:rPr>
            <w:rStyle w:val="Hyperlink"/>
            <w:noProof/>
            <w:sz w:val="24"/>
            <w:szCs w:val="24"/>
          </w:rPr>
          <w:t>Own Generation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_Toc407115518 \h </w:instrText>
        </w:r>
        <w:r w:rsidRPr="009F5F50">
          <w:rPr>
            <w:noProof/>
            <w:webHidden/>
            <w:sz w:val="24"/>
            <w:szCs w:val="24"/>
          </w:rPr>
        </w:r>
        <w:r w:rsidRPr="009F5F50">
          <w:rPr>
            <w:noProof/>
            <w:webHidden/>
            <w:sz w:val="24"/>
            <w:szCs w:val="24"/>
          </w:rPr>
          <w:fldChar w:fldCharType="separate"/>
        </w:r>
        <w:r w:rsidR="00146634">
          <w:rPr>
            <w:noProof/>
            <w:webHidden/>
            <w:sz w:val="24"/>
            <w:szCs w:val="24"/>
          </w:rPr>
          <w:t>55</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19" w:history="1">
        <w:r w:rsidR="009F5F50" w:rsidRPr="009F5F50">
          <w:rPr>
            <w:rStyle w:val="Hyperlink"/>
            <w:noProof/>
            <w:sz w:val="24"/>
            <w:szCs w:val="24"/>
          </w:rPr>
          <w:t>6.6.2</w:t>
        </w:r>
        <w:r w:rsidR="009F5F50" w:rsidRPr="009F5F50">
          <w:rPr>
            <w:noProof/>
            <w:sz w:val="24"/>
            <w:szCs w:val="24"/>
          </w:rPr>
          <w:tab/>
        </w:r>
        <w:r w:rsidR="009F5F50" w:rsidRPr="009F5F50">
          <w:rPr>
            <w:rStyle w:val="Hyperlink"/>
            <w:noProof/>
            <w:sz w:val="24"/>
            <w:szCs w:val="24"/>
          </w:rPr>
          <w:t>Power Purchase from Central Generating Stations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_Toc407115519 \h </w:instrText>
        </w:r>
        <w:r w:rsidRPr="009F5F50">
          <w:rPr>
            <w:noProof/>
            <w:webHidden/>
            <w:sz w:val="24"/>
            <w:szCs w:val="24"/>
          </w:rPr>
        </w:r>
        <w:r w:rsidRPr="009F5F50">
          <w:rPr>
            <w:noProof/>
            <w:webHidden/>
            <w:sz w:val="24"/>
            <w:szCs w:val="24"/>
          </w:rPr>
          <w:fldChar w:fldCharType="separate"/>
        </w:r>
        <w:r w:rsidR="00146634">
          <w:rPr>
            <w:noProof/>
            <w:webHidden/>
            <w:sz w:val="24"/>
            <w:szCs w:val="24"/>
          </w:rPr>
          <w:t>55</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20" w:history="1">
        <w:r w:rsidR="009F5F50" w:rsidRPr="009F5F50">
          <w:rPr>
            <w:rStyle w:val="Hyperlink"/>
            <w:noProof/>
            <w:sz w:val="24"/>
            <w:szCs w:val="24"/>
          </w:rPr>
          <w:t>6.7</w:t>
        </w:r>
        <w:r w:rsidR="009F5F50" w:rsidRPr="009F5F50">
          <w:rPr>
            <w:b w:val="0"/>
            <w:bCs w:val="0"/>
            <w:noProof/>
            <w:sz w:val="24"/>
            <w:szCs w:val="24"/>
          </w:rPr>
          <w:tab/>
        </w:r>
        <w:r w:rsidR="009F5F50" w:rsidRPr="009F5F50">
          <w:rPr>
            <w:rStyle w:val="Hyperlink"/>
            <w:noProof/>
            <w:sz w:val="24"/>
            <w:szCs w:val="24"/>
          </w:rPr>
          <w:t>Energy Balance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_Toc407115520 \h </w:instrText>
        </w:r>
        <w:r w:rsidRPr="009F5F50">
          <w:rPr>
            <w:noProof/>
            <w:webHidden/>
            <w:sz w:val="24"/>
            <w:szCs w:val="24"/>
          </w:rPr>
        </w:r>
        <w:r w:rsidRPr="009F5F50">
          <w:rPr>
            <w:noProof/>
            <w:webHidden/>
            <w:sz w:val="24"/>
            <w:szCs w:val="24"/>
          </w:rPr>
          <w:fldChar w:fldCharType="separate"/>
        </w:r>
        <w:r w:rsidR="00146634">
          <w:rPr>
            <w:noProof/>
            <w:webHidden/>
            <w:sz w:val="24"/>
            <w:szCs w:val="24"/>
          </w:rPr>
          <w:t>59</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21" w:history="1">
        <w:r w:rsidR="009F5F50" w:rsidRPr="009F5F50">
          <w:rPr>
            <w:rStyle w:val="Hyperlink"/>
            <w:noProof/>
            <w:sz w:val="24"/>
            <w:szCs w:val="24"/>
          </w:rPr>
          <w:t>6.8</w:t>
        </w:r>
        <w:r w:rsidR="009F5F50" w:rsidRPr="009F5F50">
          <w:rPr>
            <w:b w:val="0"/>
            <w:bCs w:val="0"/>
            <w:noProof/>
            <w:sz w:val="24"/>
            <w:szCs w:val="24"/>
          </w:rPr>
          <w:tab/>
        </w:r>
        <w:r w:rsidR="009F5F50" w:rsidRPr="009F5F50">
          <w:rPr>
            <w:rStyle w:val="Hyperlink"/>
            <w:noProof/>
            <w:sz w:val="24"/>
            <w:szCs w:val="24"/>
          </w:rPr>
          <w:t>Revenue Requirement for FY 2015-16</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_Toc407115521 \h </w:instrText>
        </w:r>
        <w:r w:rsidRPr="009F5F50">
          <w:rPr>
            <w:noProof/>
            <w:webHidden/>
            <w:sz w:val="24"/>
            <w:szCs w:val="24"/>
          </w:rPr>
        </w:r>
        <w:r w:rsidRPr="009F5F50">
          <w:rPr>
            <w:noProof/>
            <w:webHidden/>
            <w:sz w:val="24"/>
            <w:szCs w:val="24"/>
          </w:rPr>
          <w:fldChar w:fldCharType="separate"/>
        </w:r>
        <w:r w:rsidR="00146634">
          <w:rPr>
            <w:noProof/>
            <w:webHidden/>
            <w:sz w:val="24"/>
            <w:szCs w:val="24"/>
          </w:rPr>
          <w:t>60</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2" w:history="1">
        <w:r w:rsidR="009F5F50" w:rsidRPr="009F5F50">
          <w:rPr>
            <w:rStyle w:val="Hyperlink"/>
            <w:noProof/>
            <w:sz w:val="24"/>
            <w:szCs w:val="24"/>
          </w:rPr>
          <w:t>6.8.1</w:t>
        </w:r>
        <w:r w:rsidR="009F5F50" w:rsidRPr="009F5F50">
          <w:rPr>
            <w:noProof/>
            <w:sz w:val="24"/>
            <w:szCs w:val="24"/>
          </w:rPr>
          <w:tab/>
        </w:r>
        <w:r w:rsidR="009F5F50" w:rsidRPr="009F5F50">
          <w:rPr>
            <w:rStyle w:val="Hyperlink"/>
            <w:noProof/>
            <w:sz w:val="24"/>
            <w:szCs w:val="24"/>
          </w:rPr>
          <w:t>Fuel Cost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_Toc407115522 \h </w:instrText>
        </w:r>
        <w:r w:rsidRPr="009F5F50">
          <w:rPr>
            <w:noProof/>
            <w:webHidden/>
            <w:sz w:val="24"/>
            <w:szCs w:val="24"/>
          </w:rPr>
        </w:r>
        <w:r w:rsidRPr="009F5F50">
          <w:rPr>
            <w:noProof/>
            <w:webHidden/>
            <w:sz w:val="24"/>
            <w:szCs w:val="24"/>
          </w:rPr>
          <w:fldChar w:fldCharType="separate"/>
        </w:r>
        <w:r w:rsidR="00146634">
          <w:rPr>
            <w:noProof/>
            <w:webHidden/>
            <w:sz w:val="24"/>
            <w:szCs w:val="24"/>
          </w:rPr>
          <w:t>61</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3" w:history="1">
        <w:r w:rsidR="009F5F50" w:rsidRPr="009F5F50">
          <w:rPr>
            <w:rStyle w:val="Hyperlink"/>
            <w:noProof/>
            <w:sz w:val="24"/>
            <w:szCs w:val="24"/>
          </w:rPr>
          <w:t>6.8.2</w:t>
        </w:r>
        <w:r w:rsidR="009F5F50" w:rsidRPr="009F5F50">
          <w:rPr>
            <w:noProof/>
            <w:sz w:val="24"/>
            <w:szCs w:val="24"/>
          </w:rPr>
          <w:tab/>
        </w:r>
        <w:r w:rsidR="009F5F50" w:rsidRPr="009F5F50">
          <w:rPr>
            <w:rStyle w:val="Hyperlink"/>
            <w:noProof/>
            <w:sz w:val="24"/>
            <w:szCs w:val="24"/>
          </w:rPr>
          <w:t>Power Purchase cost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_Toc407115523 \h </w:instrText>
        </w:r>
        <w:r w:rsidRPr="009F5F50">
          <w:rPr>
            <w:noProof/>
            <w:webHidden/>
            <w:sz w:val="24"/>
            <w:szCs w:val="24"/>
          </w:rPr>
        </w:r>
        <w:r w:rsidRPr="009F5F50">
          <w:rPr>
            <w:noProof/>
            <w:webHidden/>
            <w:sz w:val="24"/>
            <w:szCs w:val="24"/>
          </w:rPr>
          <w:fldChar w:fldCharType="separate"/>
        </w:r>
        <w:r w:rsidR="00146634">
          <w:rPr>
            <w:noProof/>
            <w:webHidden/>
            <w:sz w:val="24"/>
            <w:szCs w:val="24"/>
          </w:rPr>
          <w:t>61</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4" w:history="1">
        <w:r w:rsidR="009F5F50" w:rsidRPr="009F5F50">
          <w:rPr>
            <w:rStyle w:val="Hyperlink"/>
            <w:noProof/>
            <w:sz w:val="24"/>
            <w:szCs w:val="24"/>
          </w:rPr>
          <w:t>6.8.3</w:t>
        </w:r>
        <w:r w:rsidR="009F5F50" w:rsidRPr="009F5F50">
          <w:rPr>
            <w:noProof/>
            <w:sz w:val="24"/>
            <w:szCs w:val="24"/>
          </w:rPr>
          <w:tab/>
        </w:r>
        <w:r w:rsidR="009F5F50" w:rsidRPr="009F5F50">
          <w:rPr>
            <w:rStyle w:val="Hyperlink"/>
            <w:noProof/>
            <w:sz w:val="24"/>
            <w:szCs w:val="24"/>
          </w:rPr>
          <w:t>Operation and Maintenance Expenses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_Toc407115524 \h </w:instrText>
        </w:r>
        <w:r w:rsidRPr="009F5F50">
          <w:rPr>
            <w:noProof/>
            <w:webHidden/>
            <w:sz w:val="24"/>
            <w:szCs w:val="24"/>
          </w:rPr>
        </w:r>
        <w:r w:rsidRPr="009F5F50">
          <w:rPr>
            <w:noProof/>
            <w:webHidden/>
            <w:sz w:val="24"/>
            <w:szCs w:val="24"/>
          </w:rPr>
          <w:fldChar w:fldCharType="separate"/>
        </w:r>
        <w:r w:rsidR="00146634">
          <w:rPr>
            <w:noProof/>
            <w:webHidden/>
            <w:sz w:val="24"/>
            <w:szCs w:val="24"/>
          </w:rPr>
          <w:t>64</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5" w:history="1">
        <w:r w:rsidR="009F5F50" w:rsidRPr="009F5F50">
          <w:rPr>
            <w:rStyle w:val="Hyperlink"/>
            <w:noProof/>
            <w:sz w:val="24"/>
            <w:szCs w:val="24"/>
          </w:rPr>
          <w:t>6.8.4</w:t>
        </w:r>
        <w:r w:rsidR="009F5F50" w:rsidRPr="009F5F50">
          <w:rPr>
            <w:noProof/>
            <w:sz w:val="24"/>
            <w:szCs w:val="24"/>
          </w:rPr>
          <w:tab/>
        </w:r>
        <w:r w:rsidR="009F5F50" w:rsidRPr="009F5F50">
          <w:rPr>
            <w:rStyle w:val="Hyperlink"/>
            <w:noProof/>
            <w:sz w:val="24"/>
            <w:szCs w:val="24"/>
          </w:rPr>
          <w:t>Capital Investment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_Toc407115525 \h </w:instrText>
        </w:r>
        <w:r w:rsidRPr="009F5F50">
          <w:rPr>
            <w:noProof/>
            <w:webHidden/>
            <w:sz w:val="24"/>
            <w:szCs w:val="24"/>
          </w:rPr>
        </w:r>
        <w:r w:rsidRPr="009F5F50">
          <w:rPr>
            <w:noProof/>
            <w:webHidden/>
            <w:sz w:val="24"/>
            <w:szCs w:val="24"/>
          </w:rPr>
          <w:fldChar w:fldCharType="separate"/>
        </w:r>
        <w:r w:rsidR="00146634">
          <w:rPr>
            <w:noProof/>
            <w:webHidden/>
            <w:sz w:val="24"/>
            <w:szCs w:val="24"/>
          </w:rPr>
          <w:t>68</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6" w:history="1">
        <w:r w:rsidR="009F5F50" w:rsidRPr="009F5F50">
          <w:rPr>
            <w:rStyle w:val="Hyperlink"/>
            <w:noProof/>
            <w:sz w:val="24"/>
            <w:szCs w:val="24"/>
          </w:rPr>
          <w:t>6.8.5</w:t>
        </w:r>
        <w:r w:rsidR="009F5F50" w:rsidRPr="009F5F50">
          <w:rPr>
            <w:noProof/>
            <w:sz w:val="24"/>
            <w:szCs w:val="24"/>
          </w:rPr>
          <w:tab/>
        </w:r>
        <w:r w:rsidR="009F5F50" w:rsidRPr="009F5F50">
          <w:rPr>
            <w:rStyle w:val="Hyperlink"/>
            <w:noProof/>
            <w:sz w:val="24"/>
            <w:szCs w:val="24"/>
          </w:rPr>
          <w:t xml:space="preserve">Gross </w:t>
        </w:r>
        <w:r w:rsidR="009F5F50" w:rsidRPr="009F5F50">
          <w:rPr>
            <w:rStyle w:val="Hyperlink"/>
            <w:iCs/>
            <w:noProof/>
            <w:sz w:val="24"/>
            <w:szCs w:val="24"/>
          </w:rPr>
          <w:t>fixed</w:t>
        </w:r>
        <w:r w:rsidR="009F5F50" w:rsidRPr="009F5F50">
          <w:rPr>
            <w:rStyle w:val="Hyperlink"/>
            <w:noProof/>
            <w:sz w:val="24"/>
            <w:szCs w:val="24"/>
          </w:rPr>
          <w:t xml:space="preserve"> Assets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_Toc407115526 \h </w:instrText>
        </w:r>
        <w:r w:rsidRPr="009F5F50">
          <w:rPr>
            <w:noProof/>
            <w:webHidden/>
            <w:sz w:val="24"/>
            <w:szCs w:val="24"/>
          </w:rPr>
        </w:r>
        <w:r w:rsidRPr="009F5F50">
          <w:rPr>
            <w:noProof/>
            <w:webHidden/>
            <w:sz w:val="24"/>
            <w:szCs w:val="24"/>
          </w:rPr>
          <w:fldChar w:fldCharType="separate"/>
        </w:r>
        <w:r w:rsidR="00146634">
          <w:rPr>
            <w:noProof/>
            <w:webHidden/>
            <w:sz w:val="24"/>
            <w:szCs w:val="24"/>
          </w:rPr>
          <w:t>70</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7" w:history="1">
        <w:r w:rsidR="009F5F50" w:rsidRPr="009F5F50">
          <w:rPr>
            <w:rStyle w:val="Hyperlink"/>
            <w:noProof/>
            <w:sz w:val="24"/>
            <w:szCs w:val="24"/>
          </w:rPr>
          <w:t>6.8.6</w:t>
        </w:r>
        <w:r w:rsidR="009F5F50" w:rsidRPr="009F5F50">
          <w:rPr>
            <w:noProof/>
            <w:sz w:val="24"/>
            <w:szCs w:val="24"/>
          </w:rPr>
          <w:tab/>
        </w:r>
        <w:r w:rsidR="009F5F50" w:rsidRPr="009F5F50">
          <w:rPr>
            <w:rStyle w:val="Hyperlink"/>
            <w:noProof/>
            <w:sz w:val="24"/>
            <w:szCs w:val="24"/>
          </w:rPr>
          <w:t>Depreciation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_Toc407115527 \h </w:instrText>
        </w:r>
        <w:r w:rsidRPr="009F5F50">
          <w:rPr>
            <w:noProof/>
            <w:webHidden/>
            <w:sz w:val="24"/>
            <w:szCs w:val="24"/>
          </w:rPr>
        </w:r>
        <w:r w:rsidRPr="009F5F50">
          <w:rPr>
            <w:noProof/>
            <w:webHidden/>
            <w:sz w:val="24"/>
            <w:szCs w:val="24"/>
          </w:rPr>
          <w:fldChar w:fldCharType="separate"/>
        </w:r>
        <w:r w:rsidR="00146634">
          <w:rPr>
            <w:noProof/>
            <w:webHidden/>
            <w:sz w:val="24"/>
            <w:szCs w:val="24"/>
          </w:rPr>
          <w:t>71</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8" w:history="1">
        <w:r w:rsidR="009F5F50" w:rsidRPr="009F5F50">
          <w:rPr>
            <w:rStyle w:val="Hyperlink"/>
            <w:noProof/>
            <w:sz w:val="24"/>
            <w:szCs w:val="24"/>
          </w:rPr>
          <w:t>6.8.7</w:t>
        </w:r>
        <w:r w:rsidR="009F5F50" w:rsidRPr="009F5F50">
          <w:rPr>
            <w:noProof/>
            <w:sz w:val="24"/>
            <w:szCs w:val="24"/>
          </w:rPr>
          <w:tab/>
        </w:r>
        <w:r w:rsidR="009F5F50" w:rsidRPr="009F5F50">
          <w:rPr>
            <w:rStyle w:val="Hyperlink"/>
            <w:noProof/>
            <w:sz w:val="24"/>
            <w:szCs w:val="24"/>
          </w:rPr>
          <w:t>Interest and Finance Charges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_Toc407115528 \h </w:instrText>
        </w:r>
        <w:r w:rsidRPr="009F5F50">
          <w:rPr>
            <w:noProof/>
            <w:webHidden/>
            <w:sz w:val="24"/>
            <w:szCs w:val="24"/>
          </w:rPr>
        </w:r>
        <w:r w:rsidRPr="009F5F50">
          <w:rPr>
            <w:noProof/>
            <w:webHidden/>
            <w:sz w:val="24"/>
            <w:szCs w:val="24"/>
          </w:rPr>
          <w:fldChar w:fldCharType="separate"/>
        </w:r>
        <w:r w:rsidR="00146634">
          <w:rPr>
            <w:noProof/>
            <w:webHidden/>
            <w:sz w:val="24"/>
            <w:szCs w:val="24"/>
          </w:rPr>
          <w:t>72</w:t>
        </w:r>
        <w:r w:rsidRPr="009F5F50">
          <w:rPr>
            <w:noProof/>
            <w:webHidden/>
            <w:sz w:val="24"/>
            <w:szCs w:val="24"/>
          </w:rPr>
          <w:fldChar w:fldCharType="end"/>
        </w:r>
      </w:hyperlink>
    </w:p>
    <w:p w:rsidR="009F5F50" w:rsidRPr="009F5F50" w:rsidRDefault="00126120" w:rsidP="009F5F50">
      <w:pPr>
        <w:pStyle w:val="TOC3"/>
        <w:tabs>
          <w:tab w:val="left" w:pos="1200"/>
          <w:tab w:val="right" w:leader="dot" w:pos="9019"/>
        </w:tabs>
        <w:rPr>
          <w:noProof/>
          <w:sz w:val="24"/>
          <w:szCs w:val="24"/>
        </w:rPr>
      </w:pPr>
      <w:hyperlink w:anchor="_Toc407115529" w:history="1">
        <w:r w:rsidR="009F5F50" w:rsidRPr="009F5F50">
          <w:rPr>
            <w:rStyle w:val="Hyperlink"/>
            <w:noProof/>
            <w:sz w:val="24"/>
            <w:szCs w:val="24"/>
          </w:rPr>
          <w:t>6.8.8</w:t>
        </w:r>
        <w:r w:rsidR="009F5F50" w:rsidRPr="009F5F50">
          <w:rPr>
            <w:noProof/>
            <w:sz w:val="24"/>
            <w:szCs w:val="24"/>
          </w:rPr>
          <w:tab/>
        </w:r>
        <w:r w:rsidR="009F5F50" w:rsidRPr="009F5F50">
          <w:rPr>
            <w:rStyle w:val="Hyperlink"/>
            <w:noProof/>
            <w:sz w:val="24"/>
            <w:szCs w:val="24"/>
          </w:rPr>
          <w:t>Interest on Working Capital</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_Toc407115529 \h </w:instrText>
        </w:r>
        <w:r w:rsidRPr="009F5F50">
          <w:rPr>
            <w:noProof/>
            <w:webHidden/>
            <w:sz w:val="24"/>
            <w:szCs w:val="24"/>
          </w:rPr>
        </w:r>
        <w:r w:rsidRPr="009F5F50">
          <w:rPr>
            <w:noProof/>
            <w:webHidden/>
            <w:sz w:val="24"/>
            <w:szCs w:val="24"/>
          </w:rPr>
          <w:fldChar w:fldCharType="separate"/>
        </w:r>
        <w:r w:rsidR="00146634">
          <w:rPr>
            <w:noProof/>
            <w:webHidden/>
            <w:sz w:val="24"/>
            <w:szCs w:val="24"/>
          </w:rPr>
          <w:t>73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0" w:history="1">
        <w:r w:rsidR="009F5F50" w:rsidRPr="009F5F50">
          <w:rPr>
            <w:rStyle w:val="Hyperlink"/>
            <w:noProof/>
            <w:sz w:val="24"/>
            <w:szCs w:val="24"/>
          </w:rPr>
          <w:t>6.9</w:t>
        </w:r>
        <w:r w:rsidR="009F5F50" w:rsidRPr="009F5F50">
          <w:rPr>
            <w:b w:val="0"/>
            <w:bCs w:val="0"/>
            <w:noProof/>
            <w:sz w:val="24"/>
            <w:szCs w:val="24"/>
          </w:rPr>
          <w:tab/>
        </w:r>
        <w:r w:rsidR="009F5F50" w:rsidRPr="009F5F50">
          <w:rPr>
            <w:rStyle w:val="Hyperlink"/>
            <w:noProof/>
            <w:sz w:val="24"/>
            <w:szCs w:val="24"/>
          </w:rPr>
          <w:t>Return on equity</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_Toc407115530 \h </w:instrText>
        </w:r>
        <w:r w:rsidRPr="009F5F50">
          <w:rPr>
            <w:noProof/>
            <w:webHidden/>
            <w:sz w:val="24"/>
            <w:szCs w:val="24"/>
          </w:rPr>
        </w:r>
        <w:r w:rsidRPr="009F5F50">
          <w:rPr>
            <w:noProof/>
            <w:webHidden/>
            <w:sz w:val="24"/>
            <w:szCs w:val="24"/>
          </w:rPr>
          <w:fldChar w:fldCharType="separate"/>
        </w:r>
        <w:r w:rsidR="00146634">
          <w:rPr>
            <w:noProof/>
            <w:webHidden/>
            <w:sz w:val="24"/>
            <w:szCs w:val="24"/>
          </w:rPr>
          <w:t>75</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1" w:history="1">
        <w:r w:rsidR="009F5F50" w:rsidRPr="009F5F50">
          <w:rPr>
            <w:rStyle w:val="Hyperlink"/>
            <w:noProof/>
            <w:sz w:val="24"/>
            <w:szCs w:val="24"/>
          </w:rPr>
          <w:t>6.10</w:t>
        </w:r>
        <w:r w:rsidR="009F5F50" w:rsidRPr="009F5F50">
          <w:rPr>
            <w:b w:val="0"/>
            <w:bCs w:val="0"/>
            <w:noProof/>
            <w:sz w:val="24"/>
            <w:szCs w:val="24"/>
          </w:rPr>
          <w:tab/>
        </w:r>
        <w:r w:rsidR="009F5F50" w:rsidRPr="009F5F50">
          <w:rPr>
            <w:rStyle w:val="Hyperlink"/>
            <w:noProof/>
            <w:sz w:val="24"/>
            <w:szCs w:val="24"/>
          </w:rPr>
          <w:t>Provision for Bad and doubtful debts</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_Toc407115531 \h </w:instrText>
        </w:r>
        <w:r w:rsidRPr="009F5F50">
          <w:rPr>
            <w:noProof/>
            <w:webHidden/>
            <w:sz w:val="24"/>
            <w:szCs w:val="24"/>
          </w:rPr>
        </w:r>
        <w:r w:rsidRPr="009F5F50">
          <w:rPr>
            <w:noProof/>
            <w:webHidden/>
            <w:sz w:val="24"/>
            <w:szCs w:val="24"/>
          </w:rPr>
          <w:fldChar w:fldCharType="separate"/>
        </w:r>
        <w:r w:rsidR="00146634">
          <w:rPr>
            <w:noProof/>
            <w:webHidden/>
            <w:sz w:val="24"/>
            <w:szCs w:val="24"/>
          </w:rPr>
          <w:t>77</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2" w:history="1">
        <w:r w:rsidR="009F5F50" w:rsidRPr="009F5F50">
          <w:rPr>
            <w:rStyle w:val="Hyperlink"/>
            <w:noProof/>
            <w:sz w:val="24"/>
            <w:szCs w:val="24"/>
          </w:rPr>
          <w:t>6.11</w:t>
        </w:r>
        <w:r w:rsidR="009F5F50" w:rsidRPr="009F5F50">
          <w:rPr>
            <w:b w:val="0"/>
            <w:bCs w:val="0"/>
            <w:noProof/>
            <w:sz w:val="24"/>
            <w:szCs w:val="24"/>
          </w:rPr>
          <w:tab/>
        </w:r>
        <w:r w:rsidR="009F5F50" w:rsidRPr="009F5F50">
          <w:rPr>
            <w:rStyle w:val="Hyperlink"/>
            <w:noProof/>
            <w:sz w:val="24"/>
            <w:szCs w:val="24"/>
          </w:rPr>
          <w:t>Non Tariff Income</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_Toc407115532 \h </w:instrText>
        </w:r>
        <w:r w:rsidRPr="009F5F50">
          <w:rPr>
            <w:noProof/>
            <w:webHidden/>
            <w:sz w:val="24"/>
            <w:szCs w:val="24"/>
          </w:rPr>
        </w:r>
        <w:r w:rsidRPr="009F5F50">
          <w:rPr>
            <w:noProof/>
            <w:webHidden/>
            <w:sz w:val="24"/>
            <w:szCs w:val="24"/>
          </w:rPr>
          <w:fldChar w:fldCharType="separate"/>
        </w:r>
        <w:r w:rsidR="00146634">
          <w:rPr>
            <w:noProof/>
            <w:webHidden/>
            <w:sz w:val="24"/>
            <w:szCs w:val="24"/>
          </w:rPr>
          <w:t>77</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3" w:history="1">
        <w:r w:rsidR="009F5F50" w:rsidRPr="009F5F50">
          <w:rPr>
            <w:rStyle w:val="Hyperlink"/>
            <w:noProof/>
            <w:sz w:val="24"/>
            <w:szCs w:val="24"/>
          </w:rPr>
          <w:t>6.12</w:t>
        </w:r>
        <w:r w:rsidR="009F5F50" w:rsidRPr="009F5F50">
          <w:rPr>
            <w:b w:val="0"/>
            <w:bCs w:val="0"/>
            <w:noProof/>
            <w:sz w:val="24"/>
            <w:szCs w:val="24"/>
          </w:rPr>
          <w:tab/>
        </w:r>
        <w:r w:rsidR="009F5F50" w:rsidRPr="009F5F50">
          <w:rPr>
            <w:rStyle w:val="Hyperlink"/>
            <w:noProof/>
            <w:sz w:val="24"/>
            <w:szCs w:val="24"/>
          </w:rPr>
          <w:t>Aggregate Revenue Requirement</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_Toc407115533 \h </w:instrText>
        </w:r>
        <w:r w:rsidRPr="009F5F50">
          <w:rPr>
            <w:noProof/>
            <w:webHidden/>
            <w:sz w:val="24"/>
            <w:szCs w:val="24"/>
          </w:rPr>
        </w:r>
        <w:r w:rsidRPr="009F5F50">
          <w:rPr>
            <w:noProof/>
            <w:webHidden/>
            <w:sz w:val="24"/>
            <w:szCs w:val="24"/>
          </w:rPr>
          <w:fldChar w:fldCharType="separate"/>
        </w:r>
        <w:r w:rsidR="00146634">
          <w:rPr>
            <w:noProof/>
            <w:webHidden/>
            <w:sz w:val="24"/>
            <w:szCs w:val="24"/>
          </w:rPr>
          <w:t>78</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4" w:history="1">
        <w:r w:rsidR="009F5F50" w:rsidRPr="009F5F50">
          <w:rPr>
            <w:rStyle w:val="Hyperlink"/>
            <w:noProof/>
            <w:sz w:val="24"/>
            <w:szCs w:val="24"/>
          </w:rPr>
          <w:t>6.13</w:t>
        </w:r>
        <w:r w:rsidR="009F5F50" w:rsidRPr="009F5F50">
          <w:rPr>
            <w:b w:val="0"/>
            <w:bCs w:val="0"/>
            <w:noProof/>
            <w:sz w:val="24"/>
            <w:szCs w:val="24"/>
          </w:rPr>
          <w:tab/>
        </w:r>
        <w:r w:rsidR="009F5F50" w:rsidRPr="009F5F50">
          <w:rPr>
            <w:rStyle w:val="Hyperlink"/>
            <w:noProof/>
            <w:sz w:val="24"/>
            <w:szCs w:val="24"/>
          </w:rPr>
          <w:t>Expected revenue from existing tariff</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_Toc407115534 \h </w:instrText>
        </w:r>
        <w:r w:rsidRPr="009F5F50">
          <w:rPr>
            <w:noProof/>
            <w:webHidden/>
            <w:sz w:val="24"/>
            <w:szCs w:val="24"/>
          </w:rPr>
        </w:r>
        <w:r w:rsidRPr="009F5F50">
          <w:rPr>
            <w:noProof/>
            <w:webHidden/>
            <w:sz w:val="24"/>
            <w:szCs w:val="24"/>
          </w:rPr>
          <w:fldChar w:fldCharType="separate"/>
        </w:r>
        <w:r w:rsidR="00146634">
          <w:rPr>
            <w:noProof/>
            <w:webHidden/>
            <w:sz w:val="24"/>
            <w:szCs w:val="24"/>
          </w:rPr>
          <w:t>79</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5" w:history="1">
        <w:r w:rsidR="009F5F50" w:rsidRPr="009F5F50">
          <w:rPr>
            <w:rStyle w:val="Hyperlink"/>
            <w:noProof/>
            <w:sz w:val="24"/>
            <w:szCs w:val="24"/>
          </w:rPr>
          <w:t>6.14</w:t>
        </w:r>
        <w:r w:rsidR="009F5F50" w:rsidRPr="009F5F50">
          <w:rPr>
            <w:b w:val="0"/>
            <w:bCs w:val="0"/>
            <w:noProof/>
            <w:sz w:val="24"/>
            <w:szCs w:val="24"/>
          </w:rPr>
          <w:tab/>
        </w:r>
        <w:r w:rsidR="009F5F50" w:rsidRPr="009F5F50">
          <w:rPr>
            <w:rStyle w:val="Hyperlink"/>
            <w:noProof/>
            <w:sz w:val="24"/>
            <w:szCs w:val="24"/>
          </w:rPr>
          <w:t>Revenue gap for FY 2015-16</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_Toc407115535 \h </w:instrText>
        </w:r>
        <w:r w:rsidRPr="009F5F50">
          <w:rPr>
            <w:noProof/>
            <w:webHidden/>
            <w:sz w:val="24"/>
            <w:szCs w:val="24"/>
          </w:rPr>
        </w:r>
        <w:r w:rsidRPr="009F5F50">
          <w:rPr>
            <w:noProof/>
            <w:webHidden/>
            <w:sz w:val="24"/>
            <w:szCs w:val="24"/>
          </w:rPr>
          <w:fldChar w:fldCharType="separate"/>
        </w:r>
        <w:r w:rsidR="00146634">
          <w:rPr>
            <w:noProof/>
            <w:webHidden/>
            <w:sz w:val="24"/>
            <w:szCs w:val="24"/>
          </w:rPr>
          <w:t>80</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6" w:history="1">
        <w:r w:rsidR="009F5F50" w:rsidRPr="009F5F50">
          <w:rPr>
            <w:rStyle w:val="Hyperlink"/>
            <w:noProof/>
            <w:sz w:val="24"/>
            <w:szCs w:val="24"/>
          </w:rPr>
          <w:t>6.15</w:t>
        </w:r>
        <w:r w:rsidR="009F5F50" w:rsidRPr="009F5F50">
          <w:rPr>
            <w:b w:val="0"/>
            <w:bCs w:val="0"/>
            <w:noProof/>
            <w:sz w:val="24"/>
            <w:szCs w:val="24"/>
          </w:rPr>
          <w:tab/>
        </w:r>
        <w:r w:rsidR="009F5F50" w:rsidRPr="009F5F50">
          <w:rPr>
            <w:rStyle w:val="Hyperlink"/>
            <w:noProof/>
            <w:sz w:val="24"/>
            <w:szCs w:val="24"/>
          </w:rPr>
          <w:t>Revenue from revised tariff</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_Toc407115536 \h </w:instrText>
        </w:r>
        <w:r w:rsidRPr="009F5F50">
          <w:rPr>
            <w:noProof/>
            <w:webHidden/>
            <w:sz w:val="24"/>
            <w:szCs w:val="24"/>
          </w:rPr>
        </w:r>
        <w:r w:rsidRPr="009F5F50">
          <w:rPr>
            <w:noProof/>
            <w:webHidden/>
            <w:sz w:val="24"/>
            <w:szCs w:val="24"/>
          </w:rPr>
          <w:fldChar w:fldCharType="separate"/>
        </w:r>
        <w:r w:rsidR="00146634">
          <w:rPr>
            <w:noProof/>
            <w:webHidden/>
            <w:sz w:val="24"/>
            <w:szCs w:val="24"/>
          </w:rPr>
          <w:t>81</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7" w:history="1">
        <w:r w:rsidR="009F5F50" w:rsidRPr="009F5F50">
          <w:rPr>
            <w:rStyle w:val="Hyperlink"/>
            <w:noProof/>
            <w:sz w:val="24"/>
            <w:szCs w:val="24"/>
          </w:rPr>
          <w:t>6.16</w:t>
        </w:r>
        <w:r w:rsidR="009F5F50" w:rsidRPr="009F5F50">
          <w:rPr>
            <w:b w:val="0"/>
            <w:bCs w:val="0"/>
            <w:noProof/>
            <w:sz w:val="24"/>
            <w:szCs w:val="24"/>
          </w:rPr>
          <w:tab/>
        </w:r>
        <w:r w:rsidR="009F5F50" w:rsidRPr="009F5F50">
          <w:rPr>
            <w:rStyle w:val="Hyperlink"/>
            <w:noProof/>
            <w:sz w:val="24"/>
            <w:szCs w:val="24"/>
          </w:rPr>
          <w:t>Revised gap for FY 2015-16</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_Toc407115537 \h </w:instrText>
        </w:r>
        <w:r w:rsidRPr="009F5F50">
          <w:rPr>
            <w:noProof/>
            <w:webHidden/>
            <w:sz w:val="24"/>
            <w:szCs w:val="24"/>
          </w:rPr>
        </w:r>
        <w:r w:rsidRPr="009F5F50">
          <w:rPr>
            <w:noProof/>
            <w:webHidden/>
            <w:sz w:val="24"/>
            <w:szCs w:val="24"/>
          </w:rPr>
          <w:fldChar w:fldCharType="separate"/>
        </w:r>
        <w:r w:rsidR="00146634">
          <w:rPr>
            <w:noProof/>
            <w:webHidden/>
            <w:sz w:val="24"/>
            <w:szCs w:val="24"/>
          </w:rPr>
          <w:t>82</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38" w:history="1">
        <w:r w:rsidR="009F5F50" w:rsidRPr="009F5F50">
          <w:rPr>
            <w:rStyle w:val="Hyperlink"/>
            <w:noProof/>
            <w:sz w:val="24"/>
            <w:szCs w:val="24"/>
          </w:rPr>
          <w:t>6.17</w:t>
        </w:r>
        <w:r w:rsidR="009F5F50" w:rsidRPr="009F5F50">
          <w:rPr>
            <w:b w:val="0"/>
            <w:bCs w:val="0"/>
            <w:noProof/>
            <w:sz w:val="24"/>
            <w:szCs w:val="24"/>
          </w:rPr>
          <w:tab/>
        </w:r>
        <w:r w:rsidR="009F5F50" w:rsidRPr="009F5F50">
          <w:rPr>
            <w:rStyle w:val="Hyperlink"/>
            <w:noProof/>
            <w:sz w:val="24"/>
            <w:szCs w:val="24"/>
          </w:rPr>
          <w:t>Regulatory Asset / Government subsidy</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_Toc407115538 \h </w:instrText>
        </w:r>
        <w:r w:rsidRPr="009F5F50">
          <w:rPr>
            <w:noProof/>
            <w:webHidden/>
            <w:sz w:val="24"/>
            <w:szCs w:val="24"/>
          </w:rPr>
        </w:r>
        <w:r w:rsidRPr="009F5F50">
          <w:rPr>
            <w:noProof/>
            <w:webHidden/>
            <w:sz w:val="24"/>
            <w:szCs w:val="24"/>
          </w:rPr>
          <w:fldChar w:fldCharType="separate"/>
        </w:r>
        <w:r w:rsidR="00146634">
          <w:rPr>
            <w:noProof/>
            <w:webHidden/>
            <w:sz w:val="24"/>
            <w:szCs w:val="24"/>
          </w:rPr>
          <w:t>82</w:t>
        </w:r>
        <w:r w:rsidRPr="009F5F50">
          <w:rPr>
            <w:noProof/>
            <w:webHidden/>
            <w:sz w:val="24"/>
            <w:szCs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39" w:history="1">
        <w:r w:rsidR="009F5F50" w:rsidRPr="009F5F50">
          <w:rPr>
            <w:rStyle w:val="Hyperlink"/>
            <w:noProof/>
            <w:sz w:val="24"/>
          </w:rPr>
          <w:t>7. Tariff Principles and Design</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_Toc407115539 \h </w:instrText>
        </w:r>
        <w:r w:rsidRPr="009F5F50">
          <w:rPr>
            <w:noProof/>
            <w:webHidden/>
            <w:sz w:val="24"/>
          </w:rPr>
        </w:r>
        <w:r w:rsidRPr="009F5F50">
          <w:rPr>
            <w:noProof/>
            <w:webHidden/>
            <w:sz w:val="24"/>
          </w:rPr>
          <w:fldChar w:fldCharType="separate"/>
        </w:r>
        <w:r w:rsidR="00146634">
          <w:rPr>
            <w:noProof/>
            <w:webHidden/>
            <w:sz w:val="24"/>
          </w:rPr>
          <w:t>83</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40" w:history="1">
        <w:r w:rsidR="009F5F50" w:rsidRPr="009F5F50">
          <w:rPr>
            <w:rStyle w:val="Hyperlink"/>
            <w:noProof/>
            <w:sz w:val="24"/>
            <w:szCs w:val="24"/>
          </w:rPr>
          <w:t>7.1</w:t>
        </w:r>
        <w:r w:rsidR="009F5F50" w:rsidRPr="009F5F50">
          <w:rPr>
            <w:b w:val="0"/>
            <w:bCs w:val="0"/>
            <w:noProof/>
            <w:sz w:val="24"/>
            <w:szCs w:val="24"/>
          </w:rPr>
          <w:tab/>
        </w:r>
        <w:r w:rsidR="009F5F50" w:rsidRPr="009F5F50">
          <w:rPr>
            <w:rStyle w:val="Hyperlink"/>
            <w:noProof/>
            <w:sz w:val="24"/>
            <w:szCs w:val="24"/>
          </w:rPr>
          <w:t>Background</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_Toc407115540 \h </w:instrText>
        </w:r>
        <w:r w:rsidRPr="009F5F50">
          <w:rPr>
            <w:noProof/>
            <w:webHidden/>
            <w:sz w:val="24"/>
            <w:szCs w:val="24"/>
          </w:rPr>
        </w:r>
        <w:r w:rsidRPr="009F5F50">
          <w:rPr>
            <w:noProof/>
            <w:webHidden/>
            <w:sz w:val="24"/>
            <w:szCs w:val="24"/>
          </w:rPr>
          <w:fldChar w:fldCharType="separate"/>
        </w:r>
        <w:r w:rsidR="00146634">
          <w:rPr>
            <w:noProof/>
            <w:webHidden/>
            <w:sz w:val="24"/>
            <w:szCs w:val="24"/>
          </w:rPr>
          <w:t>83</w:t>
        </w:r>
        <w:r w:rsidRPr="009F5F50">
          <w:rPr>
            <w:noProof/>
            <w:webHidden/>
            <w:sz w:val="24"/>
            <w:szCs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41" w:history="1">
        <w:r w:rsidR="009F5F50" w:rsidRPr="009F5F50">
          <w:rPr>
            <w:rStyle w:val="Hyperlink"/>
            <w:noProof/>
            <w:sz w:val="24"/>
            <w:szCs w:val="24"/>
          </w:rPr>
          <w:t>7.2</w:t>
        </w:r>
        <w:r w:rsidR="009F5F50" w:rsidRPr="009F5F50">
          <w:rPr>
            <w:b w:val="0"/>
            <w:bCs w:val="0"/>
            <w:noProof/>
            <w:sz w:val="24"/>
            <w:szCs w:val="24"/>
          </w:rPr>
          <w:tab/>
        </w:r>
        <w:r w:rsidR="009F5F50" w:rsidRPr="009F5F50">
          <w:rPr>
            <w:rStyle w:val="Hyperlink"/>
            <w:noProof/>
            <w:sz w:val="24"/>
            <w:szCs w:val="24"/>
          </w:rPr>
          <w:t>Tariffs proposed by DPN and approved by the Commission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_Toc407115541 \h </w:instrText>
        </w:r>
        <w:r w:rsidRPr="009F5F50">
          <w:rPr>
            <w:noProof/>
            <w:webHidden/>
            <w:sz w:val="24"/>
            <w:szCs w:val="24"/>
          </w:rPr>
        </w:r>
        <w:r w:rsidRPr="009F5F50">
          <w:rPr>
            <w:noProof/>
            <w:webHidden/>
            <w:sz w:val="24"/>
            <w:szCs w:val="24"/>
          </w:rPr>
          <w:fldChar w:fldCharType="separate"/>
        </w:r>
        <w:r w:rsidR="00146634">
          <w:rPr>
            <w:noProof/>
            <w:webHidden/>
            <w:sz w:val="24"/>
            <w:szCs w:val="24"/>
          </w:rPr>
          <w:t>86</w:t>
        </w:r>
        <w:r w:rsidRPr="009F5F50">
          <w:rPr>
            <w:noProof/>
            <w:webHidden/>
            <w:sz w:val="24"/>
            <w:szCs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42" w:history="1">
        <w:r w:rsidR="009F5F50" w:rsidRPr="009F5F50">
          <w:rPr>
            <w:rStyle w:val="Hyperlink"/>
            <w:noProof/>
            <w:sz w:val="24"/>
          </w:rPr>
          <w:t>8. Directives</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_Toc407115542 \h </w:instrText>
        </w:r>
        <w:r w:rsidRPr="009F5F50">
          <w:rPr>
            <w:noProof/>
            <w:webHidden/>
            <w:sz w:val="24"/>
          </w:rPr>
        </w:r>
        <w:r w:rsidRPr="009F5F50">
          <w:rPr>
            <w:noProof/>
            <w:webHidden/>
            <w:sz w:val="24"/>
          </w:rPr>
          <w:fldChar w:fldCharType="separate"/>
        </w:r>
        <w:r w:rsidR="00146634">
          <w:rPr>
            <w:noProof/>
            <w:webHidden/>
            <w:sz w:val="24"/>
          </w:rPr>
          <w:t>88</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43" w:history="1">
        <w:r w:rsidR="009F5F50" w:rsidRPr="009F5F50">
          <w:rPr>
            <w:rStyle w:val="Hyperlink"/>
            <w:noProof/>
            <w:sz w:val="24"/>
            <w:szCs w:val="24"/>
          </w:rPr>
          <w:t>8.1</w:t>
        </w:r>
        <w:r w:rsidR="009F5F50" w:rsidRPr="009F5F50">
          <w:rPr>
            <w:b w:val="0"/>
            <w:bCs w:val="0"/>
            <w:noProof/>
            <w:sz w:val="24"/>
            <w:szCs w:val="24"/>
          </w:rPr>
          <w:tab/>
        </w:r>
        <w:r w:rsidR="009F5F50" w:rsidRPr="009F5F50">
          <w:rPr>
            <w:rStyle w:val="Hyperlink"/>
            <w:noProof/>
            <w:sz w:val="24"/>
            <w:szCs w:val="24"/>
          </w:rPr>
          <w:t>Commission’s Observation</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_Toc407115543 \h </w:instrText>
        </w:r>
        <w:r w:rsidRPr="009F5F50">
          <w:rPr>
            <w:noProof/>
            <w:webHidden/>
            <w:sz w:val="24"/>
            <w:szCs w:val="24"/>
          </w:rPr>
        </w:r>
        <w:r w:rsidRPr="009F5F50">
          <w:rPr>
            <w:noProof/>
            <w:webHidden/>
            <w:sz w:val="24"/>
            <w:szCs w:val="24"/>
          </w:rPr>
          <w:fldChar w:fldCharType="separate"/>
        </w:r>
        <w:r w:rsidR="00146634">
          <w:rPr>
            <w:noProof/>
            <w:webHidden/>
            <w:sz w:val="24"/>
            <w:szCs w:val="24"/>
          </w:rPr>
          <w:t>88</w:t>
        </w:r>
        <w:r w:rsidRPr="009F5F50">
          <w:rPr>
            <w:noProof/>
            <w:webHidden/>
            <w:sz w:val="24"/>
            <w:szCs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44" w:history="1">
        <w:r w:rsidR="009F5F50" w:rsidRPr="009F5F50">
          <w:rPr>
            <w:rStyle w:val="Hyperlink"/>
            <w:noProof/>
            <w:sz w:val="24"/>
          </w:rPr>
          <w:t>9. Fuel and Power Purchase Cost Adjustment</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_Toc407115544 \h </w:instrText>
        </w:r>
        <w:r w:rsidRPr="009F5F50">
          <w:rPr>
            <w:noProof/>
            <w:webHidden/>
            <w:sz w:val="24"/>
          </w:rPr>
        </w:r>
        <w:r w:rsidRPr="009F5F50">
          <w:rPr>
            <w:noProof/>
            <w:webHidden/>
            <w:sz w:val="24"/>
          </w:rPr>
          <w:fldChar w:fldCharType="separate"/>
        </w:r>
        <w:r w:rsidR="00146634">
          <w:rPr>
            <w:noProof/>
            <w:webHidden/>
            <w:sz w:val="24"/>
          </w:rPr>
          <w:t>101</w:t>
        </w:r>
        <w:r w:rsidRPr="009F5F50">
          <w:rPr>
            <w:noProof/>
            <w:webHidden/>
            <w:sz w:val="24"/>
          </w:rPr>
          <w:fldChar w:fldCharType="end"/>
        </w:r>
      </w:hyperlink>
    </w:p>
    <w:p w:rsidR="009F5F50" w:rsidRPr="009F5F50" w:rsidRDefault="00126120" w:rsidP="009F5F50">
      <w:pPr>
        <w:pStyle w:val="TOC2"/>
        <w:tabs>
          <w:tab w:val="left" w:pos="960"/>
          <w:tab w:val="right" w:leader="dot" w:pos="9019"/>
        </w:tabs>
        <w:rPr>
          <w:b w:val="0"/>
          <w:bCs w:val="0"/>
          <w:noProof/>
          <w:sz w:val="24"/>
          <w:szCs w:val="24"/>
        </w:rPr>
      </w:pPr>
      <w:hyperlink w:anchor="_Toc407115545" w:history="1">
        <w:r w:rsidR="009F5F50" w:rsidRPr="009F5F50">
          <w:rPr>
            <w:rStyle w:val="Hyperlink"/>
            <w:noProof/>
            <w:sz w:val="24"/>
            <w:szCs w:val="24"/>
          </w:rPr>
          <w:t>9.0</w:t>
        </w:r>
        <w:r w:rsidR="009F5F50" w:rsidRPr="009F5F50">
          <w:rPr>
            <w:b w:val="0"/>
            <w:bCs w:val="0"/>
            <w:noProof/>
            <w:sz w:val="24"/>
            <w:szCs w:val="24"/>
          </w:rPr>
          <w:tab/>
        </w:r>
        <w:r w:rsidR="009F5F50" w:rsidRPr="009F5F50">
          <w:rPr>
            <w:rStyle w:val="Hyperlink"/>
            <w:noProof/>
            <w:spacing w:val="-1"/>
            <w:sz w:val="24"/>
            <w:szCs w:val="24"/>
          </w:rPr>
          <w:t>B</w:t>
        </w:r>
        <w:r w:rsidR="009F5F50" w:rsidRPr="009F5F50">
          <w:rPr>
            <w:rStyle w:val="Hyperlink"/>
            <w:noProof/>
            <w:sz w:val="24"/>
            <w:szCs w:val="24"/>
          </w:rPr>
          <w:t>ackground</w:t>
        </w:r>
        <w:r w:rsidR="009F5F50" w:rsidRPr="009F5F50">
          <w:rPr>
            <w:noProof/>
            <w:webHidden/>
            <w:sz w:val="24"/>
            <w:szCs w:val="24"/>
          </w:rPr>
          <w:tab/>
        </w:r>
        <w:r w:rsidRPr="009F5F50">
          <w:rPr>
            <w:noProof/>
            <w:webHidden/>
            <w:sz w:val="24"/>
            <w:szCs w:val="24"/>
          </w:rPr>
          <w:fldChar w:fldCharType="begin"/>
        </w:r>
        <w:r w:rsidR="009F5F50" w:rsidRPr="009F5F50">
          <w:rPr>
            <w:noProof/>
            <w:webHidden/>
            <w:sz w:val="24"/>
            <w:szCs w:val="24"/>
          </w:rPr>
          <w:instrText xml:space="preserve"> PAGEREF _Toc407115545 \h </w:instrText>
        </w:r>
        <w:r w:rsidRPr="009F5F50">
          <w:rPr>
            <w:noProof/>
            <w:webHidden/>
            <w:sz w:val="24"/>
            <w:szCs w:val="24"/>
          </w:rPr>
        </w:r>
        <w:r w:rsidRPr="009F5F50">
          <w:rPr>
            <w:noProof/>
            <w:webHidden/>
            <w:sz w:val="24"/>
            <w:szCs w:val="24"/>
          </w:rPr>
          <w:fldChar w:fldCharType="separate"/>
        </w:r>
        <w:r w:rsidR="00146634">
          <w:rPr>
            <w:noProof/>
            <w:webHidden/>
            <w:sz w:val="24"/>
            <w:szCs w:val="24"/>
          </w:rPr>
          <w:t>101</w:t>
        </w:r>
        <w:r w:rsidRPr="009F5F50">
          <w:rPr>
            <w:noProof/>
            <w:webHidden/>
            <w:sz w:val="24"/>
            <w:szCs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46" w:history="1">
        <w:r w:rsidR="009F5F50" w:rsidRPr="009F5F50">
          <w:rPr>
            <w:rStyle w:val="Hyperlink"/>
            <w:noProof/>
            <w:sz w:val="24"/>
          </w:rPr>
          <w:t>Annexure-III</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_Toc407115546 \h </w:instrText>
        </w:r>
        <w:r w:rsidRPr="009F5F50">
          <w:rPr>
            <w:noProof/>
            <w:webHidden/>
            <w:sz w:val="24"/>
          </w:rPr>
          <w:fldChar w:fldCharType="separate"/>
        </w:r>
        <w:r w:rsidR="00146634">
          <w:rPr>
            <w:b w:val="0"/>
            <w:bCs w:val="0"/>
            <w:noProof/>
            <w:webHidden/>
            <w:sz w:val="24"/>
          </w:rPr>
          <w:t>Error! Bookmark not defined.</w:t>
        </w:r>
        <w:r w:rsidRPr="009F5F50">
          <w:rPr>
            <w:noProof/>
            <w:webHidden/>
            <w:sz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47" w:history="1">
        <w:r w:rsidR="009F5F50" w:rsidRPr="009F5F50">
          <w:rPr>
            <w:rStyle w:val="Hyperlink"/>
            <w:noProof/>
            <w:sz w:val="24"/>
          </w:rPr>
          <w:t>Nagaland-Revenue with Existing Tariff for FY 2013-14</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_Toc407115547 \h </w:instrText>
        </w:r>
        <w:r w:rsidRPr="009F5F50">
          <w:rPr>
            <w:noProof/>
            <w:webHidden/>
            <w:sz w:val="24"/>
          </w:rPr>
          <w:fldChar w:fldCharType="separate"/>
        </w:r>
        <w:r w:rsidR="00146634">
          <w:rPr>
            <w:b w:val="0"/>
            <w:bCs w:val="0"/>
            <w:noProof/>
            <w:webHidden/>
            <w:sz w:val="24"/>
          </w:rPr>
          <w:t>Error! Bookmark not defined.</w:t>
        </w:r>
        <w:r w:rsidRPr="009F5F50">
          <w:rPr>
            <w:noProof/>
            <w:webHidden/>
            <w:sz w:val="24"/>
          </w:rPr>
          <w:fldChar w:fldCharType="end"/>
        </w:r>
      </w:hyperlink>
    </w:p>
    <w:p w:rsidR="009F5F50" w:rsidRPr="009F5F50" w:rsidRDefault="00126120" w:rsidP="009F5F50">
      <w:pPr>
        <w:pStyle w:val="TOC1"/>
        <w:tabs>
          <w:tab w:val="right" w:leader="dot" w:pos="9019"/>
        </w:tabs>
        <w:rPr>
          <w:b w:val="0"/>
          <w:bCs w:val="0"/>
          <w:iCs w:val="0"/>
          <w:noProof/>
          <w:sz w:val="24"/>
        </w:rPr>
      </w:pPr>
      <w:hyperlink w:anchor="_Toc407115548" w:history="1">
        <w:r w:rsidR="009F5F50" w:rsidRPr="009F5F50">
          <w:rPr>
            <w:rStyle w:val="Hyperlink"/>
            <w:noProof/>
            <w:sz w:val="24"/>
          </w:rPr>
          <w:t>Appendix</w:t>
        </w:r>
        <w:r w:rsidR="009F5F50" w:rsidRPr="009F5F50">
          <w:rPr>
            <w:noProof/>
            <w:webHidden/>
            <w:sz w:val="24"/>
          </w:rPr>
          <w:tab/>
        </w:r>
        <w:r w:rsidRPr="009F5F50">
          <w:rPr>
            <w:noProof/>
            <w:webHidden/>
            <w:sz w:val="24"/>
          </w:rPr>
          <w:fldChar w:fldCharType="begin"/>
        </w:r>
        <w:r w:rsidR="009F5F50" w:rsidRPr="009F5F50">
          <w:rPr>
            <w:noProof/>
            <w:webHidden/>
            <w:sz w:val="24"/>
          </w:rPr>
          <w:instrText xml:space="preserve"> PAGEREF _Toc407115548 \h </w:instrText>
        </w:r>
        <w:r w:rsidRPr="009F5F50">
          <w:rPr>
            <w:noProof/>
            <w:webHidden/>
            <w:sz w:val="24"/>
          </w:rPr>
        </w:r>
        <w:r w:rsidRPr="009F5F50">
          <w:rPr>
            <w:noProof/>
            <w:webHidden/>
            <w:sz w:val="24"/>
          </w:rPr>
          <w:fldChar w:fldCharType="separate"/>
        </w:r>
        <w:r w:rsidR="00146634">
          <w:rPr>
            <w:noProof/>
            <w:webHidden/>
            <w:sz w:val="24"/>
          </w:rPr>
          <w:t>110</w:t>
        </w:r>
        <w:r w:rsidRPr="009F5F50">
          <w:rPr>
            <w:noProof/>
            <w:webHidden/>
            <w:sz w:val="24"/>
          </w:rPr>
          <w:fldChar w:fldCharType="end"/>
        </w:r>
      </w:hyperlink>
    </w:p>
    <w:p w:rsidR="007A6ADB" w:rsidRPr="007A6ADB" w:rsidRDefault="00126120" w:rsidP="009F5F50">
      <w:r w:rsidRPr="009F5F50">
        <w:rPr>
          <w:rFonts w:ascii="Calibri" w:hAnsi="Calibri"/>
          <w:b/>
        </w:rPr>
        <w:fldChar w:fldCharType="end"/>
      </w:r>
    </w:p>
    <w:p w:rsidR="00230854" w:rsidRDefault="00230854" w:rsidP="00213EF0">
      <w:pPr>
        <w:tabs>
          <w:tab w:val="left" w:pos="900"/>
        </w:tabs>
        <w:ind w:left="180"/>
      </w:pPr>
    </w:p>
    <w:p w:rsidR="0014303D" w:rsidRPr="009F5F50" w:rsidRDefault="00230854" w:rsidP="0014303D">
      <w:pPr>
        <w:pStyle w:val="TOC1"/>
        <w:rPr>
          <w:b w:val="0"/>
          <w:sz w:val="22"/>
          <w:szCs w:val="22"/>
        </w:rPr>
      </w:pPr>
      <w:r>
        <w:rPr>
          <w:sz w:val="30"/>
        </w:rPr>
        <w:br w:type="page"/>
      </w:r>
      <w:r w:rsidR="00F04070" w:rsidRPr="0014303D">
        <w:lastRenderedPageBreak/>
        <w:t xml:space="preserve">LIST OF </w:t>
      </w:r>
      <w:r w:rsidR="00F04070" w:rsidRPr="0014303D">
        <w:rPr>
          <w:color w:val="000000"/>
        </w:rPr>
        <w:t>TABLES</w:t>
      </w:r>
    </w:p>
    <w:p w:rsidR="00B5701D" w:rsidRPr="009F5F50" w:rsidRDefault="00B5701D" w:rsidP="00037B76">
      <w:pPr>
        <w:rPr>
          <w:rFonts w:ascii="Calibri" w:hAnsi="Calibri"/>
          <w:sz w:val="22"/>
          <w:szCs w:val="22"/>
        </w:rPr>
      </w:pPr>
    </w:p>
    <w:p w:rsidR="0014303D" w:rsidRPr="009F5F50" w:rsidRDefault="00126120">
      <w:pPr>
        <w:pStyle w:val="TableofFigures"/>
        <w:tabs>
          <w:tab w:val="right" w:leader="dot" w:pos="9130"/>
        </w:tabs>
        <w:rPr>
          <w:rFonts w:ascii="Calibri" w:hAnsi="Calibri"/>
          <w:noProof/>
          <w:sz w:val="22"/>
          <w:szCs w:val="22"/>
        </w:rPr>
      </w:pPr>
      <w:r w:rsidRPr="009F5F50">
        <w:rPr>
          <w:rFonts w:ascii="Calibri" w:hAnsi="Calibri"/>
          <w:bCs/>
          <w:sz w:val="22"/>
          <w:szCs w:val="22"/>
        </w:rPr>
        <w:fldChar w:fldCharType="begin"/>
      </w:r>
      <w:r w:rsidR="0014303D" w:rsidRPr="009F5F50">
        <w:rPr>
          <w:rFonts w:ascii="Calibri" w:hAnsi="Calibri"/>
          <w:bCs/>
          <w:sz w:val="22"/>
          <w:szCs w:val="22"/>
        </w:rPr>
        <w:instrText xml:space="preserve"> TOC \f F \h \z \t "Title" \c "Table" </w:instrText>
      </w:r>
      <w:r w:rsidRPr="009F5F50">
        <w:rPr>
          <w:rFonts w:ascii="Calibri" w:hAnsi="Calibri"/>
          <w:bCs/>
          <w:sz w:val="22"/>
          <w:szCs w:val="22"/>
        </w:rPr>
        <w:fldChar w:fldCharType="separate"/>
      </w:r>
      <w:hyperlink w:anchor="_Toc405216417" w:history="1">
        <w:r w:rsidR="0014303D" w:rsidRPr="009F5F50">
          <w:rPr>
            <w:rStyle w:val="Hyperlink"/>
            <w:rFonts w:ascii="Calibri" w:hAnsi="Calibri"/>
            <w:noProof/>
            <w:sz w:val="22"/>
            <w:szCs w:val="22"/>
          </w:rPr>
          <w:t>Table 2.1: Aggregate Revenue Requirement and Revenue Gap projected by DPN for</w:t>
        </w:r>
      </w:hyperlink>
      <w:r w:rsidR="006B307F" w:rsidRPr="009F5F50">
        <w:rPr>
          <w:rStyle w:val="Hyperlink"/>
          <w:rFonts w:ascii="Calibri" w:hAnsi="Calibri"/>
          <w:noProof/>
          <w:sz w:val="22"/>
          <w:szCs w:val="22"/>
          <w:u w:val="none"/>
        </w:rPr>
        <w:t xml:space="preserve"> </w:t>
      </w:r>
      <w:hyperlink w:anchor="_Toc405216418" w:history="1">
        <w:r w:rsidR="0014303D" w:rsidRPr="009F5F50">
          <w:rPr>
            <w:rStyle w:val="Hyperlink"/>
            <w:rFonts w:ascii="Calibri" w:hAnsi="Calibri"/>
            <w:noProof/>
            <w:sz w:val="22"/>
            <w:szCs w:val="22"/>
          </w:rPr>
          <w:t>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_Toc405216418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21</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19" w:history="1">
        <w:r w:rsidR="0014303D" w:rsidRPr="009F5F50">
          <w:rPr>
            <w:rStyle w:val="Hyperlink"/>
            <w:rFonts w:ascii="Calibri" w:hAnsi="Calibri"/>
            <w:noProof/>
            <w:sz w:val="22"/>
            <w:szCs w:val="22"/>
          </w:rPr>
          <w:t>Table-2.2: Category Wise Tariffs existing and proposed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_Toc405216419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22</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0" w:history="1">
        <w:r w:rsidR="0014303D" w:rsidRPr="009F5F50">
          <w:rPr>
            <w:rStyle w:val="Hyperlink"/>
            <w:rFonts w:ascii="Calibri" w:hAnsi="Calibri"/>
            <w:noProof/>
            <w:sz w:val="22"/>
            <w:szCs w:val="22"/>
          </w:rPr>
          <w:t>Table 3.1: Power allocation from CGS:</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_Toc405216420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25</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1" w:history="1">
        <w:r w:rsidR="0014303D" w:rsidRPr="009F5F50">
          <w:rPr>
            <w:rStyle w:val="Hyperlink"/>
            <w:rFonts w:ascii="Calibri" w:hAnsi="Calibri"/>
            <w:noProof/>
            <w:sz w:val="22"/>
            <w:szCs w:val="22"/>
          </w:rPr>
          <w:t>Table 3.2: Power Purchase from Central Generating Stations and other Sources for</w:t>
        </w:r>
      </w:hyperlink>
      <w:r w:rsidR="003B7DDD" w:rsidRPr="009F5F50">
        <w:rPr>
          <w:rStyle w:val="Hyperlink"/>
          <w:rFonts w:ascii="Calibri" w:hAnsi="Calibri"/>
          <w:noProof/>
          <w:sz w:val="22"/>
          <w:szCs w:val="22"/>
          <w:u w:val="none"/>
        </w:rPr>
        <w:t xml:space="preserve"> </w:t>
      </w:r>
      <w:hyperlink w:anchor="_Toc405216422" w:history="1">
        <w:r w:rsidR="0014303D" w:rsidRPr="009F5F50">
          <w:rPr>
            <w:rStyle w:val="Hyperlink"/>
            <w:rFonts w:ascii="Calibri" w:hAnsi="Calibri"/>
            <w:i/>
            <w:iCs/>
            <w:noProof/>
            <w:sz w:val="22"/>
            <w:szCs w:val="22"/>
          </w:rPr>
          <w:t>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_Toc405216422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25</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3" w:history="1">
        <w:r w:rsidR="0014303D" w:rsidRPr="009F5F50">
          <w:rPr>
            <w:rStyle w:val="Hyperlink"/>
            <w:rFonts w:ascii="Calibri" w:hAnsi="Calibri"/>
            <w:noProof/>
            <w:sz w:val="22"/>
            <w:szCs w:val="22"/>
          </w:rPr>
          <w:t>Table 3.3:  Transmission and Distribution Network of DPN as on 31.03.2014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_Toc405216423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26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4" w:history="1">
        <w:r w:rsidR="0014303D" w:rsidRPr="009F5F50">
          <w:rPr>
            <w:rStyle w:val="Hyperlink"/>
            <w:rFonts w:ascii="Calibri" w:hAnsi="Calibri"/>
            <w:noProof/>
            <w:sz w:val="22"/>
            <w:szCs w:val="22"/>
          </w:rPr>
          <w:t>Table 3.4: Consumer Profile and Energy Sales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28</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5" w:history="1">
        <w:r w:rsidR="0014303D" w:rsidRPr="009F5F50">
          <w:rPr>
            <w:rStyle w:val="Hyperlink"/>
            <w:rFonts w:ascii="Calibri" w:hAnsi="Calibri"/>
            <w:noProof/>
            <w:sz w:val="22"/>
            <w:szCs w:val="22"/>
          </w:rPr>
          <w:t>Table-5.1: Energy Sales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_Toc405216425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31</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6" w:history="1">
        <w:r w:rsidR="0014303D" w:rsidRPr="009F5F50">
          <w:rPr>
            <w:rStyle w:val="Hyperlink"/>
            <w:rFonts w:ascii="Calibri" w:hAnsi="Calibri"/>
            <w:noProof/>
            <w:sz w:val="22"/>
            <w:szCs w:val="22"/>
          </w:rPr>
          <w:t>Table 5.2: T&amp;D loss calculation furnished by DPN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_Toc405216426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32</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7" w:history="1">
        <w:r w:rsidR="0014303D" w:rsidRPr="009F5F50">
          <w:rPr>
            <w:rStyle w:val="Hyperlink"/>
            <w:rFonts w:ascii="Calibri" w:hAnsi="Calibri"/>
            <w:noProof/>
            <w:sz w:val="22"/>
            <w:szCs w:val="22"/>
          </w:rPr>
          <w:t>Table 5.3: T&amp;D loss calculation worked out and approved by the Commission</w:t>
        </w:r>
      </w:hyperlink>
      <w:r w:rsidR="003B7DDD" w:rsidRPr="009F5F50">
        <w:rPr>
          <w:rStyle w:val="Hyperlink"/>
          <w:rFonts w:ascii="Calibri" w:hAnsi="Calibri"/>
          <w:noProof/>
          <w:sz w:val="22"/>
          <w:szCs w:val="22"/>
          <w:u w:val="none"/>
        </w:rPr>
        <w:t xml:space="preserve"> </w:t>
      </w:r>
      <w:hyperlink w:anchor="_Toc405216428" w:history="1">
        <w:r w:rsidR="0014303D" w:rsidRPr="009F5F50">
          <w:rPr>
            <w:rStyle w:val="Hyperlink"/>
            <w:rFonts w:ascii="Calibri" w:hAnsi="Calibri"/>
            <w:noProof/>
            <w:sz w:val="22"/>
            <w:szCs w:val="22"/>
          </w:rPr>
          <w:t>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_Toc405216428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33</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29" w:history="1">
        <w:r w:rsidR="0014303D" w:rsidRPr="009F5F50">
          <w:rPr>
            <w:rStyle w:val="Hyperlink"/>
            <w:rFonts w:ascii="Calibri" w:hAnsi="Calibri"/>
            <w:noProof/>
            <w:sz w:val="22"/>
            <w:szCs w:val="22"/>
          </w:rPr>
          <w:t>Table-5.4: Energy Requirement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_Toc405216429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34</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0" w:history="1">
        <w:r w:rsidR="0014303D" w:rsidRPr="009F5F50">
          <w:rPr>
            <w:rStyle w:val="Hyperlink"/>
            <w:rFonts w:ascii="Calibri" w:hAnsi="Calibri"/>
            <w:noProof/>
            <w:sz w:val="22"/>
            <w:szCs w:val="22"/>
          </w:rPr>
          <w:t>Table 5.5: Energy requirement, Available and excess over requirement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_Toc405216430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35</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1" w:history="1">
        <w:r w:rsidR="0014303D" w:rsidRPr="009F5F50">
          <w:rPr>
            <w:rStyle w:val="Hyperlink"/>
            <w:rFonts w:ascii="Calibri" w:hAnsi="Calibri"/>
            <w:noProof/>
            <w:sz w:val="22"/>
            <w:szCs w:val="22"/>
          </w:rPr>
          <w:t>Table 5.6: Energy balance furnished by DPN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_Toc405216431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2" w:history="1">
        <w:r w:rsidR="0014303D" w:rsidRPr="009F5F50">
          <w:rPr>
            <w:rStyle w:val="Hyperlink"/>
            <w:rFonts w:ascii="Calibri" w:hAnsi="Calibri"/>
            <w:noProof/>
            <w:sz w:val="22"/>
            <w:szCs w:val="22"/>
          </w:rPr>
          <w:t>Table 5.7: Energy Balance Now approved by the Commission for FY 2013-14 for review</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_Toc405216432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37</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3" w:history="1">
        <w:r w:rsidR="0014303D" w:rsidRPr="009F5F50">
          <w:rPr>
            <w:rStyle w:val="Hyperlink"/>
            <w:rFonts w:ascii="Calibri" w:hAnsi="Calibri"/>
            <w:noProof/>
            <w:sz w:val="22"/>
            <w:szCs w:val="22"/>
          </w:rPr>
          <w:t>Table 5.8: Scheme Wise Capital Investment plan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_Toc405216433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4" w:history="1">
        <w:r w:rsidR="0014303D" w:rsidRPr="009F5F50">
          <w:rPr>
            <w:rStyle w:val="Hyperlink"/>
            <w:rFonts w:ascii="Calibri" w:hAnsi="Calibri"/>
            <w:noProof/>
            <w:sz w:val="22"/>
            <w:szCs w:val="22"/>
          </w:rPr>
          <w:t>Table 5.9: Capital Expenditure and Capitalization during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5" w:history="1">
        <w:r w:rsidR="0014303D" w:rsidRPr="009F5F50">
          <w:rPr>
            <w:rStyle w:val="Hyperlink"/>
            <w:rFonts w:ascii="Calibri" w:hAnsi="Calibri"/>
            <w:noProof/>
            <w:sz w:val="22"/>
            <w:szCs w:val="22"/>
          </w:rPr>
          <w:t>Table-5.10: Depreciation for FY 2013-14 approved by the Commission</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_Toc405216435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41</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6" w:history="1">
        <w:r w:rsidR="0014303D" w:rsidRPr="009F5F50">
          <w:rPr>
            <w:rStyle w:val="Hyperlink"/>
            <w:rFonts w:ascii="Calibri" w:hAnsi="Calibri"/>
            <w:noProof/>
            <w:sz w:val="22"/>
            <w:szCs w:val="22"/>
          </w:rPr>
          <w:t>Table 5.11: Interest on working capital for FY 2013-14 approved by the Commission</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_Toc405216436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42</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7" w:history="1">
        <w:r w:rsidR="0014303D" w:rsidRPr="009F5F50">
          <w:rPr>
            <w:rStyle w:val="Hyperlink"/>
            <w:rFonts w:ascii="Calibri" w:hAnsi="Calibri"/>
            <w:noProof/>
            <w:sz w:val="22"/>
            <w:szCs w:val="22"/>
          </w:rPr>
          <w:t>Table 5.12: Energy Sales for FY 2013-14</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_Toc405216437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43</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8" w:history="1">
        <w:r w:rsidR="0014303D" w:rsidRPr="009F5F50">
          <w:rPr>
            <w:rStyle w:val="Hyperlink"/>
            <w:rFonts w:ascii="Calibri" w:hAnsi="Calibri"/>
            <w:noProof/>
            <w:sz w:val="22"/>
            <w:szCs w:val="22"/>
          </w:rPr>
          <w:t>Table 5.13: Aggregate Revenue Requirement for FY 2013-14 approved by the Commission</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_Toc405216438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44</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39" w:history="1">
        <w:r w:rsidR="0014303D" w:rsidRPr="009F5F50">
          <w:rPr>
            <w:rStyle w:val="Hyperlink"/>
            <w:rFonts w:ascii="Calibri" w:hAnsi="Calibri"/>
            <w:noProof/>
            <w:sz w:val="22"/>
            <w:szCs w:val="22"/>
          </w:rPr>
          <w:t>Table 6.1:  Category-wise Consumers</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_Toc405216439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0" w:history="1">
        <w:r w:rsidR="0014303D" w:rsidRPr="009F5F50">
          <w:rPr>
            <w:rStyle w:val="Hyperlink"/>
            <w:rFonts w:ascii="Calibri" w:hAnsi="Calibri"/>
            <w:noProof/>
            <w:sz w:val="22"/>
            <w:szCs w:val="22"/>
          </w:rPr>
          <w:t>Table 6.2: Consumers and connected load</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_Toc405216440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1" w:history="1">
        <w:r w:rsidR="0014303D" w:rsidRPr="009F5F50">
          <w:rPr>
            <w:rStyle w:val="Hyperlink"/>
            <w:rFonts w:ascii="Calibri" w:hAnsi="Calibri"/>
            <w:noProof/>
            <w:sz w:val="22"/>
            <w:szCs w:val="22"/>
          </w:rPr>
          <w:t>Table 6.3: Energy Sales</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_Toc405216441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47</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2" w:history="1">
        <w:r w:rsidR="0014303D" w:rsidRPr="009F5F50">
          <w:rPr>
            <w:rStyle w:val="Hyperlink"/>
            <w:rFonts w:ascii="Calibri" w:hAnsi="Calibri"/>
            <w:noProof/>
            <w:sz w:val="22"/>
            <w:szCs w:val="22"/>
          </w:rPr>
          <w:t>Table 6.4: CAGR</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_Toc405216442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48</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3" w:history="1">
        <w:r w:rsidR="0014303D" w:rsidRPr="009F5F50">
          <w:rPr>
            <w:rStyle w:val="Hyperlink"/>
            <w:rFonts w:ascii="Calibri" w:hAnsi="Calibri"/>
            <w:noProof/>
            <w:sz w:val="22"/>
            <w:szCs w:val="22"/>
          </w:rPr>
          <w:t>Table 6.5: Specific consumption per consumer</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_Toc405216443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48</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4" w:history="1">
        <w:r w:rsidR="0014303D" w:rsidRPr="009F5F50">
          <w:rPr>
            <w:rStyle w:val="Hyperlink"/>
            <w:rFonts w:ascii="Calibri" w:hAnsi="Calibri"/>
            <w:noProof/>
            <w:sz w:val="22"/>
            <w:szCs w:val="22"/>
          </w:rPr>
          <w:t>Table 6.6: Category wise energy sales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52</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5" w:history="1">
        <w:r w:rsidR="0014303D" w:rsidRPr="009F5F50">
          <w:rPr>
            <w:rStyle w:val="Hyperlink"/>
            <w:rFonts w:ascii="Calibri" w:hAnsi="Calibri"/>
            <w:noProof/>
            <w:sz w:val="22"/>
            <w:szCs w:val="22"/>
          </w:rPr>
          <w:t>Table 6.7: Energy Requirement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_Toc405216445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54</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6" w:history="1">
        <w:r w:rsidR="0014303D" w:rsidRPr="009F5F50">
          <w:rPr>
            <w:rStyle w:val="Hyperlink"/>
            <w:rFonts w:ascii="Calibri" w:hAnsi="Calibri"/>
            <w:noProof/>
            <w:sz w:val="22"/>
            <w:szCs w:val="22"/>
          </w:rPr>
          <w:t>Table-6.8: Energy Requirement approved by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_Toc405216446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55</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47" w:history="1">
        <w:r w:rsidR="0014303D" w:rsidRPr="009F5F50">
          <w:rPr>
            <w:rStyle w:val="Hyperlink"/>
            <w:rFonts w:ascii="Calibri" w:hAnsi="Calibri"/>
            <w:noProof/>
            <w:sz w:val="22"/>
            <w:szCs w:val="22"/>
          </w:rPr>
          <w:t>Table 6.9: Power allocation</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_Toc405216447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56</w:t>
        </w:r>
        <w:r w:rsidRPr="009F5F50">
          <w:rPr>
            <w:rFonts w:ascii="Calibri" w:hAnsi="Calibri"/>
            <w:noProof/>
            <w:webHidden/>
            <w:sz w:val="22"/>
            <w:szCs w:val="22"/>
          </w:rPr>
          <w:fldChar w:fldCharType="end"/>
        </w:r>
      </w:hyperlink>
    </w:p>
    <w:p w:rsidR="0014303D" w:rsidRPr="009F5F50" w:rsidRDefault="00126120" w:rsidP="0014303D">
      <w:pPr>
        <w:pStyle w:val="TableofFigures"/>
        <w:tabs>
          <w:tab w:val="right" w:leader="dot" w:pos="9130"/>
        </w:tabs>
        <w:rPr>
          <w:rFonts w:ascii="Calibri" w:hAnsi="Calibri"/>
          <w:noProof/>
          <w:sz w:val="22"/>
          <w:szCs w:val="22"/>
        </w:rPr>
      </w:pPr>
      <w:hyperlink w:anchor="_Toc405216448" w:history="1">
        <w:r w:rsidR="0014303D" w:rsidRPr="009F5F50">
          <w:rPr>
            <w:rStyle w:val="Hyperlink"/>
            <w:rFonts w:ascii="Calibri" w:hAnsi="Calibri"/>
            <w:noProof/>
            <w:sz w:val="22"/>
            <w:szCs w:val="22"/>
          </w:rPr>
          <w:t>Table 6.10: Source wise Power Procurement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_Toc405216448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0" w:history="1">
        <w:r w:rsidR="0014303D" w:rsidRPr="009F5F50">
          <w:rPr>
            <w:rStyle w:val="Hyperlink"/>
            <w:rFonts w:ascii="Calibri" w:hAnsi="Calibri"/>
            <w:noProof/>
            <w:sz w:val="22"/>
            <w:szCs w:val="22"/>
          </w:rPr>
          <w:t>Table-6.11: Power Purchase from CGS approved by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_Toc405216450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58</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1" w:history="1">
        <w:r w:rsidR="0014303D" w:rsidRPr="009F5F50">
          <w:rPr>
            <w:rStyle w:val="Hyperlink"/>
            <w:rFonts w:ascii="Calibri" w:hAnsi="Calibri"/>
            <w:noProof/>
            <w:sz w:val="22"/>
            <w:szCs w:val="22"/>
          </w:rPr>
          <w:t>Table 6.12: Energy Requirement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_Toc405216451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59</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2" w:history="1">
        <w:r w:rsidR="0014303D" w:rsidRPr="009F5F50">
          <w:rPr>
            <w:rStyle w:val="Hyperlink"/>
            <w:rFonts w:ascii="Calibri" w:hAnsi="Calibri"/>
            <w:noProof/>
            <w:sz w:val="22"/>
            <w:szCs w:val="22"/>
          </w:rPr>
          <w:t>Table 6.13: Energy Balance approved by the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_Toc405216452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3" w:history="1">
        <w:r w:rsidR="0014303D" w:rsidRPr="009F5F50">
          <w:rPr>
            <w:rStyle w:val="Hyperlink"/>
            <w:rFonts w:ascii="Calibri" w:hAnsi="Calibri"/>
            <w:noProof/>
            <w:sz w:val="22"/>
            <w:szCs w:val="22"/>
          </w:rPr>
          <w:t>Table-6.14: Expenses projected by DPN for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_Toc405216453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4" w:history="1">
        <w:r w:rsidR="0014303D" w:rsidRPr="009F5F50">
          <w:rPr>
            <w:rStyle w:val="Hyperlink"/>
            <w:rFonts w:ascii="Calibri" w:hAnsi="Calibri"/>
            <w:noProof/>
            <w:sz w:val="22"/>
            <w:szCs w:val="22"/>
          </w:rPr>
          <w:t>Table-6.15: Power Purchase cost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62</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5" w:history="1">
        <w:r w:rsidR="0014303D" w:rsidRPr="009F5F50">
          <w:rPr>
            <w:rStyle w:val="Hyperlink"/>
            <w:rFonts w:ascii="Calibri" w:hAnsi="Calibri"/>
            <w:noProof/>
            <w:sz w:val="22"/>
            <w:szCs w:val="22"/>
          </w:rPr>
          <w:t>Table 6.16: Power Purchase cost of DPN approved by the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_Toc405216455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63</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6" w:history="1">
        <w:r w:rsidR="0014303D" w:rsidRPr="009F5F50">
          <w:rPr>
            <w:rStyle w:val="Hyperlink"/>
            <w:rFonts w:ascii="Calibri" w:hAnsi="Calibri"/>
            <w:noProof/>
            <w:sz w:val="22"/>
            <w:szCs w:val="22"/>
          </w:rPr>
          <w:t>Table 6.17: Operation &amp; Maintenance Expenses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_Toc405216456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64</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7" w:history="1">
        <w:r w:rsidR="0014303D" w:rsidRPr="009F5F50">
          <w:rPr>
            <w:rStyle w:val="Hyperlink"/>
            <w:rFonts w:ascii="Calibri" w:hAnsi="Calibri"/>
            <w:noProof/>
            <w:sz w:val="22"/>
            <w:szCs w:val="22"/>
          </w:rPr>
          <w:t>Table-6.18: Employee cost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_Toc405216457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64</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8" w:history="1">
        <w:r w:rsidR="0014303D" w:rsidRPr="009F5F50">
          <w:rPr>
            <w:rStyle w:val="Hyperlink"/>
            <w:rFonts w:ascii="Calibri" w:hAnsi="Calibri"/>
            <w:noProof/>
            <w:sz w:val="22"/>
            <w:szCs w:val="22"/>
          </w:rPr>
          <w:t>Table 6.19: Number of Employees</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_Toc405216458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59" w:history="1">
        <w:r w:rsidR="0014303D" w:rsidRPr="009F5F50">
          <w:rPr>
            <w:rStyle w:val="Hyperlink"/>
            <w:rFonts w:ascii="Calibri" w:hAnsi="Calibri"/>
            <w:noProof/>
            <w:sz w:val="22"/>
            <w:szCs w:val="22"/>
          </w:rPr>
          <w:t>Table 6.20: Repair &amp; Maintenance Expenses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_Toc405216459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67</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60" w:history="1">
        <w:r w:rsidR="0014303D" w:rsidRPr="009F5F50">
          <w:rPr>
            <w:rStyle w:val="Hyperlink"/>
            <w:rFonts w:ascii="Calibri" w:hAnsi="Calibri"/>
            <w:noProof/>
            <w:sz w:val="22"/>
            <w:szCs w:val="22"/>
          </w:rPr>
          <w:t>Table-6.21: Administrative &amp; General Expenses projected by DPN for</w:t>
        </w:r>
      </w:hyperlink>
      <w:r w:rsidR="0014303D" w:rsidRPr="009F5F50">
        <w:rPr>
          <w:rStyle w:val="Hyperlink"/>
          <w:rFonts w:ascii="Calibri" w:hAnsi="Calibri"/>
          <w:noProof/>
          <w:sz w:val="22"/>
          <w:szCs w:val="22"/>
          <w:u w:val="none"/>
        </w:rPr>
        <w:t xml:space="preserve"> </w:t>
      </w:r>
      <w:hyperlink w:anchor="_Toc405216461" w:history="1">
        <w:r w:rsidR="0014303D" w:rsidRPr="009F5F50">
          <w:rPr>
            <w:rStyle w:val="Hyperlink"/>
            <w:rFonts w:ascii="Calibri" w:hAnsi="Calibri"/>
            <w:i/>
            <w:iCs/>
            <w:noProof/>
            <w:sz w:val="22"/>
            <w:szCs w:val="22"/>
          </w:rPr>
          <w:t>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_Toc405216461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68</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62" w:history="1">
        <w:r w:rsidR="0014303D" w:rsidRPr="009F5F50">
          <w:rPr>
            <w:rStyle w:val="Hyperlink"/>
            <w:rFonts w:ascii="Calibri" w:hAnsi="Calibri"/>
            <w:noProof/>
            <w:sz w:val="22"/>
            <w:szCs w:val="22"/>
          </w:rPr>
          <w:t>Table-6.22: Investment Plan (Scheme wise)</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_Toc405216462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69</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63" w:history="1">
        <w:r w:rsidR="0014303D" w:rsidRPr="009F5F50">
          <w:rPr>
            <w:rStyle w:val="Hyperlink"/>
            <w:rFonts w:ascii="Calibri" w:hAnsi="Calibri"/>
            <w:noProof/>
            <w:sz w:val="22"/>
            <w:szCs w:val="22"/>
          </w:rPr>
          <w:t>table 6.23: capital expenditure &amp; capitalization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_Toc405216463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64" w:history="1">
        <w:r w:rsidR="0014303D" w:rsidRPr="009F5F50">
          <w:rPr>
            <w:rStyle w:val="Hyperlink"/>
            <w:rFonts w:ascii="Calibri" w:hAnsi="Calibri"/>
            <w:noProof/>
            <w:sz w:val="22"/>
            <w:szCs w:val="22"/>
          </w:rPr>
          <w:t>Table 6.24: Gross Fixed Assets</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71</w:t>
        </w:r>
        <w:r w:rsidRPr="009F5F50">
          <w:rPr>
            <w:rFonts w:ascii="Calibri" w:hAnsi="Calibri"/>
            <w:noProof/>
            <w:webHidden/>
            <w:sz w:val="22"/>
            <w:szCs w:val="22"/>
          </w:rPr>
          <w:fldChar w:fldCharType="end"/>
        </w:r>
      </w:hyperlink>
    </w:p>
    <w:p w:rsidR="0014303D" w:rsidRPr="009F5F50" w:rsidRDefault="00126120" w:rsidP="0014303D">
      <w:pPr>
        <w:pStyle w:val="TableofFigures"/>
        <w:tabs>
          <w:tab w:val="right" w:leader="dot" w:pos="9130"/>
        </w:tabs>
        <w:rPr>
          <w:rFonts w:ascii="Calibri" w:hAnsi="Calibri"/>
          <w:noProof/>
          <w:sz w:val="22"/>
          <w:szCs w:val="22"/>
        </w:rPr>
      </w:pPr>
      <w:hyperlink w:anchor="_Toc405216465" w:history="1">
        <w:r w:rsidR="0014303D" w:rsidRPr="009F5F50">
          <w:rPr>
            <w:rStyle w:val="Hyperlink"/>
            <w:rFonts w:ascii="Calibri" w:hAnsi="Calibri"/>
            <w:noProof/>
            <w:sz w:val="22"/>
            <w:szCs w:val="22"/>
          </w:rPr>
          <w:t>Table-6.25: Depreciation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_Toc405216465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71</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67" w:history="1">
        <w:r w:rsidR="0014303D" w:rsidRPr="009F5F50">
          <w:rPr>
            <w:rStyle w:val="Hyperlink"/>
            <w:rFonts w:ascii="Calibri" w:hAnsi="Calibri"/>
            <w:noProof/>
            <w:sz w:val="22"/>
            <w:szCs w:val="22"/>
          </w:rPr>
          <w:t>Table 6.26: Depreciation approved by the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_Toc405216467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72</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68" w:history="1">
        <w:r w:rsidR="0014303D" w:rsidRPr="009F5F50">
          <w:rPr>
            <w:rStyle w:val="Hyperlink"/>
            <w:rFonts w:ascii="Calibri" w:hAnsi="Calibri"/>
            <w:noProof/>
            <w:sz w:val="22"/>
            <w:szCs w:val="22"/>
          </w:rPr>
          <w:t>Table 6.27: Interest and Finance Charges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_Toc405216468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73</w:t>
        </w:r>
        <w:r w:rsidRPr="009F5F50">
          <w:rPr>
            <w:rFonts w:ascii="Calibri" w:hAnsi="Calibri"/>
            <w:noProof/>
            <w:webHidden/>
            <w:sz w:val="22"/>
            <w:szCs w:val="22"/>
          </w:rPr>
          <w:fldChar w:fldCharType="end"/>
        </w:r>
      </w:hyperlink>
    </w:p>
    <w:p w:rsidR="0014303D" w:rsidRPr="009F5F50" w:rsidRDefault="00126120" w:rsidP="0014303D">
      <w:pPr>
        <w:pStyle w:val="TableofFigures"/>
        <w:tabs>
          <w:tab w:val="right" w:leader="dot" w:pos="9130"/>
        </w:tabs>
        <w:rPr>
          <w:rFonts w:ascii="Calibri" w:hAnsi="Calibri"/>
          <w:noProof/>
          <w:sz w:val="22"/>
          <w:szCs w:val="22"/>
        </w:rPr>
      </w:pPr>
      <w:hyperlink w:anchor="_Toc405216469" w:history="1">
        <w:r w:rsidR="0014303D" w:rsidRPr="009F5F50">
          <w:rPr>
            <w:rStyle w:val="Hyperlink"/>
            <w:rFonts w:ascii="Calibri" w:hAnsi="Calibri"/>
            <w:noProof/>
            <w:sz w:val="22"/>
            <w:szCs w:val="22"/>
          </w:rPr>
          <w:t>Table-6.28: Interest on Working Capital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_Toc405216469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73</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71" w:history="1">
        <w:r w:rsidR="0014303D" w:rsidRPr="009F5F50">
          <w:rPr>
            <w:rStyle w:val="Hyperlink"/>
            <w:rFonts w:ascii="Calibri" w:hAnsi="Calibri"/>
            <w:noProof/>
            <w:sz w:val="22"/>
            <w:szCs w:val="22"/>
          </w:rPr>
          <w:t>Table-6.29: Interest on working capital</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_Toc405216471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74</w:t>
        </w:r>
        <w:r w:rsidRPr="009F5F50">
          <w:rPr>
            <w:rFonts w:ascii="Calibri" w:hAnsi="Calibri"/>
            <w:noProof/>
            <w:webHidden/>
            <w:sz w:val="22"/>
            <w:szCs w:val="22"/>
          </w:rPr>
          <w:fldChar w:fldCharType="end"/>
        </w:r>
      </w:hyperlink>
    </w:p>
    <w:p w:rsidR="0014303D" w:rsidRPr="009F5F50" w:rsidRDefault="00126120" w:rsidP="0014303D">
      <w:pPr>
        <w:pStyle w:val="TableofFigures"/>
        <w:tabs>
          <w:tab w:val="right" w:leader="dot" w:pos="9130"/>
        </w:tabs>
        <w:rPr>
          <w:rFonts w:ascii="Calibri" w:hAnsi="Calibri"/>
          <w:noProof/>
          <w:sz w:val="22"/>
          <w:szCs w:val="22"/>
        </w:rPr>
      </w:pPr>
      <w:hyperlink w:anchor="_Toc405216472" w:history="1">
        <w:r w:rsidR="0014303D" w:rsidRPr="009F5F50">
          <w:rPr>
            <w:rStyle w:val="Hyperlink"/>
            <w:rFonts w:ascii="Calibri" w:hAnsi="Calibri"/>
            <w:noProof/>
            <w:sz w:val="22"/>
            <w:szCs w:val="22"/>
          </w:rPr>
          <w:t>Table-6.30: Return on Equity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_Toc405216472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75</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74" w:history="1">
        <w:r w:rsidR="0014303D" w:rsidRPr="009F5F50">
          <w:rPr>
            <w:rStyle w:val="Hyperlink"/>
            <w:rFonts w:ascii="Calibri" w:hAnsi="Calibri"/>
            <w:noProof/>
            <w:sz w:val="22"/>
            <w:szCs w:val="22"/>
          </w:rPr>
          <w:t>Table 6.31: Non-Tariff Income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_Toc405216474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77</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75" w:history="1">
        <w:r w:rsidR="0014303D" w:rsidRPr="009F5F50">
          <w:rPr>
            <w:rStyle w:val="Hyperlink"/>
            <w:rFonts w:ascii="Calibri" w:hAnsi="Calibri"/>
            <w:noProof/>
            <w:sz w:val="22"/>
            <w:szCs w:val="22"/>
          </w:rPr>
          <w:t>Table-6.32: Aggregate Revenue Requirement approved by the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_Toc405216475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78</w:t>
        </w:r>
        <w:r w:rsidRPr="009F5F50">
          <w:rPr>
            <w:rFonts w:ascii="Calibri" w:hAnsi="Calibri"/>
            <w:noProof/>
            <w:webHidden/>
            <w:sz w:val="22"/>
            <w:szCs w:val="22"/>
          </w:rPr>
          <w:fldChar w:fldCharType="end"/>
        </w:r>
      </w:hyperlink>
    </w:p>
    <w:p w:rsidR="0014303D" w:rsidRPr="009F5F50" w:rsidRDefault="00126120" w:rsidP="0014303D">
      <w:pPr>
        <w:pStyle w:val="TableofFigures"/>
        <w:tabs>
          <w:tab w:val="right" w:leader="dot" w:pos="9130"/>
        </w:tabs>
        <w:rPr>
          <w:rFonts w:ascii="Calibri" w:hAnsi="Calibri"/>
          <w:noProof/>
          <w:sz w:val="22"/>
          <w:szCs w:val="22"/>
        </w:rPr>
      </w:pPr>
      <w:hyperlink w:anchor="_Toc405216476" w:history="1">
        <w:r w:rsidR="0014303D" w:rsidRPr="009F5F50">
          <w:rPr>
            <w:rStyle w:val="Hyperlink"/>
            <w:rFonts w:ascii="Calibri" w:hAnsi="Calibri"/>
            <w:noProof/>
            <w:sz w:val="22"/>
            <w:szCs w:val="22"/>
          </w:rPr>
          <w:t>Table-6.33: Revenue from existing tariff projected by DPN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_Toc405216476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79</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78" w:history="1">
        <w:r w:rsidR="0014303D" w:rsidRPr="009F5F50">
          <w:rPr>
            <w:rStyle w:val="Hyperlink"/>
            <w:rFonts w:ascii="Calibri" w:hAnsi="Calibri"/>
            <w:noProof/>
            <w:sz w:val="22"/>
            <w:szCs w:val="22"/>
          </w:rPr>
          <w:t>Table-6.34: Revenue from existing tariff approved by the Commission for</w:t>
        </w:r>
      </w:hyperlink>
      <w:r w:rsidR="003B7DDD" w:rsidRPr="009F5F50">
        <w:rPr>
          <w:rStyle w:val="Hyperlink"/>
          <w:rFonts w:ascii="Calibri" w:hAnsi="Calibri"/>
          <w:noProof/>
          <w:sz w:val="22"/>
          <w:szCs w:val="22"/>
          <w:u w:val="none"/>
        </w:rPr>
        <w:t xml:space="preserve"> </w:t>
      </w:r>
      <w:hyperlink w:anchor="_Toc405216479" w:history="1">
        <w:r w:rsidR="0014303D" w:rsidRPr="009F5F50">
          <w:rPr>
            <w:rStyle w:val="Hyperlink"/>
            <w:rFonts w:ascii="Calibri" w:hAnsi="Calibri"/>
            <w:noProof/>
            <w:sz w:val="22"/>
            <w:szCs w:val="22"/>
          </w:rPr>
          <w:t>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_Toc405216479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80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80" w:history="1">
        <w:r w:rsidR="0014303D" w:rsidRPr="009F5F50">
          <w:rPr>
            <w:rStyle w:val="Hyperlink"/>
            <w:rFonts w:ascii="Calibri" w:hAnsi="Calibri"/>
            <w:noProof/>
            <w:sz w:val="22"/>
            <w:szCs w:val="22"/>
          </w:rPr>
          <w:t>Table-6.35: Net revenue requirement and gap with revenue at existing Tariff</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_Toc405216480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80</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81" w:history="1">
        <w:r w:rsidR="0014303D" w:rsidRPr="009F5F50">
          <w:rPr>
            <w:rStyle w:val="Hyperlink"/>
            <w:rFonts w:ascii="Calibri" w:hAnsi="Calibri"/>
            <w:noProof/>
            <w:sz w:val="22"/>
            <w:szCs w:val="22"/>
          </w:rPr>
          <w:t>Table 6.36: Revenue from revised tariff approved by the Commission 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_Toc405216481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81</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82" w:history="1">
        <w:r w:rsidR="0014303D" w:rsidRPr="009F5F50">
          <w:rPr>
            <w:rStyle w:val="Hyperlink"/>
            <w:rFonts w:ascii="Calibri" w:hAnsi="Calibri"/>
            <w:noProof/>
            <w:sz w:val="22"/>
            <w:szCs w:val="22"/>
          </w:rPr>
          <w:t>Table 7.1: Category Wise Tariffs existing and proposed by DPN</w:t>
        </w:r>
      </w:hyperlink>
      <w:r w:rsidR="0014303D" w:rsidRPr="009F5F50">
        <w:rPr>
          <w:rStyle w:val="Hyperlink"/>
          <w:rFonts w:ascii="Calibri" w:hAnsi="Calibri"/>
          <w:noProof/>
          <w:sz w:val="22"/>
          <w:szCs w:val="22"/>
        </w:rPr>
        <w:t xml:space="preserve"> </w:t>
      </w:r>
      <w:hyperlink w:anchor="_Toc405216483" w:history="1">
        <w:r w:rsidR="0014303D" w:rsidRPr="009F5F50">
          <w:rPr>
            <w:rStyle w:val="Hyperlink"/>
            <w:rFonts w:ascii="Calibri" w:hAnsi="Calibri"/>
            <w:noProof/>
            <w:sz w:val="22"/>
            <w:szCs w:val="22"/>
          </w:rPr>
          <w:t>for FY 2015-16</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_Toc405216483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86</w:t>
        </w:r>
        <w:r w:rsidRPr="009F5F50">
          <w:rPr>
            <w:rFonts w:ascii="Calibri" w:hAnsi="Calibri"/>
            <w:noProof/>
            <w:webHidden/>
            <w:sz w:val="22"/>
            <w:szCs w:val="22"/>
          </w:rPr>
          <w:fldChar w:fldCharType="end"/>
        </w:r>
      </w:hyperlink>
    </w:p>
    <w:p w:rsidR="0014303D" w:rsidRPr="009F5F50" w:rsidRDefault="00126120">
      <w:pPr>
        <w:pStyle w:val="TableofFigures"/>
        <w:tabs>
          <w:tab w:val="right" w:leader="dot" w:pos="9130"/>
        </w:tabs>
        <w:rPr>
          <w:rFonts w:ascii="Calibri" w:hAnsi="Calibri"/>
          <w:noProof/>
          <w:sz w:val="22"/>
          <w:szCs w:val="22"/>
        </w:rPr>
      </w:pPr>
      <w:hyperlink w:anchor="_Toc405216484" w:history="1">
        <w:r w:rsidR="0014303D" w:rsidRPr="009F5F50">
          <w:rPr>
            <w:rStyle w:val="Hyperlink"/>
            <w:rFonts w:ascii="Calibri" w:hAnsi="Calibri"/>
            <w:noProof/>
            <w:sz w:val="22"/>
            <w:szCs w:val="22"/>
          </w:rPr>
          <w:t>Table 7.2: Category of Consumer wise tariffs approved by the Commission</w:t>
        </w:r>
        <w:r w:rsidR="0014303D" w:rsidRPr="009F5F50">
          <w:rPr>
            <w:rFonts w:ascii="Calibri" w:hAnsi="Calibri"/>
            <w:noProof/>
            <w:webHidden/>
            <w:sz w:val="22"/>
            <w:szCs w:val="22"/>
          </w:rPr>
          <w:tab/>
        </w:r>
        <w:r w:rsidRPr="009F5F50">
          <w:rPr>
            <w:rFonts w:ascii="Calibri" w:hAnsi="Calibri"/>
            <w:noProof/>
            <w:webHidden/>
            <w:sz w:val="22"/>
            <w:szCs w:val="22"/>
          </w:rPr>
          <w:fldChar w:fldCharType="begin"/>
        </w:r>
        <w:r w:rsidR="0014303D" w:rsidRPr="009F5F50">
          <w:rPr>
            <w:rFonts w:ascii="Calibri" w:hAnsi="Calibri"/>
            <w:noProof/>
            <w:webHidden/>
            <w:sz w:val="22"/>
            <w:szCs w:val="22"/>
          </w:rPr>
          <w:instrText xml:space="preserve"> PAGEREF _Toc405216484 \h </w:instrText>
        </w:r>
        <w:r w:rsidRPr="009F5F50">
          <w:rPr>
            <w:rFonts w:ascii="Calibri" w:hAnsi="Calibri"/>
            <w:noProof/>
            <w:webHidden/>
            <w:sz w:val="22"/>
            <w:szCs w:val="22"/>
          </w:rPr>
        </w:r>
        <w:r w:rsidRPr="009F5F50">
          <w:rPr>
            <w:rFonts w:ascii="Calibri" w:hAnsi="Calibri"/>
            <w:noProof/>
            <w:webHidden/>
            <w:sz w:val="22"/>
            <w:szCs w:val="22"/>
          </w:rPr>
          <w:fldChar w:fldCharType="separate"/>
        </w:r>
        <w:r w:rsidR="00146634">
          <w:rPr>
            <w:rFonts w:ascii="Calibri" w:hAnsi="Calibri"/>
            <w:noProof/>
            <w:webHidden/>
            <w:sz w:val="22"/>
            <w:szCs w:val="22"/>
          </w:rPr>
          <w:t>87</w:t>
        </w:r>
        <w:r w:rsidRPr="009F5F50">
          <w:rPr>
            <w:rFonts w:ascii="Calibri" w:hAnsi="Calibri"/>
            <w:noProof/>
            <w:webHidden/>
            <w:sz w:val="22"/>
            <w:szCs w:val="22"/>
          </w:rPr>
          <w:fldChar w:fldCharType="end"/>
        </w:r>
      </w:hyperlink>
    </w:p>
    <w:p w:rsidR="00C47347" w:rsidRPr="00F04070" w:rsidRDefault="00126120" w:rsidP="005F0C03">
      <w:pPr>
        <w:autoSpaceDE w:val="0"/>
        <w:autoSpaceDN w:val="0"/>
        <w:adjustRightInd w:val="0"/>
        <w:ind w:right="-540"/>
        <w:jc w:val="right"/>
        <w:rPr>
          <w:rFonts w:ascii="Calibri" w:hAnsi="Calibri"/>
          <w:b/>
          <w:bCs/>
          <w:sz w:val="22"/>
          <w:szCs w:val="22"/>
        </w:rPr>
      </w:pPr>
      <w:r w:rsidRPr="009F5F50">
        <w:rPr>
          <w:rFonts w:ascii="Calibri" w:hAnsi="Calibri"/>
          <w:bCs/>
          <w:sz w:val="22"/>
          <w:szCs w:val="22"/>
        </w:rPr>
        <w:fldChar w:fldCharType="end"/>
      </w:r>
      <w:r w:rsidR="00C47347">
        <w:rPr>
          <w:rFonts w:ascii="Calibri" w:hAnsi="Calibri"/>
          <w:b/>
          <w:bCs/>
          <w:sz w:val="22"/>
          <w:szCs w:val="22"/>
        </w:rPr>
        <w:br w:type="page"/>
      </w:r>
    </w:p>
    <w:tbl>
      <w:tblPr>
        <w:tblW w:w="0" w:type="auto"/>
        <w:tblInd w:w="468" w:type="dxa"/>
        <w:tblLook w:val="00A0"/>
      </w:tblPr>
      <w:tblGrid>
        <w:gridCol w:w="2019"/>
        <w:gridCol w:w="6369"/>
      </w:tblGrid>
      <w:tr w:rsidR="00C47347" w:rsidRPr="00C47347" w:rsidTr="00C47347">
        <w:trPr>
          <w:trHeight w:val="368"/>
        </w:trPr>
        <w:tc>
          <w:tcPr>
            <w:tcW w:w="8388" w:type="dxa"/>
            <w:gridSpan w:val="2"/>
          </w:tcPr>
          <w:p w:rsidR="00C47347" w:rsidRPr="00C47347" w:rsidRDefault="00C47347" w:rsidP="00C47347">
            <w:pPr>
              <w:widowControl w:val="0"/>
              <w:autoSpaceDE w:val="0"/>
              <w:autoSpaceDN w:val="0"/>
              <w:adjustRightInd w:val="0"/>
              <w:jc w:val="center"/>
              <w:rPr>
                <w:rFonts w:ascii="Calibri" w:hAnsi="Calibri"/>
                <w:b/>
                <w:bCs/>
                <w:color w:val="000000"/>
                <w:spacing w:val="-1"/>
              </w:rPr>
            </w:pPr>
            <w:r w:rsidRPr="00C47347">
              <w:rPr>
                <w:rFonts w:ascii="Calibri" w:hAnsi="Calibri"/>
                <w:b/>
                <w:bCs/>
                <w:color w:val="000000"/>
                <w:spacing w:val="-1"/>
              </w:rPr>
              <w:lastRenderedPageBreak/>
              <w:t>LIST OF ABBREVIATIONS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Cs/>
                <w:color w:val="000000"/>
                <w:spacing w:val="-1"/>
              </w:rPr>
            </w:pPr>
            <w:r w:rsidRPr="00C47347">
              <w:rPr>
                <w:rFonts w:ascii="Calibri" w:hAnsi="Calibri"/>
                <w:bCs/>
                <w:color w:val="000000"/>
                <w:spacing w:val="-1"/>
              </w:rPr>
              <w:t>ABT</w:t>
            </w:r>
          </w:p>
        </w:tc>
        <w:tc>
          <w:tcPr>
            <w:tcW w:w="6369" w:type="dxa"/>
          </w:tcPr>
          <w:p w:rsidR="00C47347" w:rsidRPr="00C47347" w:rsidRDefault="00C47347" w:rsidP="00C47347">
            <w:pPr>
              <w:widowControl w:val="0"/>
              <w:autoSpaceDE w:val="0"/>
              <w:autoSpaceDN w:val="0"/>
              <w:adjustRightInd w:val="0"/>
              <w:rPr>
                <w:rFonts w:ascii="Calibri" w:hAnsi="Calibri"/>
                <w:bCs/>
                <w:color w:val="000000"/>
                <w:spacing w:val="-1"/>
              </w:rPr>
            </w:pPr>
            <w:r w:rsidRPr="00C47347">
              <w:rPr>
                <w:rFonts w:ascii="Calibri" w:hAnsi="Calibri"/>
                <w:bCs/>
                <w:color w:val="000000"/>
                <w:spacing w:val="-1"/>
              </w:rPr>
              <w:t>Availability Based Tariff</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A&amp;G</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 xml:space="preserve">Administration &amp; General  </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ARR</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Aggregate Revenue Requirement</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ATPEL</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Appellate Tribunal For Electricity</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CAGR</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Compound Annual Growth Rate</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CD</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Contract Demand</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CERC</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Central Electricity Regulatory Commission</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b/>
                <w:bCs/>
                <w:color w:val="000000"/>
                <w:spacing w:val="-1"/>
              </w:rPr>
            </w:pPr>
            <w:r w:rsidRPr="00C47347">
              <w:rPr>
                <w:rFonts w:ascii="Calibri" w:hAnsi="Calibri"/>
                <w:color w:val="000000"/>
                <w:spacing w:val="-1"/>
              </w:rPr>
              <w:t>CGS</w:t>
            </w:r>
          </w:p>
        </w:tc>
        <w:tc>
          <w:tcPr>
            <w:tcW w:w="6369" w:type="dxa"/>
          </w:tcPr>
          <w:p w:rsidR="00C47347" w:rsidRPr="00C47347" w:rsidRDefault="00C47347" w:rsidP="00C47347">
            <w:pPr>
              <w:widowControl w:val="0"/>
              <w:autoSpaceDE w:val="0"/>
              <w:autoSpaceDN w:val="0"/>
              <w:adjustRightInd w:val="0"/>
              <w:rPr>
                <w:rFonts w:ascii="Calibri" w:hAnsi="Calibri"/>
                <w:b/>
                <w:bCs/>
                <w:color w:val="000000"/>
                <w:spacing w:val="-1"/>
              </w:rPr>
            </w:pPr>
            <w:r w:rsidRPr="00C47347">
              <w:rPr>
                <w:rFonts w:ascii="Calibri" w:hAnsi="Calibri"/>
                <w:color w:val="000000"/>
                <w:spacing w:val="-1"/>
              </w:rPr>
              <w:t>Central Generating Stations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CoS</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Cost of Supply</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CPSU</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 xml:space="preserve">Central Power Sector Undertakings  </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Cr</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Crore</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CWIP</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Capital Work In Progress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DE</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Debt Equity</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DPN</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Department of Power, Govt. of Nagaland</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EHT</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 xml:space="preserve">Extra High Tension  </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NER</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 xml:space="preserve">North Eastern Region  </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FAC</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Fuel Adjustment Costs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FDR</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Fixed Deposits Receipts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FY</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 xml:space="preserve">Financial Year  </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GFA</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Gross Fixed Assets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HP</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Horse Power</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HT</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High Tension</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KV</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Kilo Volt</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KVA</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Kilo Volt Amps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KW</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Kilo Watt</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kWh</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kilo Watt hour</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LNG</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Liquefied Natural Gas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LT</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Low Tension</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MVA</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Million Volt Amps</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MW</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Mega Watt</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NERC</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Nagaland Electricity Regulatory Commission</w:t>
            </w:r>
          </w:p>
        </w:tc>
      </w:tr>
      <w:tr w:rsidR="00C47347" w:rsidRPr="00C47347" w:rsidTr="00C47347">
        <w:tc>
          <w:tcPr>
            <w:tcW w:w="2019" w:type="dxa"/>
          </w:tcPr>
          <w:p w:rsidR="00C47347" w:rsidRPr="00C47347" w:rsidRDefault="00C47347" w:rsidP="00C47347">
            <w:pPr>
              <w:widowControl w:val="0"/>
              <w:autoSpaceDE w:val="0"/>
              <w:autoSpaceDN w:val="0"/>
              <w:adjustRightInd w:val="0"/>
              <w:ind w:left="252"/>
              <w:rPr>
                <w:rFonts w:ascii="Calibri" w:hAnsi="Calibri"/>
                <w:color w:val="000000"/>
                <w:spacing w:val="-1"/>
              </w:rPr>
            </w:pPr>
            <w:r w:rsidRPr="00C47347">
              <w:rPr>
                <w:rFonts w:ascii="Calibri" w:hAnsi="Calibri"/>
                <w:color w:val="000000"/>
                <w:spacing w:val="-1"/>
              </w:rPr>
              <w:t>PLR</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Prime Lending Rate</w:t>
            </w:r>
          </w:p>
        </w:tc>
      </w:tr>
      <w:tr w:rsidR="00C47347" w:rsidRPr="00C47347" w:rsidTr="00C47347">
        <w:tc>
          <w:tcPr>
            <w:tcW w:w="201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 xml:space="preserve">    RIMS</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Regulatory Information and Management System</w:t>
            </w:r>
          </w:p>
        </w:tc>
      </w:tr>
      <w:tr w:rsidR="00C47347" w:rsidRPr="00C47347" w:rsidTr="00C47347">
        <w:tc>
          <w:tcPr>
            <w:tcW w:w="201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 xml:space="preserve">    YoY</w:t>
            </w:r>
          </w:p>
        </w:tc>
        <w:tc>
          <w:tcPr>
            <w:tcW w:w="6369" w:type="dxa"/>
          </w:tcPr>
          <w:p w:rsidR="00C47347" w:rsidRPr="00C47347" w:rsidRDefault="00C47347" w:rsidP="00C47347">
            <w:pPr>
              <w:widowControl w:val="0"/>
              <w:autoSpaceDE w:val="0"/>
              <w:autoSpaceDN w:val="0"/>
              <w:adjustRightInd w:val="0"/>
              <w:rPr>
                <w:rFonts w:ascii="Calibri" w:hAnsi="Calibri"/>
                <w:color w:val="000000"/>
                <w:spacing w:val="-1"/>
              </w:rPr>
            </w:pPr>
            <w:r w:rsidRPr="00C47347">
              <w:rPr>
                <w:rFonts w:ascii="Calibri" w:hAnsi="Calibri"/>
                <w:color w:val="000000"/>
                <w:spacing w:val="-1"/>
              </w:rPr>
              <w:t>Year on Year</w:t>
            </w:r>
          </w:p>
        </w:tc>
      </w:tr>
    </w:tbl>
    <w:p w:rsidR="00F1309C" w:rsidRDefault="00F1309C" w:rsidP="005F0C03">
      <w:pPr>
        <w:autoSpaceDE w:val="0"/>
        <w:autoSpaceDN w:val="0"/>
        <w:adjustRightInd w:val="0"/>
        <w:ind w:right="-540"/>
        <w:jc w:val="right"/>
        <w:rPr>
          <w:rFonts w:ascii="Calibri" w:hAnsi="Calibri"/>
          <w:b/>
          <w:bCs/>
          <w:sz w:val="22"/>
          <w:szCs w:val="22"/>
        </w:rPr>
      </w:pPr>
    </w:p>
    <w:p w:rsidR="00F1309C" w:rsidRPr="00F1309C" w:rsidRDefault="00F1309C" w:rsidP="007E5C8B">
      <w:pPr>
        <w:jc w:val="center"/>
        <w:rPr>
          <w:rFonts w:ascii="Calibri" w:hAnsi="Calibri"/>
          <w:b/>
          <w:sz w:val="38"/>
        </w:rPr>
      </w:pPr>
      <w:r>
        <w:rPr>
          <w:rFonts w:ascii="Calibri" w:hAnsi="Calibri"/>
          <w:b/>
          <w:bCs/>
          <w:sz w:val="22"/>
          <w:szCs w:val="22"/>
        </w:rPr>
        <w:br w:type="page"/>
      </w:r>
      <w:r w:rsidRPr="00F1309C">
        <w:rPr>
          <w:rFonts w:ascii="Calibri" w:hAnsi="Calibri"/>
          <w:b/>
          <w:sz w:val="38"/>
        </w:rPr>
        <w:lastRenderedPageBreak/>
        <w:t xml:space="preserve">NAGALAND ELECTRICITY REGULATORY COMMISSION </w:t>
      </w:r>
    </w:p>
    <w:p w:rsidR="00F1309C" w:rsidRPr="00F1309C" w:rsidRDefault="00F1309C" w:rsidP="007E5C8B">
      <w:pPr>
        <w:spacing w:line="360" w:lineRule="auto"/>
        <w:jc w:val="center"/>
        <w:rPr>
          <w:rFonts w:ascii="Calibri" w:hAnsi="Calibri"/>
          <w:b/>
        </w:rPr>
      </w:pPr>
      <w:r w:rsidRPr="00F1309C">
        <w:rPr>
          <w:rFonts w:ascii="Calibri" w:hAnsi="Calibri"/>
          <w:b/>
        </w:rPr>
        <w:t>Old MLA Hostel Complex, Nagaland, KOHIMA – 797001</w:t>
      </w: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center"/>
        <w:rPr>
          <w:rFonts w:ascii="Calibri" w:hAnsi="Calibri"/>
          <w:b/>
        </w:rPr>
      </w:pPr>
      <w:r w:rsidRPr="007B586D">
        <w:rPr>
          <w:rFonts w:ascii="Calibri" w:hAnsi="Calibri"/>
        </w:rPr>
        <w:t>Case No</w:t>
      </w:r>
      <w:r w:rsidRPr="00F1309C">
        <w:rPr>
          <w:rFonts w:ascii="Calibri" w:hAnsi="Calibri"/>
          <w:b/>
        </w:rPr>
        <w:t>:</w:t>
      </w:r>
      <w:r w:rsidR="00CA5F34">
        <w:rPr>
          <w:rFonts w:ascii="Calibri" w:hAnsi="Calibri"/>
          <w:b/>
        </w:rPr>
        <w:t xml:space="preserve"> 01/2014-15</w:t>
      </w: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both"/>
        <w:rPr>
          <w:rFonts w:ascii="Calibri" w:hAnsi="Calibri"/>
          <w:b/>
        </w:rPr>
      </w:pPr>
      <w:r w:rsidRPr="00F1309C">
        <w:rPr>
          <w:rFonts w:ascii="Calibri" w:hAnsi="Calibri"/>
        </w:rPr>
        <w:t xml:space="preserve">In the matter of </w:t>
      </w:r>
    </w:p>
    <w:p w:rsidR="00F1309C" w:rsidRPr="00F1309C" w:rsidRDefault="00F1309C" w:rsidP="007E5C8B">
      <w:pPr>
        <w:spacing w:line="360" w:lineRule="auto"/>
        <w:jc w:val="both"/>
        <w:rPr>
          <w:rFonts w:ascii="Calibri" w:hAnsi="Calibri"/>
          <w:b/>
        </w:rPr>
      </w:pPr>
    </w:p>
    <w:p w:rsidR="00F1309C" w:rsidRPr="00F1309C" w:rsidRDefault="00F1309C" w:rsidP="007E5C8B">
      <w:pPr>
        <w:spacing w:line="360" w:lineRule="auto"/>
        <w:jc w:val="both"/>
        <w:rPr>
          <w:rFonts w:ascii="Calibri" w:hAnsi="Calibri"/>
          <w:b/>
        </w:rPr>
      </w:pPr>
      <w:r w:rsidRPr="00F1309C">
        <w:rPr>
          <w:rFonts w:ascii="Calibri" w:hAnsi="Calibri"/>
        </w:rPr>
        <w:t>Determination of Aggregate Revenue Requirement (ARR)</w:t>
      </w:r>
      <w:r w:rsidRPr="00F1309C">
        <w:rPr>
          <w:rFonts w:ascii="Calibri" w:hAnsi="Calibri"/>
          <w:b/>
        </w:rPr>
        <w:t xml:space="preserve"> </w:t>
      </w:r>
      <w:r w:rsidRPr="00F1309C">
        <w:rPr>
          <w:rFonts w:ascii="Calibri" w:hAnsi="Calibri"/>
        </w:rPr>
        <w:t>and Retail Tariff for sale of</w:t>
      </w:r>
      <w:r w:rsidRPr="00F1309C">
        <w:rPr>
          <w:rFonts w:ascii="Calibri" w:hAnsi="Calibri"/>
          <w:b/>
        </w:rPr>
        <w:t xml:space="preserve"> </w:t>
      </w:r>
      <w:r w:rsidRPr="00F1309C">
        <w:rPr>
          <w:rFonts w:ascii="Calibri" w:hAnsi="Calibri"/>
        </w:rPr>
        <w:t>electricity by the Department of Power Government of Nagaland for the FY 2015-16 in the State of Nagaland.</w:t>
      </w:r>
    </w:p>
    <w:p w:rsidR="00F1309C" w:rsidRPr="00F1309C" w:rsidRDefault="00F1309C" w:rsidP="007E5C8B">
      <w:pPr>
        <w:rPr>
          <w:rFonts w:ascii="Calibri" w:hAnsi="Calibri"/>
        </w:rPr>
      </w:pPr>
    </w:p>
    <w:p w:rsidR="00F1309C" w:rsidRPr="00F1309C" w:rsidRDefault="00F1309C" w:rsidP="00F1309C">
      <w:pPr>
        <w:jc w:val="center"/>
        <w:rPr>
          <w:rFonts w:ascii="Calibri" w:hAnsi="Calibri"/>
          <w:b/>
        </w:rPr>
      </w:pPr>
      <w:r w:rsidRPr="00F1309C">
        <w:rPr>
          <w:rFonts w:ascii="Calibri" w:hAnsi="Calibri"/>
          <w:b/>
        </w:rPr>
        <w:t>AND</w:t>
      </w: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both"/>
        <w:rPr>
          <w:rFonts w:ascii="Calibri" w:hAnsi="Calibri"/>
          <w:b/>
        </w:rPr>
      </w:pPr>
      <w:r w:rsidRPr="00F1309C">
        <w:rPr>
          <w:rFonts w:ascii="Calibri" w:hAnsi="Calibri"/>
        </w:rPr>
        <w:t>Department of Power</w:t>
      </w:r>
      <w:r w:rsidRPr="00F1309C">
        <w:rPr>
          <w:rFonts w:ascii="Calibri" w:hAnsi="Calibri"/>
        </w:rPr>
        <w:tab/>
      </w:r>
      <w:r w:rsidRPr="00F1309C">
        <w:rPr>
          <w:rFonts w:ascii="Calibri" w:hAnsi="Calibri"/>
        </w:rPr>
        <w:tab/>
      </w:r>
      <w:r w:rsidRPr="00F1309C">
        <w:rPr>
          <w:rFonts w:ascii="Calibri" w:hAnsi="Calibri"/>
        </w:rPr>
        <w:tab/>
      </w:r>
      <w:r w:rsidRPr="00F1309C">
        <w:rPr>
          <w:rFonts w:ascii="Calibri" w:hAnsi="Calibri"/>
        </w:rPr>
        <w:tab/>
      </w:r>
      <w:r w:rsidRPr="00F1309C">
        <w:rPr>
          <w:rFonts w:ascii="Calibri" w:hAnsi="Calibri"/>
        </w:rPr>
        <w:tab/>
      </w:r>
      <w:r w:rsidRPr="00F1309C">
        <w:rPr>
          <w:rFonts w:ascii="Calibri" w:hAnsi="Calibri"/>
        </w:rPr>
        <w:tab/>
      </w:r>
      <w:r w:rsidRPr="00F1309C">
        <w:rPr>
          <w:rFonts w:ascii="Calibri" w:hAnsi="Calibri"/>
        </w:rPr>
        <w:tab/>
      </w:r>
      <w:r w:rsidRPr="00F1309C">
        <w:rPr>
          <w:rFonts w:ascii="Calibri" w:hAnsi="Calibri"/>
          <w:b/>
        </w:rPr>
        <w:tab/>
      </w:r>
      <w:r w:rsidRPr="00F1309C">
        <w:rPr>
          <w:rFonts w:ascii="Calibri" w:hAnsi="Calibri"/>
        </w:rPr>
        <w:tab/>
        <w:t>Petitioner</w:t>
      </w:r>
    </w:p>
    <w:p w:rsidR="00F1309C" w:rsidRPr="00F1309C" w:rsidRDefault="00F1309C" w:rsidP="007E5C8B">
      <w:pPr>
        <w:spacing w:line="360" w:lineRule="auto"/>
        <w:jc w:val="both"/>
        <w:rPr>
          <w:rFonts w:ascii="Calibri" w:hAnsi="Calibri"/>
          <w:b/>
        </w:rPr>
      </w:pPr>
      <w:r w:rsidRPr="00F1309C">
        <w:rPr>
          <w:rFonts w:ascii="Calibri" w:hAnsi="Calibri"/>
        </w:rPr>
        <w:t>Government of Nagaland</w:t>
      </w:r>
    </w:p>
    <w:p w:rsidR="00F1309C" w:rsidRPr="00F1309C" w:rsidRDefault="00F1309C" w:rsidP="007E5C8B">
      <w:pPr>
        <w:spacing w:line="360" w:lineRule="auto"/>
        <w:jc w:val="both"/>
        <w:rPr>
          <w:rFonts w:ascii="Calibri" w:hAnsi="Calibri"/>
          <w:b/>
        </w:rPr>
      </w:pPr>
      <w:r w:rsidRPr="00F1309C">
        <w:rPr>
          <w:rFonts w:ascii="Calibri" w:hAnsi="Calibri"/>
        </w:rPr>
        <w:t>(herein referred to as DPN)</w:t>
      </w:r>
    </w:p>
    <w:p w:rsidR="00F1309C" w:rsidRPr="00F1309C" w:rsidRDefault="00F1309C" w:rsidP="007E5C8B">
      <w:pPr>
        <w:spacing w:line="360" w:lineRule="auto"/>
        <w:jc w:val="center"/>
        <w:rPr>
          <w:rFonts w:ascii="Calibri" w:hAnsi="Calibri"/>
        </w:rPr>
      </w:pPr>
    </w:p>
    <w:p w:rsidR="00F1309C" w:rsidRPr="00F1309C" w:rsidRDefault="00F1309C" w:rsidP="007E5C8B">
      <w:pPr>
        <w:spacing w:line="360" w:lineRule="auto"/>
        <w:jc w:val="center"/>
        <w:rPr>
          <w:rFonts w:ascii="Calibri" w:hAnsi="Calibri"/>
          <w:b/>
        </w:rPr>
      </w:pPr>
      <w:r w:rsidRPr="00F1309C">
        <w:rPr>
          <w:rFonts w:ascii="Calibri" w:hAnsi="Calibri"/>
          <w:b/>
        </w:rPr>
        <w:t>Present</w:t>
      </w:r>
    </w:p>
    <w:p w:rsidR="00F1309C" w:rsidRPr="00F1309C" w:rsidRDefault="00F1309C" w:rsidP="007E5C8B">
      <w:pPr>
        <w:spacing w:line="360" w:lineRule="auto"/>
        <w:jc w:val="center"/>
        <w:rPr>
          <w:rFonts w:ascii="Calibri" w:hAnsi="Calibri"/>
          <w:b/>
        </w:rPr>
      </w:pPr>
    </w:p>
    <w:p w:rsidR="00F1309C" w:rsidRPr="00F1309C" w:rsidRDefault="00F1309C" w:rsidP="007E5C8B">
      <w:pPr>
        <w:spacing w:line="360" w:lineRule="auto"/>
        <w:jc w:val="center"/>
        <w:rPr>
          <w:rFonts w:ascii="Calibri" w:hAnsi="Calibri"/>
          <w:b/>
        </w:rPr>
      </w:pPr>
      <w:r w:rsidRPr="00F1309C">
        <w:rPr>
          <w:rFonts w:ascii="Calibri" w:hAnsi="Calibri"/>
        </w:rPr>
        <w:t>Chairman cum Member ____________</w:t>
      </w:r>
      <w:r w:rsidR="007B586D">
        <w:rPr>
          <w:rFonts w:ascii="Calibri" w:hAnsi="Calibri"/>
        </w:rPr>
        <w:t xml:space="preserve"> </w:t>
      </w:r>
    </w:p>
    <w:p w:rsidR="00F1309C" w:rsidRPr="00F1309C" w:rsidRDefault="00F1309C" w:rsidP="007E5C8B">
      <w:pPr>
        <w:spacing w:line="360" w:lineRule="auto"/>
        <w:jc w:val="center"/>
        <w:rPr>
          <w:rFonts w:ascii="Calibri" w:hAnsi="Calibri"/>
          <w:b/>
        </w:rPr>
      </w:pPr>
    </w:p>
    <w:p w:rsidR="00F1309C" w:rsidRPr="00F1309C" w:rsidRDefault="00F1309C" w:rsidP="007E5C8B">
      <w:pPr>
        <w:spacing w:line="360" w:lineRule="auto"/>
        <w:jc w:val="center"/>
        <w:rPr>
          <w:rFonts w:ascii="Calibri" w:hAnsi="Calibri"/>
          <w:b/>
        </w:rPr>
      </w:pPr>
      <w:r w:rsidRPr="00F1309C">
        <w:rPr>
          <w:rFonts w:ascii="Calibri" w:hAnsi="Calibri"/>
          <w:b/>
        </w:rPr>
        <w:t>ORDER</w:t>
      </w:r>
    </w:p>
    <w:p w:rsidR="00F1309C" w:rsidRPr="00F1309C" w:rsidRDefault="00F1309C" w:rsidP="007E5C8B">
      <w:pPr>
        <w:spacing w:line="360" w:lineRule="auto"/>
        <w:jc w:val="center"/>
        <w:rPr>
          <w:rFonts w:ascii="Calibri" w:hAnsi="Calibri"/>
          <w:b/>
        </w:rPr>
      </w:pPr>
      <w:r w:rsidRPr="00F1309C">
        <w:rPr>
          <w:rFonts w:ascii="Calibri" w:hAnsi="Calibri"/>
        </w:rPr>
        <w:t>(passed on</w:t>
      </w:r>
      <w:r w:rsidR="007B586D">
        <w:rPr>
          <w:rFonts w:ascii="Calibri" w:hAnsi="Calibri"/>
        </w:rPr>
        <w:t xml:space="preserve"> </w:t>
      </w:r>
      <w:r w:rsidR="00CA5F34">
        <w:rPr>
          <w:rFonts w:ascii="Calibri" w:hAnsi="Calibri"/>
        </w:rPr>
        <w:t>27th Feb., 2015</w:t>
      </w:r>
      <w:r w:rsidR="007B586D">
        <w:rPr>
          <w:rFonts w:ascii="Calibri" w:hAnsi="Calibri"/>
        </w:rPr>
        <w:t>)</w:t>
      </w:r>
    </w:p>
    <w:p w:rsidR="00F1309C" w:rsidRPr="00F1309C" w:rsidRDefault="00F1309C" w:rsidP="007E5C8B">
      <w:pPr>
        <w:spacing w:line="360" w:lineRule="auto"/>
        <w:jc w:val="center"/>
        <w:rPr>
          <w:rFonts w:ascii="Calibri" w:hAnsi="Calibri"/>
          <w:b/>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The Department of Power, Government of Nagaland (herein after referred to as DPN) is a deemed licensee in terms of section 14 of the Electricity Act 2003 (herein after referred to as ACT), engaged in the business of generation, transmission and distribution of electricity in the state of Nagaland.</w:t>
      </w: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lastRenderedPageBreak/>
        <w:t>As per the directive of the Commission, the DPN has filed the Petition for review of expenses and revenues for FY 2014-15 and determination of Aggregate Revenue Requirement (ARR) for FY 2015-16 and Retail Tariff for FY 2015-16.</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In exercise of the powers vested under section 62(1) read with section 62(3) and section 64 3(a) of the Electricity Act 2003 and NERC (terms and conditions for determination of Tariff) Regulations, 2010 (herein after referred to as Tariff Regulations, 2010) and other enabling provisions in this behalf the Commission issues this order for reviewing of ARR and Revenues for FY 2014-15 and approval of the ARR for the FY 2015-16 and determination of retail Tariff for FY 2015-16 for supply of electricity in the state of Nagaland.</w:t>
      </w:r>
    </w:p>
    <w:p w:rsidR="00F1309C" w:rsidRPr="00F1309C" w:rsidRDefault="00F1309C" w:rsidP="007E5C8B">
      <w:pPr>
        <w:pStyle w:val="ListParagraph"/>
        <w:spacing w:line="240" w:lineRule="auto"/>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Tariff Regulations, 2010 specify that the distribution licensee shall file ARR and Tariff Petition in all aspects along with requisite fee as specified in Commission’s fees, fines and charges regulations on or before 30</w:t>
      </w:r>
      <w:r w:rsidRPr="00F1309C">
        <w:rPr>
          <w:sz w:val="24"/>
          <w:szCs w:val="24"/>
          <w:vertAlign w:val="superscript"/>
        </w:rPr>
        <w:t>th</w:t>
      </w:r>
      <w:r w:rsidRPr="00F1309C">
        <w:rPr>
          <w:sz w:val="24"/>
          <w:szCs w:val="24"/>
        </w:rPr>
        <w:t xml:space="preserve"> November of the preceding year. Accordingly the DPN has filed the ARR and Tariff Petition for the FY 2015-16 along with the Petition for review of ARR for FY 2014-15.</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Regulation 21 of the Tariff Regulations, 2010 provides that the Commission shall undertake a review along with next Tariff Order of the expenses and revenue approved by the Commission in the current year’s Tariff Order. After audited accounts of the year are made available the Commission shall undertake a similar exercise based on the final actual figures as per the audited accounts.</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Regulation 5 of the Tariff Regulations, 2010 provides for giving adequate opportunities to all stake holders and general public for making suggestions/objections on the Tariff Petition as mandated under section 64(3) of the Electricity Act 2003. Accordingly the Commission directed DPN vide letter no</w:t>
      </w:r>
      <w:r w:rsidR="00CA5F34">
        <w:rPr>
          <w:sz w:val="24"/>
          <w:szCs w:val="24"/>
        </w:rPr>
        <w:t>. NERC/TARIFF/CONV/2014/123</w:t>
      </w:r>
      <w:r w:rsidRPr="00F1309C">
        <w:rPr>
          <w:sz w:val="24"/>
          <w:szCs w:val="24"/>
        </w:rPr>
        <w:t xml:space="preserve"> dated </w:t>
      </w:r>
      <w:r w:rsidR="00CA5F34">
        <w:rPr>
          <w:sz w:val="24"/>
          <w:szCs w:val="24"/>
        </w:rPr>
        <w:t>17</w:t>
      </w:r>
      <w:r w:rsidR="00CA5F34" w:rsidRPr="00CA5F34">
        <w:rPr>
          <w:sz w:val="24"/>
          <w:szCs w:val="24"/>
          <w:vertAlign w:val="superscript"/>
        </w:rPr>
        <w:t>th</w:t>
      </w:r>
      <w:r w:rsidR="00CA5F34">
        <w:rPr>
          <w:sz w:val="24"/>
          <w:szCs w:val="24"/>
        </w:rPr>
        <w:t xml:space="preserve"> Dec., 2014 </w:t>
      </w:r>
      <w:r w:rsidRPr="00F1309C">
        <w:rPr>
          <w:sz w:val="24"/>
          <w:szCs w:val="24"/>
        </w:rPr>
        <w:t>to publish the ARR and Tariff Petition for the FY 2015-16 in an abridged form as public notice in news papers having wide circulation in the state inviting suggestions/objections as the Tariff Petition.</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lastRenderedPageBreak/>
        <w:t xml:space="preserve">Accordingly DPN has published the Tariff Petition in the abridged form as public notice in various news papers and the Tariff petition was also placed on the website of DPN. The last date of submission of suggestions/objections was fixed on </w:t>
      </w:r>
      <w:r w:rsidR="00CA5F34">
        <w:rPr>
          <w:sz w:val="24"/>
          <w:szCs w:val="24"/>
        </w:rPr>
        <w:t>30</w:t>
      </w:r>
      <w:r w:rsidR="00CA5F34" w:rsidRPr="00CA5F34">
        <w:rPr>
          <w:sz w:val="24"/>
          <w:szCs w:val="24"/>
          <w:vertAlign w:val="superscript"/>
        </w:rPr>
        <w:t>th</w:t>
      </w:r>
      <w:r w:rsidR="00CA5F34">
        <w:rPr>
          <w:sz w:val="24"/>
          <w:szCs w:val="24"/>
        </w:rPr>
        <w:t xml:space="preserve"> Jan., 2015</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 xml:space="preserve">The Commission, to ensure transparency in the process of Tariff determination and for providing proper opportunity to all stake holders and general public for making suggestions/objections on the Tariff petition and for convenience of the consumers and general public across the state, decided to hold the public hearing at the headquarters of the state accordingly the Commission held public hearing at Kohima on </w:t>
      </w:r>
      <w:r w:rsidR="00CA5F34">
        <w:rPr>
          <w:sz w:val="24"/>
          <w:szCs w:val="24"/>
        </w:rPr>
        <w:t>03</w:t>
      </w:r>
      <w:r w:rsidR="00CA5F34" w:rsidRPr="00CA5F34">
        <w:rPr>
          <w:sz w:val="24"/>
          <w:szCs w:val="24"/>
          <w:vertAlign w:val="superscript"/>
        </w:rPr>
        <w:t>rd</w:t>
      </w:r>
      <w:r w:rsidR="00CA5F34">
        <w:rPr>
          <w:sz w:val="24"/>
          <w:szCs w:val="24"/>
        </w:rPr>
        <w:t xml:space="preserve"> Feb., 2015</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 xml:space="preserve">The proposal of DPN was also placed before the state advisory committee in its meeting held on </w:t>
      </w:r>
      <w:r w:rsidR="00CA5F34">
        <w:rPr>
          <w:sz w:val="24"/>
          <w:szCs w:val="24"/>
        </w:rPr>
        <w:t>11</w:t>
      </w:r>
      <w:r w:rsidR="00CA5F34" w:rsidRPr="00CA5F34">
        <w:rPr>
          <w:sz w:val="24"/>
          <w:szCs w:val="24"/>
          <w:vertAlign w:val="superscript"/>
        </w:rPr>
        <w:t>th</w:t>
      </w:r>
      <w:r w:rsidR="00CA5F34">
        <w:rPr>
          <w:sz w:val="24"/>
          <w:szCs w:val="24"/>
        </w:rPr>
        <w:t xml:space="preserve"> Feb., 2015</w:t>
      </w:r>
      <w:r w:rsidRPr="00F1309C">
        <w:rPr>
          <w:sz w:val="24"/>
          <w:szCs w:val="24"/>
        </w:rPr>
        <w:t xml:space="preserve"> and various aspects of the Petition were discussed by the committee. The Commission took the advice of the State Advisory Committee on the ARR and Tariff Petition of DPN for the year FY 2015-16 during the meeting of the committee.</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The Commission took into consideration the facts presented by the DPN in its Petition and subsequent various filings, the suggestions/objections received from stakeholders, consumer organizations, general public and State Advisory Committee and response of the DPN to those suggestions/objections.</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The Commission taking into consideration all the facts which came up during the public hearing and meeting of the State Advisory Committee, has reviewed the ARR and Revenues for FY 2014-15 and approved the ARR for the year FY 2015-16.</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The Commission has reviewed the directives issued earlier in the Tariff orders for           FY 2010-11 to FY 2014-15 and noted that some of the directives are compiled and some are partially attended. The Commission has dropped the directives compiled with and the remaining directives are consolidated and fresh directives are added.</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65041C">
      <w:pPr>
        <w:pStyle w:val="ListParagraph"/>
        <w:numPr>
          <w:ilvl w:val="0"/>
          <w:numId w:val="18"/>
        </w:numPr>
        <w:spacing w:after="0" w:line="360" w:lineRule="auto"/>
        <w:ind w:left="360"/>
        <w:contextualSpacing/>
        <w:jc w:val="both"/>
        <w:rPr>
          <w:b/>
          <w:sz w:val="24"/>
          <w:szCs w:val="24"/>
        </w:rPr>
      </w:pPr>
      <w:r w:rsidRPr="00F1309C">
        <w:rPr>
          <w:sz w:val="24"/>
          <w:szCs w:val="24"/>
        </w:rPr>
        <w:t>This order is in eight chapters which include Review for FY 2014-15 and detailed analysis of ARR for FY 2015-16.</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7E5C8B">
      <w:pPr>
        <w:pStyle w:val="ListParagraph"/>
        <w:spacing w:after="0" w:line="360" w:lineRule="auto"/>
        <w:ind w:left="0"/>
        <w:jc w:val="both"/>
        <w:rPr>
          <w:b/>
          <w:sz w:val="24"/>
          <w:szCs w:val="24"/>
        </w:rPr>
      </w:pPr>
      <w:r w:rsidRPr="00F1309C">
        <w:rPr>
          <w:sz w:val="24"/>
          <w:szCs w:val="24"/>
        </w:rPr>
        <w:lastRenderedPageBreak/>
        <w:t>As directed by the Commission the DPN has submitted the business plan for the period from FY 2015-16 along with the ARR and Tariff Petition which has been approved with certain modifications as indicated in the relevant chapters of this order.</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7E5C8B">
      <w:pPr>
        <w:pStyle w:val="ListParagraph"/>
        <w:spacing w:after="0" w:line="360" w:lineRule="auto"/>
        <w:ind w:left="0"/>
        <w:jc w:val="both"/>
        <w:rPr>
          <w:b/>
          <w:sz w:val="24"/>
          <w:szCs w:val="24"/>
        </w:rPr>
      </w:pPr>
      <w:r w:rsidRPr="00F1309C">
        <w:rPr>
          <w:sz w:val="24"/>
          <w:szCs w:val="24"/>
        </w:rPr>
        <w:t>The DPN should ensure implementation of the order from the effective date after issuance of a public notice, in such a font size which is clearly visible in two daily newspapers having wide circulation in the state within a week and compliance of the same shall be submitted to the Commission by the DPN.</w:t>
      </w:r>
    </w:p>
    <w:p w:rsidR="00F1309C" w:rsidRPr="00F1309C" w:rsidRDefault="00F1309C" w:rsidP="007E5C8B">
      <w:pPr>
        <w:pStyle w:val="ListParagraph"/>
        <w:spacing w:after="0" w:line="240" w:lineRule="auto"/>
        <w:ind w:left="360"/>
        <w:jc w:val="both"/>
        <w:rPr>
          <w:b/>
          <w:sz w:val="24"/>
          <w:szCs w:val="24"/>
        </w:rPr>
      </w:pPr>
    </w:p>
    <w:p w:rsidR="00F1309C" w:rsidRPr="00F1309C" w:rsidRDefault="00F1309C" w:rsidP="007E5C8B">
      <w:pPr>
        <w:pStyle w:val="ListParagraph"/>
        <w:ind w:left="0"/>
        <w:jc w:val="both"/>
        <w:rPr>
          <w:b/>
          <w:sz w:val="24"/>
          <w:szCs w:val="24"/>
        </w:rPr>
      </w:pPr>
      <w:r w:rsidRPr="00F1309C">
        <w:rPr>
          <w:sz w:val="24"/>
          <w:szCs w:val="24"/>
        </w:rPr>
        <w:t>This order shall be effective from 1</w:t>
      </w:r>
      <w:r w:rsidRPr="00F1309C">
        <w:rPr>
          <w:sz w:val="24"/>
          <w:szCs w:val="24"/>
          <w:vertAlign w:val="superscript"/>
        </w:rPr>
        <w:t>st</w:t>
      </w:r>
      <w:r w:rsidRPr="00F1309C">
        <w:rPr>
          <w:sz w:val="24"/>
          <w:szCs w:val="24"/>
        </w:rPr>
        <w:t xml:space="preserve"> April, 2015 and shall remain in force till 31</w:t>
      </w:r>
      <w:r w:rsidRPr="00F1309C">
        <w:rPr>
          <w:sz w:val="24"/>
          <w:szCs w:val="24"/>
          <w:vertAlign w:val="superscript"/>
        </w:rPr>
        <w:t>st</w:t>
      </w:r>
      <w:r w:rsidRPr="00F1309C">
        <w:rPr>
          <w:sz w:val="24"/>
          <w:szCs w:val="24"/>
        </w:rPr>
        <w:t xml:space="preserve"> March, 2016 or till the next Tariff Order of the Commission.</w:t>
      </w:r>
    </w:p>
    <w:p w:rsidR="00F1309C" w:rsidRPr="00F1309C" w:rsidRDefault="00F1309C" w:rsidP="007E5C8B">
      <w:pPr>
        <w:pStyle w:val="ListParagraph"/>
        <w:spacing w:after="0" w:line="360" w:lineRule="auto"/>
        <w:ind w:left="0"/>
        <w:jc w:val="both"/>
        <w:rPr>
          <w:b/>
          <w:sz w:val="24"/>
          <w:szCs w:val="24"/>
        </w:rPr>
      </w:pPr>
    </w:p>
    <w:p w:rsidR="00F1309C" w:rsidRPr="00F1309C" w:rsidRDefault="00F1309C" w:rsidP="007E5C8B">
      <w:pPr>
        <w:pStyle w:val="ListParagraph"/>
        <w:spacing w:after="0" w:line="360" w:lineRule="auto"/>
        <w:ind w:left="360"/>
        <w:jc w:val="both"/>
        <w:rPr>
          <w:b/>
          <w:sz w:val="24"/>
          <w:szCs w:val="24"/>
        </w:rPr>
      </w:pPr>
    </w:p>
    <w:p w:rsidR="004B3CEA" w:rsidRDefault="004B3CEA" w:rsidP="004B3CEA">
      <w:pPr>
        <w:pStyle w:val="NoSpacing"/>
        <w:ind w:left="5040"/>
        <w:jc w:val="center"/>
        <w:rPr>
          <w:rFonts w:cs="Calibri"/>
          <w:b/>
          <w:sz w:val="28"/>
          <w:szCs w:val="28"/>
        </w:rPr>
      </w:pPr>
      <w:r>
        <w:rPr>
          <w:rFonts w:cs="Calibri"/>
          <w:sz w:val="28"/>
          <w:szCs w:val="28"/>
        </w:rPr>
        <w:t>(</w:t>
      </w:r>
      <w:r>
        <w:rPr>
          <w:rFonts w:cs="Calibri"/>
          <w:b/>
          <w:sz w:val="28"/>
          <w:szCs w:val="28"/>
        </w:rPr>
        <w:t xml:space="preserve"> Er. D. A. SHISHAK </w:t>
      </w:r>
      <w:r>
        <w:rPr>
          <w:rFonts w:cs="Calibri"/>
          <w:sz w:val="28"/>
          <w:szCs w:val="28"/>
        </w:rPr>
        <w:t>)</w:t>
      </w:r>
    </w:p>
    <w:p w:rsidR="004B3CEA" w:rsidRDefault="004B3CEA" w:rsidP="004B3CEA">
      <w:pPr>
        <w:pStyle w:val="NoSpacing"/>
        <w:ind w:left="5040"/>
        <w:jc w:val="center"/>
        <w:rPr>
          <w:rFonts w:cs="Calibri"/>
          <w:sz w:val="28"/>
          <w:szCs w:val="28"/>
        </w:rPr>
      </w:pPr>
      <w:r>
        <w:rPr>
          <w:rFonts w:cs="Calibri"/>
          <w:sz w:val="28"/>
          <w:szCs w:val="28"/>
        </w:rPr>
        <w:t>Chairman,</w:t>
      </w:r>
    </w:p>
    <w:p w:rsidR="004B3CEA" w:rsidRDefault="004B3CEA" w:rsidP="004B3CEA">
      <w:pPr>
        <w:pStyle w:val="NoSpacing"/>
        <w:ind w:left="5040"/>
        <w:jc w:val="center"/>
        <w:rPr>
          <w:rFonts w:cs="Calibri"/>
          <w:sz w:val="28"/>
          <w:szCs w:val="28"/>
        </w:rPr>
      </w:pPr>
      <w:r>
        <w:rPr>
          <w:rFonts w:cs="Calibri"/>
          <w:sz w:val="28"/>
          <w:szCs w:val="28"/>
        </w:rPr>
        <w:t>Nagaland Electricity Regulatory</w:t>
      </w:r>
    </w:p>
    <w:p w:rsidR="004B3CEA" w:rsidRDefault="004B3CEA" w:rsidP="004B3CEA">
      <w:pPr>
        <w:pStyle w:val="NoSpacing"/>
        <w:ind w:left="5040"/>
        <w:jc w:val="center"/>
        <w:rPr>
          <w:rFonts w:cs="Calibri"/>
          <w:sz w:val="28"/>
          <w:szCs w:val="28"/>
        </w:rPr>
      </w:pPr>
      <w:r>
        <w:rPr>
          <w:rFonts w:cs="Calibri"/>
          <w:sz w:val="28"/>
          <w:szCs w:val="28"/>
        </w:rPr>
        <w:t>Commission (NERC), Kohima.</w:t>
      </w:r>
    </w:p>
    <w:p w:rsidR="00F1309C" w:rsidRPr="00F1309C" w:rsidRDefault="00F1309C" w:rsidP="007E5C8B">
      <w:pPr>
        <w:pStyle w:val="ListParagraph"/>
        <w:spacing w:after="0" w:line="360" w:lineRule="auto"/>
        <w:ind w:left="360"/>
        <w:jc w:val="both"/>
        <w:rPr>
          <w:b/>
          <w:sz w:val="24"/>
          <w:szCs w:val="24"/>
        </w:rPr>
      </w:pPr>
    </w:p>
    <w:p w:rsidR="00213F76" w:rsidRPr="00F1309C" w:rsidRDefault="00213F76" w:rsidP="00213F76">
      <w:pPr>
        <w:pStyle w:val="ListParagraph"/>
        <w:spacing w:after="0" w:line="360" w:lineRule="auto"/>
        <w:ind w:left="360"/>
        <w:jc w:val="both"/>
        <w:rPr>
          <w:b/>
          <w:sz w:val="24"/>
          <w:szCs w:val="24"/>
        </w:rPr>
      </w:pPr>
    </w:p>
    <w:p w:rsidR="00F1309C" w:rsidRPr="00E92CCC" w:rsidRDefault="00F1309C" w:rsidP="007E5C8B">
      <w:pPr>
        <w:pStyle w:val="ListParagraph"/>
        <w:spacing w:after="0" w:line="360" w:lineRule="auto"/>
        <w:ind w:left="360"/>
        <w:jc w:val="both"/>
        <w:rPr>
          <w:b/>
        </w:rPr>
      </w:pPr>
      <w:r>
        <w:t xml:space="preserve">      </w:t>
      </w:r>
      <w:r w:rsidRPr="00E92CCC">
        <w:t xml:space="preserve">           </w:t>
      </w:r>
    </w:p>
    <w:p w:rsidR="00F04070" w:rsidRDefault="00F04070" w:rsidP="005F0C03">
      <w:pPr>
        <w:autoSpaceDE w:val="0"/>
        <w:autoSpaceDN w:val="0"/>
        <w:adjustRightInd w:val="0"/>
        <w:ind w:right="-540"/>
        <w:jc w:val="right"/>
      </w:pPr>
      <w:r w:rsidRPr="00F04070">
        <w:rPr>
          <w:rFonts w:ascii="Calibri" w:hAnsi="Calibri"/>
          <w:b/>
          <w:bCs/>
          <w:sz w:val="22"/>
          <w:szCs w:val="22"/>
        </w:rPr>
        <w:br w:type="page"/>
      </w:r>
      <w:bookmarkStart w:id="0" w:name="_Toc296352535"/>
      <w:bookmarkStart w:id="1" w:name="_Toc296420036"/>
      <w:bookmarkStart w:id="2" w:name="_Toc319673938"/>
      <w:bookmarkStart w:id="3" w:name="_Toc338321180"/>
      <w:bookmarkStart w:id="4" w:name="_Toc338322668"/>
      <w:bookmarkStart w:id="5" w:name="_Toc338322928"/>
      <w:bookmarkStart w:id="6" w:name="_Toc343778921"/>
    </w:p>
    <w:p w:rsidR="00230854" w:rsidRDefault="00230854" w:rsidP="0065041C">
      <w:pPr>
        <w:pStyle w:val="Heading1"/>
        <w:numPr>
          <w:ilvl w:val="0"/>
          <w:numId w:val="33"/>
        </w:numPr>
        <w:rPr>
          <w:szCs w:val="28"/>
        </w:rPr>
      </w:pPr>
      <w:bookmarkStart w:id="7" w:name="_Toc383089804"/>
      <w:bookmarkStart w:id="8" w:name="_Toc383091242"/>
      <w:bookmarkStart w:id="9" w:name="_Toc407115465"/>
      <w:r>
        <w:rPr>
          <w:szCs w:val="28"/>
        </w:rPr>
        <w:lastRenderedPageBreak/>
        <w:t>Introduction</w:t>
      </w:r>
      <w:bookmarkEnd w:id="0"/>
      <w:bookmarkEnd w:id="1"/>
      <w:bookmarkEnd w:id="2"/>
      <w:bookmarkEnd w:id="3"/>
      <w:bookmarkEnd w:id="4"/>
      <w:bookmarkEnd w:id="5"/>
      <w:bookmarkEnd w:id="6"/>
      <w:bookmarkEnd w:id="7"/>
      <w:bookmarkEnd w:id="8"/>
      <w:bookmarkEnd w:id="9"/>
    </w:p>
    <w:p w:rsidR="003838C3" w:rsidRPr="003838C3" w:rsidRDefault="00126120" w:rsidP="003838C3">
      <w:r w:rsidRPr="00126120">
        <w:rPr>
          <w:noProof/>
        </w:rPr>
        <w:pict>
          <v:line id="_x0000_s1033" style="position:absolute;z-index:251660288" from="-9pt,6.5pt" to="459pt,6.5pt" strokeweight="3pt">
            <v:stroke linestyle="thinThin"/>
          </v:line>
        </w:pict>
      </w:r>
    </w:p>
    <w:p w:rsidR="00230854" w:rsidRDefault="00230854" w:rsidP="0065041C">
      <w:pPr>
        <w:numPr>
          <w:ilvl w:val="1"/>
          <w:numId w:val="17"/>
        </w:numPr>
        <w:autoSpaceDE w:val="0"/>
        <w:autoSpaceDN w:val="0"/>
        <w:adjustRightInd w:val="0"/>
        <w:spacing w:line="360" w:lineRule="auto"/>
        <w:ind w:left="720" w:hanging="720"/>
        <w:jc w:val="both"/>
        <w:rPr>
          <w:rFonts w:ascii="Calibri" w:hAnsi="Calibri"/>
          <w:bCs/>
          <w:szCs w:val="21"/>
        </w:rPr>
      </w:pPr>
      <w:r>
        <w:rPr>
          <w:rFonts w:ascii="Calibri" w:hAnsi="Calibri"/>
          <w:bCs/>
          <w:szCs w:val="21"/>
        </w:rPr>
        <w:t>In exercise of the powers conferred by the Electricity Act, 2003, the State Government of Nagaland constituted an Electricity Regulatory Commission to be known as “Nagaland Electricity Regulatory Commission” for the State of Nagaland, as notified on 21</w:t>
      </w:r>
      <w:r>
        <w:rPr>
          <w:rFonts w:ascii="Calibri" w:hAnsi="Calibri"/>
          <w:bCs/>
          <w:szCs w:val="21"/>
          <w:vertAlign w:val="superscript"/>
        </w:rPr>
        <w:t>st</w:t>
      </w:r>
      <w:r>
        <w:rPr>
          <w:rFonts w:ascii="Calibri" w:hAnsi="Calibri"/>
          <w:bCs/>
          <w:szCs w:val="21"/>
        </w:rPr>
        <w:t xml:space="preserve"> February 2008. </w:t>
      </w:r>
    </w:p>
    <w:p w:rsidR="00230854" w:rsidRDefault="00230854">
      <w:pPr>
        <w:autoSpaceDE w:val="0"/>
        <w:autoSpaceDN w:val="0"/>
        <w:adjustRightInd w:val="0"/>
        <w:ind w:left="720" w:hanging="720"/>
        <w:jc w:val="both"/>
        <w:rPr>
          <w:rFonts w:ascii="Calibri" w:hAnsi="Calibri"/>
          <w:bCs/>
          <w:sz w:val="14"/>
          <w:szCs w:val="21"/>
        </w:rPr>
      </w:pPr>
    </w:p>
    <w:p w:rsidR="00230854" w:rsidRDefault="00230854" w:rsidP="0004217C">
      <w:pPr>
        <w:autoSpaceDE w:val="0"/>
        <w:autoSpaceDN w:val="0"/>
        <w:adjustRightInd w:val="0"/>
        <w:spacing w:line="360" w:lineRule="auto"/>
        <w:ind w:left="720"/>
        <w:jc w:val="both"/>
        <w:rPr>
          <w:rFonts w:ascii="Calibri" w:hAnsi="Calibri"/>
          <w:bCs/>
          <w:szCs w:val="21"/>
        </w:rPr>
      </w:pPr>
      <w:r>
        <w:rPr>
          <w:rFonts w:ascii="Calibri" w:hAnsi="Calibri"/>
          <w:bCs/>
          <w:szCs w:val="21"/>
        </w:rPr>
        <w:t>The Commission is a One-Member Body designated to function as an autonomous authority responsible for regulation of the power sector in the State of Nagaland. The powers and the functions of the Commission are as prescribed in the Electricity Act, 2003. The head office of the Commission is presently located at Kohima, capital city of the Nagaland State.</w:t>
      </w:r>
    </w:p>
    <w:p w:rsidR="00230854" w:rsidRDefault="00230854">
      <w:pPr>
        <w:autoSpaceDE w:val="0"/>
        <w:autoSpaceDN w:val="0"/>
        <w:adjustRightInd w:val="0"/>
        <w:ind w:left="720"/>
        <w:jc w:val="both"/>
        <w:rPr>
          <w:rFonts w:ascii="Calibri" w:hAnsi="Calibri"/>
          <w:bCs/>
          <w:szCs w:val="21"/>
        </w:rPr>
      </w:pPr>
    </w:p>
    <w:p w:rsidR="00230854" w:rsidRDefault="00230854" w:rsidP="0004217C">
      <w:pPr>
        <w:autoSpaceDE w:val="0"/>
        <w:autoSpaceDN w:val="0"/>
        <w:adjustRightInd w:val="0"/>
        <w:spacing w:line="360" w:lineRule="auto"/>
        <w:ind w:left="720"/>
        <w:jc w:val="both"/>
        <w:rPr>
          <w:rFonts w:ascii="Calibri" w:hAnsi="Calibri"/>
          <w:bCs/>
          <w:szCs w:val="21"/>
        </w:rPr>
      </w:pPr>
      <w:r>
        <w:rPr>
          <w:rFonts w:ascii="Calibri" w:hAnsi="Calibri"/>
          <w:bCs/>
          <w:szCs w:val="21"/>
        </w:rPr>
        <w:t>The Nagaland Electricity Regulatory Commission for the State of Nagaland started to function with effect from 4</w:t>
      </w:r>
      <w:r>
        <w:rPr>
          <w:rFonts w:ascii="Calibri" w:hAnsi="Calibri"/>
          <w:bCs/>
          <w:szCs w:val="21"/>
          <w:vertAlign w:val="superscript"/>
        </w:rPr>
        <w:t>th</w:t>
      </w:r>
      <w:r>
        <w:rPr>
          <w:rFonts w:ascii="Calibri" w:hAnsi="Calibri"/>
          <w:bCs/>
          <w:szCs w:val="21"/>
        </w:rPr>
        <w:t xml:space="preserve"> March, 2008 with the objectives and purposes for which the Commission has been established.</w:t>
      </w:r>
    </w:p>
    <w:p w:rsidR="00230854" w:rsidRDefault="00230854">
      <w:pPr>
        <w:autoSpaceDE w:val="0"/>
        <w:autoSpaceDN w:val="0"/>
        <w:adjustRightInd w:val="0"/>
        <w:ind w:left="720"/>
        <w:jc w:val="both"/>
        <w:rPr>
          <w:rFonts w:ascii="Calibri" w:hAnsi="Calibri"/>
          <w:bCs/>
          <w:szCs w:val="21"/>
        </w:rPr>
      </w:pPr>
    </w:p>
    <w:p w:rsidR="00230854" w:rsidRDefault="00230854" w:rsidP="0004217C">
      <w:pPr>
        <w:pStyle w:val="BodyTextIndent"/>
        <w:autoSpaceDE w:val="0"/>
        <w:autoSpaceDN w:val="0"/>
        <w:adjustRightInd w:val="0"/>
        <w:rPr>
          <w:rFonts w:ascii="Calibri" w:hAnsi="Calibri" w:cs="Times New Roman"/>
          <w:bCs/>
          <w:szCs w:val="21"/>
        </w:rPr>
      </w:pPr>
      <w:r>
        <w:rPr>
          <w:rFonts w:ascii="Calibri" w:hAnsi="Calibri" w:cs="Times New Roman"/>
          <w:bCs/>
          <w:sz w:val="24"/>
          <w:szCs w:val="21"/>
        </w:rPr>
        <w:t>The Department of Power, Nagaland herein called DPN, a deemed licensee under section 14 of the Electricity Act, 2003, is carrying on the business of distribution and retail supply of electricity in the State of Nagaland</w:t>
      </w:r>
    </w:p>
    <w:p w:rsidR="00230854" w:rsidRDefault="00230854">
      <w:pPr>
        <w:pStyle w:val="Titlre"/>
        <w:autoSpaceDE w:val="0"/>
        <w:autoSpaceDN w:val="0"/>
        <w:adjustRightInd w:val="0"/>
        <w:spacing w:line="240" w:lineRule="auto"/>
        <w:rPr>
          <w:rFonts w:ascii="Calibri" w:hAnsi="Calibri"/>
          <w:szCs w:val="21"/>
        </w:rPr>
      </w:pPr>
    </w:p>
    <w:p w:rsidR="00230854" w:rsidRPr="00330DD0" w:rsidRDefault="00230854" w:rsidP="0065041C">
      <w:pPr>
        <w:pStyle w:val="Heading2"/>
        <w:numPr>
          <w:ilvl w:val="0"/>
          <w:numId w:val="17"/>
        </w:numPr>
        <w:ind w:hanging="720"/>
      </w:pPr>
      <w:bookmarkStart w:id="10" w:name="_Toc296352536"/>
      <w:bookmarkStart w:id="11" w:name="_Toc296420037"/>
      <w:bookmarkStart w:id="12" w:name="_Toc319673939"/>
      <w:bookmarkStart w:id="13" w:name="_Toc338321181"/>
      <w:bookmarkStart w:id="14" w:name="_Toc338322669"/>
      <w:bookmarkStart w:id="15" w:name="_Toc338322929"/>
      <w:bookmarkStart w:id="16" w:name="_Toc343778922"/>
      <w:bookmarkStart w:id="17" w:name="_Toc383089805"/>
      <w:bookmarkStart w:id="18" w:name="_Toc383091243"/>
      <w:bookmarkStart w:id="19" w:name="_Toc407115466"/>
      <w:r w:rsidRPr="00330DD0">
        <w:t>Department of Power, Nagaland – ARR and Tariff Petition</w:t>
      </w:r>
      <w:bookmarkEnd w:id="10"/>
      <w:bookmarkEnd w:id="11"/>
      <w:bookmarkEnd w:id="12"/>
      <w:bookmarkEnd w:id="13"/>
      <w:bookmarkEnd w:id="14"/>
      <w:bookmarkEnd w:id="15"/>
      <w:bookmarkEnd w:id="16"/>
      <w:bookmarkEnd w:id="17"/>
      <w:bookmarkEnd w:id="18"/>
      <w:bookmarkEnd w:id="19"/>
    </w:p>
    <w:p w:rsidR="00230854" w:rsidRDefault="00230854">
      <w:pPr>
        <w:pStyle w:val="Footer"/>
        <w:tabs>
          <w:tab w:val="clear" w:pos="4320"/>
          <w:tab w:val="clear" w:pos="8640"/>
        </w:tabs>
        <w:rPr>
          <w:rFonts w:ascii="Calibri" w:hAnsi="Calibri"/>
          <w:sz w:val="24"/>
        </w:rPr>
      </w:pPr>
    </w:p>
    <w:p w:rsidR="00230854" w:rsidRDefault="00230854">
      <w:pPr>
        <w:autoSpaceDE w:val="0"/>
        <w:autoSpaceDN w:val="0"/>
        <w:adjustRightInd w:val="0"/>
        <w:spacing w:line="360" w:lineRule="auto"/>
        <w:ind w:left="720" w:hanging="720"/>
        <w:jc w:val="both"/>
        <w:rPr>
          <w:rFonts w:ascii="Calibri" w:hAnsi="Calibri"/>
          <w:bCs/>
          <w:sz w:val="22"/>
          <w:szCs w:val="26"/>
        </w:rPr>
      </w:pPr>
      <w:r>
        <w:rPr>
          <w:rFonts w:ascii="Calibri" w:hAnsi="Calibri"/>
          <w:bCs/>
          <w:szCs w:val="26"/>
        </w:rPr>
        <w:tab/>
      </w:r>
      <w:r>
        <w:rPr>
          <w:rFonts w:ascii="Calibri" w:hAnsi="Calibri"/>
          <w:bCs/>
          <w:szCs w:val="21"/>
        </w:rPr>
        <w:t xml:space="preserve">DPN </w:t>
      </w:r>
      <w:r>
        <w:rPr>
          <w:rFonts w:ascii="Calibri" w:hAnsi="Calibri"/>
          <w:bCs/>
          <w:szCs w:val="26"/>
        </w:rPr>
        <w:t>had filed its petition for approval of Aggregate Revenue Requirement (ARR) and determination of ret</w:t>
      </w:r>
      <w:r w:rsidR="00D92865">
        <w:rPr>
          <w:rFonts w:ascii="Calibri" w:hAnsi="Calibri"/>
          <w:bCs/>
          <w:szCs w:val="26"/>
        </w:rPr>
        <w:t>ail supply tariff for FY 2015-16</w:t>
      </w:r>
      <w:r>
        <w:rPr>
          <w:rFonts w:ascii="Calibri" w:hAnsi="Calibri"/>
          <w:bCs/>
          <w:szCs w:val="26"/>
        </w:rPr>
        <w:t xml:space="preserve"> according to the Conduct of Business Regulations and Determination of Tariff Regulations of NERC. In the petition DPN has estimated ARR of Rs. </w:t>
      </w:r>
      <w:r w:rsidR="00AA3F79">
        <w:rPr>
          <w:rFonts w:ascii="Calibri" w:hAnsi="Calibri"/>
          <w:bCs/>
          <w:szCs w:val="26"/>
        </w:rPr>
        <w:t>477.83</w:t>
      </w:r>
      <w:r>
        <w:rPr>
          <w:rFonts w:ascii="Calibri" w:hAnsi="Calibri"/>
          <w:bCs/>
          <w:szCs w:val="26"/>
        </w:rPr>
        <w:t xml:space="preserve"> crore and worked out a revenue gap of Rs.</w:t>
      </w:r>
      <w:r w:rsidR="00AA3F79">
        <w:rPr>
          <w:rFonts w:ascii="Calibri" w:hAnsi="Calibri"/>
          <w:bCs/>
          <w:szCs w:val="26"/>
        </w:rPr>
        <w:t>242.26</w:t>
      </w:r>
      <w:r>
        <w:rPr>
          <w:rFonts w:ascii="Calibri" w:hAnsi="Calibri"/>
          <w:bCs/>
          <w:szCs w:val="26"/>
        </w:rPr>
        <w:t xml:space="preserve"> crore.</w:t>
      </w:r>
      <w:r>
        <w:rPr>
          <w:rFonts w:ascii="Calibri" w:hAnsi="Calibri"/>
          <w:bCs/>
          <w:sz w:val="22"/>
          <w:szCs w:val="26"/>
        </w:rPr>
        <w:t xml:space="preserve"> </w:t>
      </w:r>
    </w:p>
    <w:p w:rsidR="00230854" w:rsidRDefault="00230854">
      <w:pPr>
        <w:pStyle w:val="NoSpacing"/>
        <w:autoSpaceDE w:val="0"/>
        <w:autoSpaceDN w:val="0"/>
        <w:adjustRightInd w:val="0"/>
        <w:rPr>
          <w:rFonts w:eastAsia="Times New Roman" w:cs="Arial"/>
          <w:bCs/>
          <w:szCs w:val="26"/>
        </w:rPr>
      </w:pPr>
    </w:p>
    <w:p w:rsidR="00F516BE" w:rsidRDefault="00F516BE">
      <w:pPr>
        <w:pStyle w:val="NoSpacing"/>
        <w:autoSpaceDE w:val="0"/>
        <w:autoSpaceDN w:val="0"/>
        <w:adjustRightInd w:val="0"/>
        <w:rPr>
          <w:rFonts w:eastAsia="Times New Roman" w:cs="Arial"/>
          <w:bCs/>
          <w:szCs w:val="26"/>
        </w:rPr>
      </w:pPr>
    </w:p>
    <w:p w:rsidR="00F516BE" w:rsidRDefault="00F516BE">
      <w:pPr>
        <w:pStyle w:val="NoSpacing"/>
        <w:autoSpaceDE w:val="0"/>
        <w:autoSpaceDN w:val="0"/>
        <w:adjustRightInd w:val="0"/>
        <w:rPr>
          <w:rFonts w:eastAsia="Times New Roman" w:cs="Arial"/>
          <w:bCs/>
          <w:szCs w:val="26"/>
        </w:rPr>
      </w:pPr>
    </w:p>
    <w:p w:rsidR="00230854" w:rsidRPr="00330DD0" w:rsidRDefault="00322529" w:rsidP="0065041C">
      <w:pPr>
        <w:pStyle w:val="Heading2"/>
        <w:numPr>
          <w:ilvl w:val="0"/>
          <w:numId w:val="17"/>
        </w:numPr>
        <w:ind w:hanging="720"/>
      </w:pPr>
      <w:bookmarkStart w:id="20" w:name="_Toc296352537"/>
      <w:bookmarkStart w:id="21" w:name="_Toc296420038"/>
      <w:bookmarkStart w:id="22" w:name="_Toc319673940"/>
      <w:bookmarkStart w:id="23" w:name="_Toc338321182"/>
      <w:bookmarkStart w:id="24" w:name="_Toc338322670"/>
      <w:bookmarkStart w:id="25" w:name="_Toc338322930"/>
      <w:bookmarkStart w:id="26" w:name="_Toc343778923"/>
      <w:bookmarkStart w:id="27" w:name="_Toc383089806"/>
      <w:bookmarkStart w:id="28" w:name="_Toc383091244"/>
      <w:r>
        <w:br w:type="page"/>
      </w:r>
      <w:bookmarkStart w:id="29" w:name="_Toc407115467"/>
      <w:r w:rsidR="00230854" w:rsidRPr="00330DD0">
        <w:lastRenderedPageBreak/>
        <w:t>Admission of Petition</w:t>
      </w:r>
      <w:bookmarkEnd w:id="20"/>
      <w:bookmarkEnd w:id="21"/>
      <w:bookmarkEnd w:id="22"/>
      <w:bookmarkEnd w:id="23"/>
      <w:bookmarkEnd w:id="24"/>
      <w:bookmarkEnd w:id="25"/>
      <w:bookmarkEnd w:id="26"/>
      <w:bookmarkEnd w:id="27"/>
      <w:bookmarkEnd w:id="28"/>
      <w:bookmarkEnd w:id="29"/>
    </w:p>
    <w:p w:rsidR="00230854" w:rsidRDefault="00230854">
      <w:pPr>
        <w:rPr>
          <w:rFonts w:ascii="Calibri" w:hAnsi="Calibri"/>
        </w:rPr>
      </w:pPr>
    </w:p>
    <w:p w:rsidR="00230854" w:rsidRPr="00B7725C" w:rsidRDefault="00230854" w:rsidP="00B7725C">
      <w:pPr>
        <w:autoSpaceDE w:val="0"/>
        <w:autoSpaceDN w:val="0"/>
        <w:adjustRightInd w:val="0"/>
        <w:spacing w:line="360" w:lineRule="auto"/>
        <w:ind w:left="720"/>
        <w:jc w:val="both"/>
        <w:rPr>
          <w:rFonts w:ascii="Calibri" w:hAnsi="Calibri"/>
          <w:szCs w:val="21"/>
        </w:rPr>
      </w:pPr>
      <w:r>
        <w:rPr>
          <w:rFonts w:ascii="Calibri" w:hAnsi="Calibri"/>
          <w:szCs w:val="21"/>
        </w:rPr>
        <w:t xml:space="preserve">DPN has filed ARR and Tariff Petition on </w:t>
      </w:r>
      <w:r w:rsidR="00AA3F79">
        <w:rPr>
          <w:rFonts w:ascii="Calibri" w:hAnsi="Calibri"/>
          <w:szCs w:val="21"/>
        </w:rPr>
        <w:t>10</w:t>
      </w:r>
      <w:r w:rsidR="00AA3F79" w:rsidRPr="00AA3F79">
        <w:rPr>
          <w:rFonts w:ascii="Calibri" w:hAnsi="Calibri"/>
          <w:szCs w:val="21"/>
          <w:vertAlign w:val="superscript"/>
        </w:rPr>
        <w:t>th</w:t>
      </w:r>
      <w:r w:rsidR="00AA3F79">
        <w:rPr>
          <w:rFonts w:ascii="Calibri" w:hAnsi="Calibri"/>
          <w:szCs w:val="21"/>
        </w:rPr>
        <w:t xml:space="preserve"> Nov., 2014</w:t>
      </w:r>
      <w:r w:rsidR="00B7725C">
        <w:rPr>
          <w:rFonts w:ascii="Calibri" w:hAnsi="Calibri"/>
          <w:szCs w:val="21"/>
        </w:rPr>
        <w:t xml:space="preserve"> for the FY 2015</w:t>
      </w:r>
      <w:r>
        <w:rPr>
          <w:rFonts w:ascii="Calibri" w:hAnsi="Calibri"/>
          <w:szCs w:val="21"/>
        </w:rPr>
        <w:t>-1</w:t>
      </w:r>
      <w:r w:rsidR="00B7725C">
        <w:rPr>
          <w:rFonts w:ascii="Calibri" w:hAnsi="Calibri"/>
          <w:szCs w:val="21"/>
        </w:rPr>
        <w:t>6</w:t>
      </w:r>
      <w:r>
        <w:rPr>
          <w:rFonts w:ascii="Calibri" w:hAnsi="Calibri"/>
          <w:szCs w:val="21"/>
        </w:rPr>
        <w:t>.</w:t>
      </w:r>
      <w:r w:rsidR="007B586D" w:rsidRPr="007B586D">
        <w:rPr>
          <w:rFonts w:ascii="Calibri" w:hAnsi="Calibri"/>
          <w:bCs/>
          <w:szCs w:val="21"/>
        </w:rPr>
        <w:t xml:space="preserve"> </w:t>
      </w:r>
      <w:r w:rsidR="007B586D">
        <w:rPr>
          <w:rFonts w:ascii="Calibri" w:hAnsi="Calibri"/>
          <w:bCs/>
          <w:szCs w:val="21"/>
        </w:rPr>
        <w:t>The petition was admitted on 13</w:t>
      </w:r>
      <w:r w:rsidR="007B586D" w:rsidRPr="00AA3F79">
        <w:rPr>
          <w:rFonts w:ascii="Calibri" w:hAnsi="Calibri"/>
          <w:bCs/>
          <w:szCs w:val="21"/>
          <w:vertAlign w:val="superscript"/>
        </w:rPr>
        <w:t>th</w:t>
      </w:r>
      <w:r w:rsidR="007B586D">
        <w:rPr>
          <w:rFonts w:ascii="Calibri" w:hAnsi="Calibri"/>
          <w:bCs/>
          <w:szCs w:val="21"/>
        </w:rPr>
        <w:t xml:space="preserve"> Nov., 2014 and marked as Case No. 01/2014-15.</w:t>
      </w:r>
      <w:r>
        <w:rPr>
          <w:rFonts w:ascii="Calibri" w:hAnsi="Calibri"/>
          <w:szCs w:val="21"/>
        </w:rPr>
        <w:t xml:space="preserve"> </w:t>
      </w:r>
      <w:r>
        <w:rPr>
          <w:rFonts w:ascii="Calibri" w:hAnsi="Calibri"/>
          <w:bCs/>
          <w:szCs w:val="21"/>
        </w:rPr>
        <w:t xml:space="preserve">On preliminary analysis of the petition it was observed that certain data / information was lacking in the petition. The Commission, in its letter dated </w:t>
      </w:r>
      <w:r w:rsidR="00AA3F79">
        <w:rPr>
          <w:rFonts w:ascii="Calibri" w:hAnsi="Calibri"/>
          <w:bCs/>
          <w:szCs w:val="21"/>
        </w:rPr>
        <w:t>08</w:t>
      </w:r>
      <w:r w:rsidR="00AA3F79" w:rsidRPr="00AA3F79">
        <w:rPr>
          <w:rFonts w:ascii="Calibri" w:hAnsi="Calibri"/>
          <w:bCs/>
          <w:szCs w:val="21"/>
          <w:vertAlign w:val="superscript"/>
        </w:rPr>
        <w:t>th</w:t>
      </w:r>
      <w:r w:rsidR="00AA3F79">
        <w:rPr>
          <w:rFonts w:ascii="Calibri" w:hAnsi="Calibri"/>
          <w:bCs/>
          <w:szCs w:val="21"/>
        </w:rPr>
        <w:t xml:space="preserve"> </w:t>
      </w:r>
      <w:r w:rsidR="007B586D">
        <w:rPr>
          <w:rFonts w:ascii="Calibri" w:hAnsi="Calibri"/>
          <w:bCs/>
          <w:szCs w:val="21"/>
        </w:rPr>
        <w:t xml:space="preserve">Dec., 2014 </w:t>
      </w:r>
      <w:r>
        <w:rPr>
          <w:rFonts w:ascii="Calibri" w:hAnsi="Calibri"/>
          <w:bCs/>
          <w:szCs w:val="21"/>
        </w:rPr>
        <w:t>directed DPN to furnish the data</w:t>
      </w:r>
      <w:r w:rsidR="00EB2610">
        <w:rPr>
          <w:rFonts w:ascii="Calibri" w:hAnsi="Calibri"/>
          <w:bCs/>
          <w:szCs w:val="21"/>
        </w:rPr>
        <w:t>/additional data</w:t>
      </w:r>
      <w:r>
        <w:rPr>
          <w:rFonts w:ascii="Calibri" w:hAnsi="Calibri"/>
          <w:bCs/>
          <w:szCs w:val="21"/>
        </w:rPr>
        <w:t xml:space="preserve">. </w:t>
      </w:r>
    </w:p>
    <w:p w:rsidR="00230854" w:rsidRDefault="00230854">
      <w:pPr>
        <w:autoSpaceDE w:val="0"/>
        <w:autoSpaceDN w:val="0"/>
        <w:adjustRightInd w:val="0"/>
        <w:ind w:left="720"/>
        <w:jc w:val="both"/>
        <w:rPr>
          <w:rFonts w:ascii="Calibri" w:hAnsi="Calibri"/>
          <w:bCs/>
          <w:szCs w:val="21"/>
        </w:rPr>
      </w:pPr>
    </w:p>
    <w:p w:rsidR="00230854" w:rsidRDefault="00230854">
      <w:pPr>
        <w:pStyle w:val="BodyTextIndent"/>
        <w:autoSpaceDE w:val="0"/>
        <w:autoSpaceDN w:val="0"/>
        <w:adjustRightInd w:val="0"/>
        <w:rPr>
          <w:rFonts w:ascii="Calibri" w:hAnsi="Calibri" w:cs="Times New Roman"/>
          <w:bCs/>
          <w:szCs w:val="21"/>
        </w:rPr>
      </w:pPr>
      <w:r>
        <w:rPr>
          <w:rFonts w:ascii="Calibri" w:hAnsi="Calibri" w:cs="Times New Roman"/>
          <w:bCs/>
          <w:sz w:val="24"/>
          <w:szCs w:val="21"/>
        </w:rPr>
        <w:t xml:space="preserve">In response to the Commission’s communication, the petitioner has submitted the additional data/information on </w:t>
      </w:r>
      <w:r w:rsidR="00AA3F79">
        <w:rPr>
          <w:rFonts w:ascii="Calibri" w:hAnsi="Calibri" w:cs="Times New Roman"/>
          <w:bCs/>
          <w:sz w:val="24"/>
          <w:szCs w:val="21"/>
        </w:rPr>
        <w:t>9</w:t>
      </w:r>
      <w:r w:rsidR="00AA3F79" w:rsidRPr="00AA3F79">
        <w:rPr>
          <w:rFonts w:ascii="Calibri" w:hAnsi="Calibri" w:cs="Times New Roman"/>
          <w:bCs/>
          <w:sz w:val="24"/>
          <w:szCs w:val="21"/>
          <w:vertAlign w:val="superscript"/>
        </w:rPr>
        <w:t>th</w:t>
      </w:r>
      <w:r w:rsidR="00AA3F79">
        <w:rPr>
          <w:rFonts w:ascii="Calibri" w:hAnsi="Calibri" w:cs="Times New Roman"/>
          <w:bCs/>
          <w:sz w:val="24"/>
          <w:szCs w:val="21"/>
        </w:rPr>
        <w:t xml:space="preserve"> Jan., 2015</w:t>
      </w:r>
      <w:r>
        <w:rPr>
          <w:rFonts w:ascii="Calibri" w:hAnsi="Calibri" w:cs="Times New Roman"/>
          <w:bCs/>
          <w:sz w:val="24"/>
          <w:szCs w:val="21"/>
        </w:rPr>
        <w:t xml:space="preserve">. </w:t>
      </w:r>
    </w:p>
    <w:p w:rsidR="00230854" w:rsidRDefault="00230854">
      <w:pPr>
        <w:autoSpaceDE w:val="0"/>
        <w:autoSpaceDN w:val="0"/>
        <w:adjustRightInd w:val="0"/>
        <w:ind w:left="720"/>
        <w:jc w:val="both"/>
        <w:rPr>
          <w:rFonts w:ascii="Calibri" w:hAnsi="Calibri"/>
          <w:bCs/>
          <w:sz w:val="22"/>
          <w:szCs w:val="21"/>
        </w:rPr>
      </w:pPr>
    </w:p>
    <w:p w:rsidR="00230854" w:rsidRPr="00330DD0" w:rsidRDefault="00230854" w:rsidP="0065041C">
      <w:pPr>
        <w:pStyle w:val="Heading2"/>
        <w:numPr>
          <w:ilvl w:val="0"/>
          <w:numId w:val="17"/>
        </w:numPr>
        <w:ind w:hanging="720"/>
      </w:pPr>
      <w:bookmarkStart w:id="30" w:name="_Toc296352538"/>
      <w:bookmarkStart w:id="31" w:name="_Toc296420039"/>
      <w:bookmarkStart w:id="32" w:name="_Toc319673941"/>
      <w:bookmarkStart w:id="33" w:name="_Toc338321183"/>
      <w:bookmarkStart w:id="34" w:name="_Toc338322671"/>
      <w:bookmarkStart w:id="35" w:name="_Toc338322931"/>
      <w:bookmarkStart w:id="36" w:name="_Toc343778924"/>
      <w:bookmarkStart w:id="37" w:name="_Toc383089807"/>
      <w:bookmarkStart w:id="38" w:name="_Toc383091245"/>
      <w:bookmarkStart w:id="39" w:name="_Toc407115468"/>
      <w:r w:rsidRPr="00330DD0">
        <w:t xml:space="preserve">Public </w:t>
      </w:r>
      <w:bookmarkEnd w:id="30"/>
      <w:bookmarkEnd w:id="31"/>
      <w:bookmarkEnd w:id="32"/>
      <w:bookmarkEnd w:id="33"/>
      <w:bookmarkEnd w:id="34"/>
      <w:bookmarkEnd w:id="35"/>
      <w:r w:rsidRPr="00330DD0">
        <w:t>Notice of the DPN</w:t>
      </w:r>
      <w:bookmarkEnd w:id="36"/>
      <w:bookmarkEnd w:id="37"/>
      <w:bookmarkEnd w:id="38"/>
      <w:bookmarkEnd w:id="39"/>
    </w:p>
    <w:p w:rsidR="00230854" w:rsidRDefault="00230854">
      <w:pPr>
        <w:pStyle w:val="Footer"/>
        <w:tabs>
          <w:tab w:val="clear" w:pos="4320"/>
          <w:tab w:val="clear" w:pos="8640"/>
        </w:tabs>
        <w:rPr>
          <w:rFonts w:ascii="Calibri" w:hAnsi="Calibri"/>
          <w:sz w:val="24"/>
        </w:rPr>
      </w:pPr>
    </w:p>
    <w:p w:rsidR="00230854" w:rsidRDefault="00230854">
      <w:pPr>
        <w:pStyle w:val="BodyTextIndent"/>
        <w:rPr>
          <w:rFonts w:ascii="Calibri" w:hAnsi="Calibri"/>
          <w:sz w:val="24"/>
        </w:rPr>
      </w:pPr>
      <w:r>
        <w:rPr>
          <w:rFonts w:ascii="Calibri" w:hAnsi="Calibri"/>
          <w:sz w:val="24"/>
        </w:rPr>
        <w:t xml:space="preserve">The Commission directed the </w:t>
      </w:r>
      <w:r>
        <w:rPr>
          <w:rFonts w:ascii="Calibri" w:hAnsi="Calibri"/>
          <w:bCs/>
          <w:sz w:val="24"/>
          <w:szCs w:val="21"/>
        </w:rPr>
        <w:t xml:space="preserve">DPN </w:t>
      </w:r>
      <w:r>
        <w:rPr>
          <w:rFonts w:ascii="Calibri" w:hAnsi="Calibri"/>
          <w:sz w:val="24"/>
        </w:rPr>
        <w:t>to publish the summary of the ARR and Tariff proposal in the abridged form and manner as approved by the Commission in accordance with section 64 of the Electricity Act, 2003 to ensure public participation.</w:t>
      </w:r>
    </w:p>
    <w:p w:rsidR="00230854" w:rsidRDefault="00230854">
      <w:pPr>
        <w:pStyle w:val="BodyTextIndent"/>
        <w:rPr>
          <w:rFonts w:ascii="Calibri" w:hAnsi="Calibri"/>
        </w:rPr>
      </w:pPr>
      <w:r>
        <w:rPr>
          <w:rFonts w:ascii="Calibri" w:hAnsi="Calibri"/>
          <w:sz w:val="24"/>
        </w:rPr>
        <w:t>The public notice was published by the DPN</w:t>
      </w:r>
      <w:r>
        <w:rPr>
          <w:rFonts w:ascii="Calibri" w:hAnsi="Calibri"/>
          <w:bCs/>
          <w:sz w:val="24"/>
          <w:szCs w:val="21"/>
        </w:rPr>
        <w:t xml:space="preserve"> </w:t>
      </w:r>
      <w:r>
        <w:rPr>
          <w:rFonts w:ascii="Calibri" w:hAnsi="Calibri"/>
          <w:sz w:val="24"/>
        </w:rPr>
        <w:t>in the following newspapers:</w:t>
      </w:r>
    </w:p>
    <w:p w:rsidR="00230854" w:rsidRDefault="00230854">
      <w:pPr>
        <w:pStyle w:val="BodyTextIndent"/>
        <w:spacing w:line="240" w:lineRule="auto"/>
        <w:rPr>
          <w:rFonts w:ascii="Calibri" w:hAnsi="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9"/>
        <w:gridCol w:w="2941"/>
        <w:gridCol w:w="1335"/>
        <w:gridCol w:w="2733"/>
      </w:tblGrid>
      <w:tr w:rsidR="00230854">
        <w:tc>
          <w:tcPr>
            <w:tcW w:w="1019" w:type="dxa"/>
          </w:tcPr>
          <w:p w:rsidR="00230854" w:rsidRDefault="00230854">
            <w:pPr>
              <w:autoSpaceDE w:val="0"/>
              <w:autoSpaceDN w:val="0"/>
              <w:adjustRightInd w:val="0"/>
              <w:jc w:val="center"/>
              <w:rPr>
                <w:rFonts w:ascii="Calibri" w:hAnsi="Calibri"/>
                <w:b/>
                <w:sz w:val="22"/>
                <w:szCs w:val="21"/>
              </w:rPr>
            </w:pPr>
            <w:r>
              <w:rPr>
                <w:rFonts w:ascii="Calibri" w:hAnsi="Calibri"/>
                <w:b/>
                <w:sz w:val="22"/>
                <w:szCs w:val="21"/>
              </w:rPr>
              <w:t>SI. No.</w:t>
            </w:r>
          </w:p>
        </w:tc>
        <w:tc>
          <w:tcPr>
            <w:tcW w:w="2941" w:type="dxa"/>
          </w:tcPr>
          <w:p w:rsidR="00230854" w:rsidRDefault="00230854">
            <w:pPr>
              <w:pStyle w:val="Heading6"/>
              <w:autoSpaceDE w:val="0"/>
              <w:autoSpaceDN w:val="0"/>
              <w:adjustRightInd w:val="0"/>
              <w:rPr>
                <w:bCs w:val="0"/>
                <w:szCs w:val="21"/>
              </w:rPr>
            </w:pPr>
            <w:r>
              <w:rPr>
                <w:bCs w:val="0"/>
                <w:szCs w:val="21"/>
              </w:rPr>
              <w:t>Name of the newspaper</w:t>
            </w:r>
          </w:p>
        </w:tc>
        <w:tc>
          <w:tcPr>
            <w:tcW w:w="1335" w:type="dxa"/>
          </w:tcPr>
          <w:p w:rsidR="00230854" w:rsidRDefault="00230854">
            <w:pPr>
              <w:autoSpaceDE w:val="0"/>
              <w:autoSpaceDN w:val="0"/>
              <w:adjustRightInd w:val="0"/>
              <w:jc w:val="both"/>
              <w:rPr>
                <w:rFonts w:ascii="Calibri" w:hAnsi="Calibri"/>
                <w:b/>
                <w:sz w:val="22"/>
                <w:szCs w:val="21"/>
              </w:rPr>
            </w:pPr>
            <w:r>
              <w:rPr>
                <w:rFonts w:ascii="Calibri" w:hAnsi="Calibri"/>
                <w:b/>
                <w:sz w:val="22"/>
                <w:szCs w:val="21"/>
              </w:rPr>
              <w:t xml:space="preserve">Language </w:t>
            </w:r>
          </w:p>
        </w:tc>
        <w:tc>
          <w:tcPr>
            <w:tcW w:w="2733" w:type="dxa"/>
          </w:tcPr>
          <w:p w:rsidR="00230854" w:rsidRDefault="00230854">
            <w:pPr>
              <w:autoSpaceDE w:val="0"/>
              <w:autoSpaceDN w:val="0"/>
              <w:adjustRightInd w:val="0"/>
              <w:jc w:val="both"/>
              <w:rPr>
                <w:rFonts w:ascii="Calibri" w:hAnsi="Calibri"/>
                <w:b/>
                <w:sz w:val="22"/>
                <w:szCs w:val="21"/>
              </w:rPr>
            </w:pPr>
            <w:r>
              <w:rPr>
                <w:rFonts w:ascii="Calibri" w:hAnsi="Calibri"/>
                <w:b/>
                <w:sz w:val="22"/>
                <w:szCs w:val="21"/>
              </w:rPr>
              <w:t>Date of publication</w:t>
            </w:r>
          </w:p>
        </w:tc>
      </w:tr>
      <w:tr w:rsidR="00230854">
        <w:tc>
          <w:tcPr>
            <w:tcW w:w="1019" w:type="dxa"/>
          </w:tcPr>
          <w:p w:rsidR="00230854" w:rsidRDefault="00230854">
            <w:pPr>
              <w:autoSpaceDE w:val="0"/>
              <w:autoSpaceDN w:val="0"/>
              <w:adjustRightInd w:val="0"/>
              <w:jc w:val="center"/>
              <w:rPr>
                <w:rFonts w:ascii="Calibri" w:hAnsi="Calibri"/>
                <w:sz w:val="22"/>
                <w:szCs w:val="21"/>
              </w:rPr>
            </w:pPr>
            <w:r>
              <w:rPr>
                <w:rFonts w:ascii="Calibri" w:hAnsi="Calibri"/>
                <w:sz w:val="22"/>
                <w:szCs w:val="21"/>
              </w:rPr>
              <w:t>1</w:t>
            </w:r>
          </w:p>
        </w:tc>
        <w:tc>
          <w:tcPr>
            <w:tcW w:w="2941" w:type="dxa"/>
          </w:tcPr>
          <w:p w:rsidR="00230854" w:rsidRDefault="00230854">
            <w:pPr>
              <w:pStyle w:val="NoSpacing"/>
              <w:autoSpaceDE w:val="0"/>
              <w:autoSpaceDN w:val="0"/>
              <w:adjustRightInd w:val="0"/>
              <w:rPr>
                <w:rFonts w:eastAsia="Times New Roman"/>
                <w:szCs w:val="21"/>
              </w:rPr>
            </w:pPr>
            <w:r>
              <w:rPr>
                <w:rFonts w:eastAsia="Times New Roman"/>
                <w:szCs w:val="21"/>
              </w:rPr>
              <w:t>Nagaland Post, Dimapur</w:t>
            </w:r>
          </w:p>
        </w:tc>
        <w:tc>
          <w:tcPr>
            <w:tcW w:w="1335" w:type="dxa"/>
          </w:tcPr>
          <w:p w:rsidR="00230854" w:rsidRDefault="00230854">
            <w:pPr>
              <w:autoSpaceDE w:val="0"/>
              <w:autoSpaceDN w:val="0"/>
              <w:adjustRightInd w:val="0"/>
              <w:jc w:val="both"/>
              <w:rPr>
                <w:rFonts w:ascii="Calibri" w:hAnsi="Calibri"/>
                <w:sz w:val="22"/>
                <w:szCs w:val="21"/>
              </w:rPr>
            </w:pPr>
            <w:r>
              <w:rPr>
                <w:rFonts w:ascii="Calibri" w:hAnsi="Calibri"/>
                <w:sz w:val="22"/>
                <w:szCs w:val="21"/>
              </w:rPr>
              <w:t>English</w:t>
            </w:r>
          </w:p>
        </w:tc>
        <w:tc>
          <w:tcPr>
            <w:tcW w:w="2733" w:type="dxa"/>
          </w:tcPr>
          <w:p w:rsidR="00230854" w:rsidRDefault="00AA3F79">
            <w:pPr>
              <w:autoSpaceDE w:val="0"/>
              <w:autoSpaceDN w:val="0"/>
              <w:adjustRightInd w:val="0"/>
              <w:jc w:val="both"/>
              <w:rPr>
                <w:rFonts w:ascii="Calibri" w:hAnsi="Calibri"/>
                <w:sz w:val="22"/>
                <w:szCs w:val="21"/>
              </w:rPr>
            </w:pPr>
            <w:r>
              <w:rPr>
                <w:rFonts w:ascii="Calibri" w:hAnsi="Calibri"/>
                <w:sz w:val="22"/>
                <w:szCs w:val="21"/>
              </w:rPr>
              <w:t>16</w:t>
            </w:r>
            <w:r w:rsidRPr="00AA3F79">
              <w:rPr>
                <w:rFonts w:ascii="Calibri" w:hAnsi="Calibri"/>
                <w:sz w:val="22"/>
                <w:szCs w:val="21"/>
                <w:vertAlign w:val="superscript"/>
              </w:rPr>
              <w:t>th</w:t>
            </w:r>
            <w:r>
              <w:rPr>
                <w:rFonts w:ascii="Calibri" w:hAnsi="Calibri"/>
                <w:sz w:val="22"/>
                <w:szCs w:val="21"/>
              </w:rPr>
              <w:t xml:space="preserve"> &amp; 17</w:t>
            </w:r>
            <w:r w:rsidRPr="00AA3F79">
              <w:rPr>
                <w:rFonts w:ascii="Calibri" w:hAnsi="Calibri"/>
                <w:sz w:val="22"/>
                <w:szCs w:val="21"/>
                <w:vertAlign w:val="superscript"/>
              </w:rPr>
              <w:t>th</w:t>
            </w:r>
            <w:r>
              <w:rPr>
                <w:rFonts w:ascii="Calibri" w:hAnsi="Calibri"/>
                <w:sz w:val="22"/>
                <w:szCs w:val="21"/>
              </w:rPr>
              <w:t xml:space="preserve"> Jan., 2015</w:t>
            </w:r>
          </w:p>
        </w:tc>
      </w:tr>
      <w:tr w:rsidR="00230854">
        <w:tc>
          <w:tcPr>
            <w:tcW w:w="1019" w:type="dxa"/>
          </w:tcPr>
          <w:p w:rsidR="00230854" w:rsidRDefault="00230854">
            <w:pPr>
              <w:autoSpaceDE w:val="0"/>
              <w:autoSpaceDN w:val="0"/>
              <w:adjustRightInd w:val="0"/>
              <w:jc w:val="center"/>
              <w:rPr>
                <w:rFonts w:ascii="Calibri" w:hAnsi="Calibri"/>
                <w:sz w:val="22"/>
                <w:szCs w:val="21"/>
              </w:rPr>
            </w:pPr>
            <w:r>
              <w:rPr>
                <w:rFonts w:ascii="Calibri" w:hAnsi="Calibri"/>
                <w:sz w:val="22"/>
                <w:szCs w:val="21"/>
              </w:rPr>
              <w:t>2</w:t>
            </w:r>
          </w:p>
        </w:tc>
        <w:tc>
          <w:tcPr>
            <w:tcW w:w="2941" w:type="dxa"/>
          </w:tcPr>
          <w:p w:rsidR="00230854" w:rsidRDefault="00230854">
            <w:pPr>
              <w:autoSpaceDE w:val="0"/>
              <w:autoSpaceDN w:val="0"/>
              <w:adjustRightInd w:val="0"/>
              <w:jc w:val="both"/>
              <w:rPr>
                <w:rFonts w:ascii="Calibri" w:hAnsi="Calibri"/>
                <w:sz w:val="22"/>
                <w:szCs w:val="21"/>
              </w:rPr>
            </w:pPr>
            <w:r>
              <w:rPr>
                <w:rFonts w:ascii="Calibri" w:hAnsi="Calibri"/>
                <w:sz w:val="22"/>
                <w:szCs w:val="21"/>
              </w:rPr>
              <w:t>The Morung Express</w:t>
            </w:r>
          </w:p>
        </w:tc>
        <w:tc>
          <w:tcPr>
            <w:tcW w:w="1335" w:type="dxa"/>
          </w:tcPr>
          <w:p w:rsidR="00230854" w:rsidRDefault="00230854">
            <w:pPr>
              <w:autoSpaceDE w:val="0"/>
              <w:autoSpaceDN w:val="0"/>
              <w:adjustRightInd w:val="0"/>
              <w:jc w:val="both"/>
              <w:rPr>
                <w:rFonts w:ascii="Calibri" w:hAnsi="Calibri"/>
                <w:sz w:val="22"/>
                <w:szCs w:val="21"/>
              </w:rPr>
            </w:pPr>
            <w:r>
              <w:rPr>
                <w:rFonts w:ascii="Calibri" w:hAnsi="Calibri"/>
                <w:sz w:val="22"/>
                <w:szCs w:val="21"/>
              </w:rPr>
              <w:t>English</w:t>
            </w:r>
          </w:p>
        </w:tc>
        <w:tc>
          <w:tcPr>
            <w:tcW w:w="2733" w:type="dxa"/>
          </w:tcPr>
          <w:p w:rsidR="00230854" w:rsidRDefault="00AA3F79">
            <w:pPr>
              <w:autoSpaceDE w:val="0"/>
              <w:autoSpaceDN w:val="0"/>
              <w:adjustRightInd w:val="0"/>
              <w:jc w:val="both"/>
              <w:rPr>
                <w:rFonts w:ascii="Calibri" w:hAnsi="Calibri"/>
                <w:sz w:val="22"/>
                <w:szCs w:val="21"/>
              </w:rPr>
            </w:pPr>
            <w:r>
              <w:rPr>
                <w:rFonts w:ascii="Calibri" w:hAnsi="Calibri"/>
                <w:sz w:val="22"/>
                <w:szCs w:val="21"/>
              </w:rPr>
              <w:t>16</w:t>
            </w:r>
            <w:r w:rsidRPr="00AA3F79">
              <w:rPr>
                <w:rFonts w:ascii="Calibri" w:hAnsi="Calibri"/>
                <w:sz w:val="22"/>
                <w:szCs w:val="21"/>
                <w:vertAlign w:val="superscript"/>
              </w:rPr>
              <w:t>th</w:t>
            </w:r>
            <w:r>
              <w:rPr>
                <w:rFonts w:ascii="Calibri" w:hAnsi="Calibri"/>
                <w:sz w:val="22"/>
                <w:szCs w:val="21"/>
              </w:rPr>
              <w:t xml:space="preserve"> &amp; 17</w:t>
            </w:r>
            <w:r w:rsidRPr="00AA3F79">
              <w:rPr>
                <w:rFonts w:ascii="Calibri" w:hAnsi="Calibri"/>
                <w:sz w:val="22"/>
                <w:szCs w:val="21"/>
                <w:vertAlign w:val="superscript"/>
              </w:rPr>
              <w:t>th</w:t>
            </w:r>
            <w:r>
              <w:rPr>
                <w:rFonts w:ascii="Calibri" w:hAnsi="Calibri"/>
                <w:sz w:val="22"/>
                <w:szCs w:val="21"/>
              </w:rPr>
              <w:t xml:space="preserve"> Jan., 2015</w:t>
            </w:r>
          </w:p>
        </w:tc>
      </w:tr>
      <w:tr w:rsidR="00230854">
        <w:tc>
          <w:tcPr>
            <w:tcW w:w="1019" w:type="dxa"/>
          </w:tcPr>
          <w:p w:rsidR="00230854" w:rsidRDefault="00230854">
            <w:pPr>
              <w:autoSpaceDE w:val="0"/>
              <w:autoSpaceDN w:val="0"/>
              <w:adjustRightInd w:val="0"/>
              <w:jc w:val="center"/>
              <w:rPr>
                <w:rFonts w:ascii="Calibri" w:hAnsi="Calibri"/>
                <w:sz w:val="22"/>
                <w:szCs w:val="21"/>
              </w:rPr>
            </w:pPr>
            <w:r>
              <w:rPr>
                <w:rFonts w:ascii="Calibri" w:hAnsi="Calibri"/>
                <w:sz w:val="22"/>
                <w:szCs w:val="21"/>
              </w:rPr>
              <w:t>3</w:t>
            </w:r>
          </w:p>
        </w:tc>
        <w:tc>
          <w:tcPr>
            <w:tcW w:w="2941" w:type="dxa"/>
          </w:tcPr>
          <w:p w:rsidR="00230854" w:rsidRDefault="00230854">
            <w:pPr>
              <w:autoSpaceDE w:val="0"/>
              <w:autoSpaceDN w:val="0"/>
              <w:adjustRightInd w:val="0"/>
              <w:jc w:val="both"/>
              <w:rPr>
                <w:rFonts w:ascii="Calibri" w:hAnsi="Calibri"/>
                <w:sz w:val="22"/>
                <w:szCs w:val="21"/>
              </w:rPr>
            </w:pPr>
            <w:r>
              <w:rPr>
                <w:rFonts w:ascii="Calibri" w:hAnsi="Calibri"/>
                <w:sz w:val="22"/>
                <w:szCs w:val="21"/>
              </w:rPr>
              <w:t>Eastern Mirror</w:t>
            </w:r>
          </w:p>
        </w:tc>
        <w:tc>
          <w:tcPr>
            <w:tcW w:w="1335" w:type="dxa"/>
          </w:tcPr>
          <w:p w:rsidR="00230854" w:rsidRDefault="00230854">
            <w:pPr>
              <w:autoSpaceDE w:val="0"/>
              <w:autoSpaceDN w:val="0"/>
              <w:adjustRightInd w:val="0"/>
              <w:jc w:val="both"/>
              <w:rPr>
                <w:rFonts w:ascii="Calibri" w:hAnsi="Calibri"/>
                <w:sz w:val="22"/>
                <w:szCs w:val="21"/>
              </w:rPr>
            </w:pPr>
            <w:r>
              <w:rPr>
                <w:rFonts w:ascii="Calibri" w:hAnsi="Calibri"/>
                <w:sz w:val="22"/>
                <w:szCs w:val="21"/>
              </w:rPr>
              <w:t>English</w:t>
            </w:r>
          </w:p>
        </w:tc>
        <w:tc>
          <w:tcPr>
            <w:tcW w:w="2733" w:type="dxa"/>
          </w:tcPr>
          <w:p w:rsidR="00230854" w:rsidRDefault="00AA3F79">
            <w:pPr>
              <w:autoSpaceDE w:val="0"/>
              <w:autoSpaceDN w:val="0"/>
              <w:adjustRightInd w:val="0"/>
              <w:jc w:val="both"/>
              <w:rPr>
                <w:rFonts w:ascii="Calibri" w:hAnsi="Calibri"/>
                <w:sz w:val="22"/>
                <w:szCs w:val="21"/>
              </w:rPr>
            </w:pPr>
            <w:r>
              <w:rPr>
                <w:rFonts w:ascii="Calibri" w:hAnsi="Calibri"/>
                <w:sz w:val="22"/>
                <w:szCs w:val="21"/>
              </w:rPr>
              <w:t>16</w:t>
            </w:r>
            <w:r w:rsidRPr="00AA3F79">
              <w:rPr>
                <w:rFonts w:ascii="Calibri" w:hAnsi="Calibri"/>
                <w:sz w:val="22"/>
                <w:szCs w:val="21"/>
                <w:vertAlign w:val="superscript"/>
              </w:rPr>
              <w:t>th</w:t>
            </w:r>
            <w:r>
              <w:rPr>
                <w:rFonts w:ascii="Calibri" w:hAnsi="Calibri"/>
                <w:sz w:val="22"/>
                <w:szCs w:val="21"/>
              </w:rPr>
              <w:t xml:space="preserve"> &amp; 17</w:t>
            </w:r>
            <w:r w:rsidRPr="00AA3F79">
              <w:rPr>
                <w:rFonts w:ascii="Calibri" w:hAnsi="Calibri"/>
                <w:sz w:val="22"/>
                <w:szCs w:val="21"/>
                <w:vertAlign w:val="superscript"/>
              </w:rPr>
              <w:t>th</w:t>
            </w:r>
            <w:r>
              <w:rPr>
                <w:rFonts w:ascii="Calibri" w:hAnsi="Calibri"/>
                <w:sz w:val="22"/>
                <w:szCs w:val="21"/>
              </w:rPr>
              <w:t xml:space="preserve"> Jan., 2015</w:t>
            </w:r>
          </w:p>
        </w:tc>
      </w:tr>
    </w:tbl>
    <w:p w:rsidR="00230854" w:rsidRDefault="00230854">
      <w:pPr>
        <w:pStyle w:val="BodyTextIndent3"/>
        <w:autoSpaceDE w:val="0"/>
        <w:autoSpaceDN w:val="0"/>
        <w:adjustRightInd w:val="0"/>
        <w:spacing w:line="240" w:lineRule="auto"/>
        <w:rPr>
          <w:rFonts w:ascii="Calibri" w:hAnsi="Calibri"/>
          <w:b w:val="0"/>
          <w:szCs w:val="21"/>
        </w:rPr>
      </w:pPr>
    </w:p>
    <w:p w:rsidR="00230854" w:rsidRDefault="00230854">
      <w:pPr>
        <w:pStyle w:val="BodyTextIndent3"/>
        <w:autoSpaceDE w:val="0"/>
        <w:autoSpaceDN w:val="0"/>
        <w:adjustRightInd w:val="0"/>
        <w:rPr>
          <w:rFonts w:ascii="Calibri" w:hAnsi="Calibri"/>
          <w:b w:val="0"/>
          <w:sz w:val="24"/>
          <w:szCs w:val="21"/>
        </w:rPr>
      </w:pPr>
      <w:r>
        <w:rPr>
          <w:rFonts w:ascii="Calibri" w:hAnsi="Calibri"/>
          <w:b w:val="0"/>
          <w:sz w:val="24"/>
          <w:szCs w:val="21"/>
        </w:rPr>
        <w:t xml:space="preserve">Through the public notice issued in the news papers as above the public were invited to forward their objections / suggestions on the petition on or before </w:t>
      </w:r>
      <w:r w:rsidR="00AA3F79">
        <w:rPr>
          <w:rFonts w:ascii="Calibri" w:hAnsi="Calibri"/>
          <w:b w:val="0"/>
          <w:sz w:val="24"/>
          <w:szCs w:val="21"/>
        </w:rPr>
        <w:t>30</w:t>
      </w:r>
      <w:r w:rsidR="00AA3F79" w:rsidRPr="00AA3F79">
        <w:rPr>
          <w:rFonts w:ascii="Calibri" w:hAnsi="Calibri"/>
          <w:b w:val="0"/>
          <w:sz w:val="24"/>
          <w:szCs w:val="21"/>
          <w:vertAlign w:val="superscript"/>
        </w:rPr>
        <w:t>th</w:t>
      </w:r>
      <w:r w:rsidR="00AA3F79">
        <w:rPr>
          <w:rFonts w:ascii="Calibri" w:hAnsi="Calibri"/>
          <w:b w:val="0"/>
          <w:sz w:val="24"/>
          <w:szCs w:val="21"/>
        </w:rPr>
        <w:t xml:space="preserve"> Jan., 2015</w:t>
      </w:r>
      <w:r>
        <w:rPr>
          <w:rFonts w:ascii="Calibri" w:hAnsi="Calibri"/>
          <w:b w:val="0"/>
          <w:sz w:val="24"/>
          <w:szCs w:val="21"/>
        </w:rPr>
        <w:t>.</w:t>
      </w:r>
    </w:p>
    <w:p w:rsidR="00230854" w:rsidRDefault="00230854">
      <w:pPr>
        <w:pStyle w:val="Titlre"/>
        <w:autoSpaceDE w:val="0"/>
        <w:autoSpaceDN w:val="0"/>
        <w:adjustRightInd w:val="0"/>
        <w:spacing w:line="240" w:lineRule="auto"/>
        <w:rPr>
          <w:rFonts w:ascii="Calibri" w:hAnsi="Calibri"/>
          <w:sz w:val="24"/>
          <w:szCs w:val="16"/>
        </w:rPr>
      </w:pPr>
    </w:p>
    <w:p w:rsidR="00230854" w:rsidRDefault="00230854">
      <w:pPr>
        <w:autoSpaceDE w:val="0"/>
        <w:autoSpaceDN w:val="0"/>
        <w:adjustRightInd w:val="0"/>
        <w:jc w:val="both"/>
        <w:rPr>
          <w:rFonts w:ascii="Calibri" w:hAnsi="Calibri"/>
          <w:sz w:val="16"/>
          <w:szCs w:val="16"/>
        </w:rPr>
      </w:pPr>
    </w:p>
    <w:p w:rsidR="00230854" w:rsidRPr="00330DD0" w:rsidRDefault="00230854" w:rsidP="0065041C">
      <w:pPr>
        <w:pStyle w:val="Heading2"/>
        <w:numPr>
          <w:ilvl w:val="0"/>
          <w:numId w:val="17"/>
        </w:numPr>
        <w:ind w:hanging="720"/>
      </w:pPr>
      <w:bookmarkStart w:id="40" w:name="_Toc296352539"/>
      <w:bookmarkStart w:id="41" w:name="_Toc296420040"/>
      <w:bookmarkStart w:id="42" w:name="_Toc319673942"/>
      <w:bookmarkStart w:id="43" w:name="_Toc338321184"/>
      <w:bookmarkStart w:id="44" w:name="_Toc338322672"/>
      <w:bookmarkStart w:id="45" w:name="_Toc338322932"/>
      <w:bookmarkStart w:id="46" w:name="_Toc343778925"/>
      <w:bookmarkStart w:id="47" w:name="_Toc383089808"/>
      <w:bookmarkStart w:id="48" w:name="_Toc383091246"/>
      <w:bookmarkStart w:id="49" w:name="_Toc407115469"/>
      <w:r w:rsidRPr="00330DD0">
        <w:t>Notice for Public Hearing</w:t>
      </w:r>
      <w:bookmarkEnd w:id="40"/>
      <w:bookmarkEnd w:id="41"/>
      <w:bookmarkEnd w:id="42"/>
      <w:bookmarkEnd w:id="43"/>
      <w:bookmarkEnd w:id="44"/>
      <w:bookmarkEnd w:id="45"/>
      <w:bookmarkEnd w:id="46"/>
      <w:bookmarkEnd w:id="47"/>
      <w:bookmarkEnd w:id="48"/>
      <w:bookmarkEnd w:id="49"/>
      <w:r w:rsidRPr="00330DD0">
        <w:t xml:space="preserve"> </w:t>
      </w:r>
    </w:p>
    <w:p w:rsidR="00230854" w:rsidRDefault="00230854">
      <w:pPr>
        <w:pStyle w:val="Footer"/>
        <w:tabs>
          <w:tab w:val="clear" w:pos="4320"/>
          <w:tab w:val="clear" w:pos="8640"/>
        </w:tabs>
        <w:rPr>
          <w:rFonts w:ascii="Calibri" w:hAnsi="Calibri"/>
          <w:sz w:val="24"/>
        </w:rPr>
      </w:pPr>
    </w:p>
    <w:p w:rsidR="00322529" w:rsidRDefault="00230854">
      <w:pPr>
        <w:pStyle w:val="BodyTextIndent"/>
        <w:autoSpaceDE w:val="0"/>
        <w:autoSpaceDN w:val="0"/>
        <w:adjustRightInd w:val="0"/>
        <w:rPr>
          <w:rFonts w:ascii="Calibri" w:hAnsi="Calibri" w:cs="Times New Roman"/>
          <w:bCs/>
          <w:sz w:val="24"/>
          <w:szCs w:val="21"/>
        </w:rPr>
      </w:pPr>
      <w:r>
        <w:rPr>
          <w:rFonts w:ascii="Calibri" w:hAnsi="Calibri" w:cs="Times New Roman"/>
          <w:bCs/>
          <w:sz w:val="24"/>
          <w:szCs w:val="21"/>
        </w:rPr>
        <w:t xml:space="preserve">The Commission fixed the date for Public hearing to be held on </w:t>
      </w:r>
      <w:r w:rsidR="00AA3F79">
        <w:rPr>
          <w:rFonts w:ascii="Calibri" w:hAnsi="Calibri" w:cs="Times New Roman"/>
          <w:bCs/>
          <w:sz w:val="24"/>
          <w:szCs w:val="21"/>
        </w:rPr>
        <w:t>03</w:t>
      </w:r>
      <w:r w:rsidR="00AA3F79" w:rsidRPr="00AA3F79">
        <w:rPr>
          <w:rFonts w:ascii="Calibri" w:hAnsi="Calibri" w:cs="Times New Roman"/>
          <w:bCs/>
          <w:sz w:val="24"/>
          <w:szCs w:val="21"/>
          <w:vertAlign w:val="superscript"/>
        </w:rPr>
        <w:t>rd</w:t>
      </w:r>
      <w:r w:rsidR="00AA3F79">
        <w:rPr>
          <w:rFonts w:ascii="Calibri" w:hAnsi="Calibri" w:cs="Times New Roman"/>
          <w:bCs/>
          <w:sz w:val="24"/>
          <w:szCs w:val="21"/>
        </w:rPr>
        <w:t xml:space="preserve"> Feb., 2015</w:t>
      </w:r>
      <w:r>
        <w:rPr>
          <w:rFonts w:ascii="Calibri" w:hAnsi="Calibri" w:cs="Times New Roman"/>
          <w:bCs/>
          <w:sz w:val="24"/>
          <w:szCs w:val="21"/>
        </w:rPr>
        <w:t xml:space="preserve"> and a public notice was published by the Commission in the following leading </w:t>
      </w:r>
      <w:r w:rsidR="00EB2610">
        <w:rPr>
          <w:rFonts w:ascii="Calibri" w:hAnsi="Calibri" w:cs="Times New Roman"/>
          <w:bCs/>
          <w:sz w:val="24"/>
          <w:szCs w:val="21"/>
        </w:rPr>
        <w:t>newspapers in 3</w:t>
      </w:r>
      <w:r>
        <w:rPr>
          <w:rFonts w:ascii="Calibri" w:hAnsi="Calibri" w:cs="Times New Roman"/>
          <w:bCs/>
          <w:sz w:val="24"/>
          <w:szCs w:val="21"/>
        </w:rPr>
        <w:t xml:space="preserve"> (t</w:t>
      </w:r>
      <w:r w:rsidR="00EB2610">
        <w:rPr>
          <w:rFonts w:ascii="Calibri" w:hAnsi="Calibri" w:cs="Times New Roman"/>
          <w:bCs/>
          <w:sz w:val="24"/>
          <w:szCs w:val="21"/>
        </w:rPr>
        <w:t>hree</w:t>
      </w:r>
      <w:r>
        <w:rPr>
          <w:rFonts w:ascii="Calibri" w:hAnsi="Calibri" w:cs="Times New Roman"/>
          <w:bCs/>
          <w:sz w:val="24"/>
          <w:szCs w:val="21"/>
        </w:rPr>
        <w:t xml:space="preserve">) issues giving due intimation to general public, interested parties, objectors and the consumers about the public hearing to be held by the Commission on </w:t>
      </w:r>
      <w:r w:rsidR="00AA3F79">
        <w:rPr>
          <w:rFonts w:ascii="Calibri" w:hAnsi="Calibri" w:cs="Times New Roman"/>
          <w:bCs/>
          <w:sz w:val="24"/>
          <w:szCs w:val="21"/>
        </w:rPr>
        <w:t>03</w:t>
      </w:r>
      <w:r w:rsidR="00AA3F79" w:rsidRPr="00AA3F79">
        <w:rPr>
          <w:rFonts w:ascii="Calibri" w:hAnsi="Calibri" w:cs="Times New Roman"/>
          <w:bCs/>
          <w:sz w:val="24"/>
          <w:szCs w:val="21"/>
          <w:vertAlign w:val="superscript"/>
        </w:rPr>
        <w:t>rd</w:t>
      </w:r>
      <w:r w:rsidR="00AA3F79">
        <w:rPr>
          <w:rFonts w:ascii="Calibri" w:hAnsi="Calibri" w:cs="Times New Roman"/>
          <w:bCs/>
          <w:sz w:val="24"/>
          <w:szCs w:val="21"/>
        </w:rPr>
        <w:t xml:space="preserve"> Feb., 2015 </w:t>
      </w:r>
      <w:r>
        <w:rPr>
          <w:rFonts w:ascii="Calibri" w:hAnsi="Calibri" w:cs="Times New Roman"/>
          <w:bCs/>
          <w:sz w:val="24"/>
          <w:szCs w:val="21"/>
        </w:rPr>
        <w:t>on the petition filed by DPN.</w:t>
      </w:r>
    </w:p>
    <w:p w:rsidR="00D63FD4" w:rsidRDefault="00D63FD4">
      <w:pPr>
        <w:pStyle w:val="BodyTextIndent"/>
        <w:autoSpaceDE w:val="0"/>
        <w:autoSpaceDN w:val="0"/>
        <w:adjustRightInd w:val="0"/>
        <w:rPr>
          <w:rFonts w:ascii="Calibri" w:hAnsi="Calibri" w:cs="Times New Roman"/>
          <w:bCs/>
          <w:sz w:val="24"/>
          <w:szCs w:val="21"/>
        </w:rPr>
      </w:pPr>
    </w:p>
    <w:p w:rsidR="00D63FD4" w:rsidRDefault="00D63FD4">
      <w:pPr>
        <w:pStyle w:val="BodyTextIndent"/>
        <w:autoSpaceDE w:val="0"/>
        <w:autoSpaceDN w:val="0"/>
        <w:adjustRightInd w:val="0"/>
        <w:rPr>
          <w:rFonts w:ascii="Calibri" w:hAnsi="Calibri" w:cs="Times New Roman"/>
          <w:bCs/>
          <w:sz w:val="24"/>
          <w:szCs w:val="21"/>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19"/>
        <w:gridCol w:w="2941"/>
        <w:gridCol w:w="1335"/>
        <w:gridCol w:w="2733"/>
      </w:tblGrid>
      <w:tr w:rsidR="00230854">
        <w:trPr>
          <w:trHeight w:val="345"/>
        </w:trPr>
        <w:tc>
          <w:tcPr>
            <w:tcW w:w="1019" w:type="dxa"/>
            <w:vAlign w:val="center"/>
          </w:tcPr>
          <w:p w:rsidR="00230854" w:rsidRDefault="00230854">
            <w:pPr>
              <w:autoSpaceDE w:val="0"/>
              <w:autoSpaceDN w:val="0"/>
              <w:adjustRightInd w:val="0"/>
              <w:rPr>
                <w:rFonts w:ascii="Calibri" w:hAnsi="Calibri"/>
                <w:b/>
                <w:sz w:val="22"/>
                <w:szCs w:val="21"/>
              </w:rPr>
            </w:pPr>
            <w:r>
              <w:rPr>
                <w:rFonts w:ascii="Calibri" w:hAnsi="Calibri"/>
                <w:b/>
                <w:sz w:val="22"/>
                <w:szCs w:val="21"/>
              </w:rPr>
              <w:lastRenderedPageBreak/>
              <w:t>SI. No.</w:t>
            </w:r>
          </w:p>
        </w:tc>
        <w:tc>
          <w:tcPr>
            <w:tcW w:w="2941" w:type="dxa"/>
            <w:vAlign w:val="center"/>
          </w:tcPr>
          <w:p w:rsidR="00230854" w:rsidRDefault="00230854">
            <w:pPr>
              <w:autoSpaceDE w:val="0"/>
              <w:autoSpaceDN w:val="0"/>
              <w:adjustRightInd w:val="0"/>
              <w:rPr>
                <w:rFonts w:ascii="Calibri" w:hAnsi="Calibri"/>
                <w:b/>
                <w:sz w:val="22"/>
                <w:szCs w:val="21"/>
              </w:rPr>
            </w:pPr>
            <w:r>
              <w:rPr>
                <w:rFonts w:ascii="Calibri" w:hAnsi="Calibri"/>
                <w:b/>
                <w:sz w:val="22"/>
                <w:szCs w:val="21"/>
              </w:rPr>
              <w:t>Name of the newspaper</w:t>
            </w:r>
          </w:p>
        </w:tc>
        <w:tc>
          <w:tcPr>
            <w:tcW w:w="1335" w:type="dxa"/>
            <w:vAlign w:val="center"/>
          </w:tcPr>
          <w:p w:rsidR="00230854" w:rsidRDefault="00230854">
            <w:pPr>
              <w:autoSpaceDE w:val="0"/>
              <w:autoSpaceDN w:val="0"/>
              <w:adjustRightInd w:val="0"/>
              <w:rPr>
                <w:rFonts w:ascii="Calibri" w:hAnsi="Calibri"/>
                <w:b/>
                <w:sz w:val="22"/>
                <w:szCs w:val="21"/>
              </w:rPr>
            </w:pPr>
            <w:r>
              <w:rPr>
                <w:rFonts w:ascii="Calibri" w:hAnsi="Calibri"/>
                <w:b/>
                <w:sz w:val="22"/>
                <w:szCs w:val="21"/>
              </w:rPr>
              <w:t>Language</w:t>
            </w:r>
          </w:p>
        </w:tc>
        <w:tc>
          <w:tcPr>
            <w:tcW w:w="2733" w:type="dxa"/>
            <w:vAlign w:val="center"/>
          </w:tcPr>
          <w:p w:rsidR="00230854" w:rsidRDefault="00230854">
            <w:pPr>
              <w:autoSpaceDE w:val="0"/>
              <w:autoSpaceDN w:val="0"/>
              <w:adjustRightInd w:val="0"/>
              <w:rPr>
                <w:rFonts w:ascii="Calibri" w:hAnsi="Calibri"/>
                <w:b/>
                <w:sz w:val="22"/>
                <w:szCs w:val="21"/>
              </w:rPr>
            </w:pPr>
            <w:r>
              <w:rPr>
                <w:rFonts w:ascii="Calibri" w:hAnsi="Calibri"/>
                <w:b/>
                <w:sz w:val="22"/>
                <w:szCs w:val="21"/>
              </w:rPr>
              <w:t>Date of publication</w:t>
            </w:r>
          </w:p>
        </w:tc>
      </w:tr>
      <w:tr w:rsidR="00230854">
        <w:trPr>
          <w:trHeight w:val="278"/>
        </w:trPr>
        <w:tc>
          <w:tcPr>
            <w:tcW w:w="1019" w:type="dxa"/>
            <w:vAlign w:val="center"/>
          </w:tcPr>
          <w:p w:rsidR="00230854" w:rsidRDefault="00230854">
            <w:pPr>
              <w:autoSpaceDE w:val="0"/>
              <w:autoSpaceDN w:val="0"/>
              <w:adjustRightInd w:val="0"/>
              <w:jc w:val="center"/>
              <w:rPr>
                <w:rFonts w:ascii="Calibri" w:hAnsi="Calibri"/>
                <w:sz w:val="22"/>
                <w:szCs w:val="21"/>
              </w:rPr>
            </w:pPr>
            <w:r>
              <w:rPr>
                <w:rFonts w:ascii="Calibri" w:hAnsi="Calibri"/>
                <w:sz w:val="22"/>
                <w:szCs w:val="21"/>
              </w:rPr>
              <w:t>1</w:t>
            </w:r>
          </w:p>
        </w:tc>
        <w:tc>
          <w:tcPr>
            <w:tcW w:w="2941" w:type="dxa"/>
            <w:vAlign w:val="center"/>
          </w:tcPr>
          <w:p w:rsidR="00230854" w:rsidRDefault="00230854">
            <w:pPr>
              <w:pStyle w:val="NoSpacing"/>
              <w:autoSpaceDE w:val="0"/>
              <w:autoSpaceDN w:val="0"/>
              <w:adjustRightInd w:val="0"/>
              <w:rPr>
                <w:rFonts w:eastAsia="Times New Roman"/>
                <w:szCs w:val="21"/>
              </w:rPr>
            </w:pPr>
            <w:r>
              <w:rPr>
                <w:rFonts w:eastAsia="Times New Roman"/>
                <w:szCs w:val="21"/>
              </w:rPr>
              <w:t>Nagaland Post, Dimapur</w:t>
            </w:r>
          </w:p>
        </w:tc>
        <w:tc>
          <w:tcPr>
            <w:tcW w:w="1335" w:type="dxa"/>
            <w:vAlign w:val="center"/>
          </w:tcPr>
          <w:p w:rsidR="00230854" w:rsidRDefault="00230854">
            <w:pPr>
              <w:autoSpaceDE w:val="0"/>
              <w:autoSpaceDN w:val="0"/>
              <w:adjustRightInd w:val="0"/>
              <w:jc w:val="center"/>
              <w:rPr>
                <w:rFonts w:ascii="Calibri" w:hAnsi="Calibri"/>
                <w:sz w:val="22"/>
                <w:szCs w:val="21"/>
              </w:rPr>
            </w:pPr>
            <w:r>
              <w:rPr>
                <w:rFonts w:ascii="Calibri" w:hAnsi="Calibri"/>
                <w:sz w:val="22"/>
                <w:szCs w:val="21"/>
              </w:rPr>
              <w:t>English</w:t>
            </w:r>
          </w:p>
        </w:tc>
        <w:tc>
          <w:tcPr>
            <w:tcW w:w="2733" w:type="dxa"/>
            <w:vAlign w:val="center"/>
          </w:tcPr>
          <w:p w:rsidR="00230854" w:rsidRDefault="00AA3F79" w:rsidP="00E60C32">
            <w:pPr>
              <w:pStyle w:val="NoSpacing"/>
              <w:autoSpaceDE w:val="0"/>
              <w:autoSpaceDN w:val="0"/>
              <w:adjustRightInd w:val="0"/>
              <w:jc w:val="center"/>
              <w:rPr>
                <w:szCs w:val="21"/>
              </w:rPr>
            </w:pPr>
            <w:r>
              <w:rPr>
                <w:szCs w:val="21"/>
              </w:rPr>
              <w:t>24</w:t>
            </w:r>
            <w:r w:rsidRPr="00AA3F79">
              <w:rPr>
                <w:szCs w:val="21"/>
                <w:vertAlign w:val="superscript"/>
              </w:rPr>
              <w:t>th</w:t>
            </w:r>
            <w:r>
              <w:rPr>
                <w:szCs w:val="21"/>
              </w:rPr>
              <w:t xml:space="preserve"> Jan., 2015</w:t>
            </w:r>
          </w:p>
        </w:tc>
      </w:tr>
      <w:tr w:rsidR="00230854">
        <w:trPr>
          <w:trHeight w:val="269"/>
        </w:trPr>
        <w:tc>
          <w:tcPr>
            <w:tcW w:w="1019" w:type="dxa"/>
            <w:vAlign w:val="center"/>
          </w:tcPr>
          <w:p w:rsidR="00230854" w:rsidRDefault="00230854">
            <w:pPr>
              <w:autoSpaceDE w:val="0"/>
              <w:autoSpaceDN w:val="0"/>
              <w:adjustRightInd w:val="0"/>
              <w:jc w:val="center"/>
              <w:rPr>
                <w:rFonts w:ascii="Calibri" w:hAnsi="Calibri"/>
                <w:sz w:val="22"/>
                <w:szCs w:val="21"/>
              </w:rPr>
            </w:pPr>
            <w:r>
              <w:rPr>
                <w:rFonts w:ascii="Calibri" w:hAnsi="Calibri"/>
                <w:sz w:val="22"/>
                <w:szCs w:val="21"/>
              </w:rPr>
              <w:t>2</w:t>
            </w:r>
          </w:p>
        </w:tc>
        <w:tc>
          <w:tcPr>
            <w:tcW w:w="2941" w:type="dxa"/>
            <w:vAlign w:val="center"/>
          </w:tcPr>
          <w:p w:rsidR="00230854" w:rsidRDefault="00230854">
            <w:pPr>
              <w:pStyle w:val="NoSpacing"/>
              <w:autoSpaceDE w:val="0"/>
              <w:autoSpaceDN w:val="0"/>
              <w:adjustRightInd w:val="0"/>
              <w:rPr>
                <w:rFonts w:eastAsia="Times New Roman"/>
                <w:szCs w:val="21"/>
              </w:rPr>
            </w:pPr>
            <w:r>
              <w:rPr>
                <w:rFonts w:eastAsia="Times New Roman"/>
                <w:szCs w:val="21"/>
              </w:rPr>
              <w:t>The Morung Express</w:t>
            </w:r>
          </w:p>
        </w:tc>
        <w:tc>
          <w:tcPr>
            <w:tcW w:w="1335" w:type="dxa"/>
            <w:vAlign w:val="center"/>
          </w:tcPr>
          <w:p w:rsidR="00230854" w:rsidRDefault="00230854">
            <w:pPr>
              <w:autoSpaceDE w:val="0"/>
              <w:autoSpaceDN w:val="0"/>
              <w:adjustRightInd w:val="0"/>
              <w:jc w:val="center"/>
              <w:rPr>
                <w:rFonts w:ascii="Calibri" w:hAnsi="Calibri"/>
                <w:sz w:val="22"/>
                <w:szCs w:val="21"/>
              </w:rPr>
            </w:pPr>
            <w:r>
              <w:rPr>
                <w:rFonts w:ascii="Calibri" w:hAnsi="Calibri"/>
                <w:sz w:val="22"/>
                <w:szCs w:val="21"/>
              </w:rPr>
              <w:t>English</w:t>
            </w:r>
          </w:p>
        </w:tc>
        <w:tc>
          <w:tcPr>
            <w:tcW w:w="2733" w:type="dxa"/>
            <w:vAlign w:val="center"/>
          </w:tcPr>
          <w:p w:rsidR="00230854" w:rsidRPr="009E5B96" w:rsidRDefault="00AA3F79" w:rsidP="00AA3F79">
            <w:pPr>
              <w:autoSpaceDE w:val="0"/>
              <w:autoSpaceDN w:val="0"/>
              <w:adjustRightInd w:val="0"/>
              <w:jc w:val="center"/>
              <w:rPr>
                <w:rFonts w:asciiTheme="minorHAnsi" w:hAnsiTheme="minorHAnsi" w:cstheme="minorHAnsi"/>
                <w:sz w:val="22"/>
                <w:szCs w:val="22"/>
              </w:rPr>
            </w:pPr>
            <w:r w:rsidRPr="009E5B96">
              <w:rPr>
                <w:rFonts w:asciiTheme="minorHAnsi" w:hAnsiTheme="minorHAnsi" w:cstheme="minorHAnsi"/>
                <w:sz w:val="22"/>
                <w:szCs w:val="22"/>
              </w:rPr>
              <w:t>24</w:t>
            </w:r>
            <w:r w:rsidRPr="009E5B96">
              <w:rPr>
                <w:rFonts w:asciiTheme="minorHAnsi" w:hAnsiTheme="minorHAnsi" w:cstheme="minorHAnsi"/>
                <w:sz w:val="22"/>
                <w:szCs w:val="22"/>
                <w:vertAlign w:val="superscript"/>
              </w:rPr>
              <w:t>th</w:t>
            </w:r>
            <w:r w:rsidRPr="009E5B96">
              <w:rPr>
                <w:rFonts w:asciiTheme="minorHAnsi" w:hAnsiTheme="minorHAnsi" w:cstheme="minorHAnsi"/>
                <w:sz w:val="22"/>
                <w:szCs w:val="22"/>
              </w:rPr>
              <w:t xml:space="preserve"> Jan., 2015</w:t>
            </w:r>
          </w:p>
        </w:tc>
      </w:tr>
      <w:tr w:rsidR="00230854">
        <w:trPr>
          <w:trHeight w:val="286"/>
        </w:trPr>
        <w:tc>
          <w:tcPr>
            <w:tcW w:w="1019" w:type="dxa"/>
            <w:vAlign w:val="center"/>
          </w:tcPr>
          <w:p w:rsidR="00230854" w:rsidRDefault="00230854">
            <w:pPr>
              <w:autoSpaceDE w:val="0"/>
              <w:autoSpaceDN w:val="0"/>
              <w:adjustRightInd w:val="0"/>
              <w:jc w:val="center"/>
              <w:rPr>
                <w:rFonts w:ascii="Calibri" w:hAnsi="Calibri"/>
                <w:sz w:val="22"/>
                <w:szCs w:val="21"/>
              </w:rPr>
            </w:pPr>
            <w:r>
              <w:rPr>
                <w:rFonts w:ascii="Calibri" w:hAnsi="Calibri"/>
                <w:sz w:val="22"/>
                <w:szCs w:val="21"/>
              </w:rPr>
              <w:t>3</w:t>
            </w:r>
          </w:p>
        </w:tc>
        <w:tc>
          <w:tcPr>
            <w:tcW w:w="2941" w:type="dxa"/>
            <w:vAlign w:val="center"/>
          </w:tcPr>
          <w:p w:rsidR="00230854" w:rsidRDefault="00230854">
            <w:pPr>
              <w:autoSpaceDE w:val="0"/>
              <w:autoSpaceDN w:val="0"/>
              <w:adjustRightInd w:val="0"/>
              <w:rPr>
                <w:rFonts w:ascii="Calibri" w:hAnsi="Calibri"/>
                <w:sz w:val="22"/>
                <w:szCs w:val="21"/>
              </w:rPr>
            </w:pPr>
            <w:r>
              <w:rPr>
                <w:rFonts w:ascii="Calibri" w:hAnsi="Calibri"/>
                <w:sz w:val="22"/>
                <w:szCs w:val="21"/>
              </w:rPr>
              <w:t>Eastern Mirror</w:t>
            </w:r>
          </w:p>
        </w:tc>
        <w:tc>
          <w:tcPr>
            <w:tcW w:w="1335" w:type="dxa"/>
            <w:vAlign w:val="center"/>
          </w:tcPr>
          <w:p w:rsidR="00230854" w:rsidRDefault="00230854">
            <w:pPr>
              <w:autoSpaceDE w:val="0"/>
              <w:autoSpaceDN w:val="0"/>
              <w:adjustRightInd w:val="0"/>
              <w:jc w:val="center"/>
              <w:rPr>
                <w:rFonts w:ascii="Calibri" w:hAnsi="Calibri"/>
                <w:sz w:val="22"/>
                <w:szCs w:val="21"/>
              </w:rPr>
            </w:pPr>
            <w:r>
              <w:rPr>
                <w:rFonts w:ascii="Calibri" w:hAnsi="Calibri"/>
                <w:sz w:val="22"/>
                <w:szCs w:val="21"/>
              </w:rPr>
              <w:t>English</w:t>
            </w:r>
          </w:p>
        </w:tc>
        <w:tc>
          <w:tcPr>
            <w:tcW w:w="2733" w:type="dxa"/>
            <w:vAlign w:val="center"/>
          </w:tcPr>
          <w:p w:rsidR="00230854" w:rsidRDefault="00AA3F79" w:rsidP="00E60C32">
            <w:pPr>
              <w:pStyle w:val="NoSpacing"/>
              <w:autoSpaceDE w:val="0"/>
              <w:autoSpaceDN w:val="0"/>
              <w:adjustRightInd w:val="0"/>
              <w:jc w:val="center"/>
              <w:rPr>
                <w:szCs w:val="21"/>
              </w:rPr>
            </w:pPr>
            <w:r>
              <w:rPr>
                <w:szCs w:val="21"/>
              </w:rPr>
              <w:t>24</w:t>
            </w:r>
            <w:r w:rsidRPr="00AA3F79">
              <w:rPr>
                <w:szCs w:val="21"/>
                <w:vertAlign w:val="superscript"/>
              </w:rPr>
              <w:t>th</w:t>
            </w:r>
            <w:r>
              <w:rPr>
                <w:szCs w:val="21"/>
              </w:rPr>
              <w:t xml:space="preserve"> Jan., 2015</w:t>
            </w:r>
          </w:p>
        </w:tc>
      </w:tr>
    </w:tbl>
    <w:p w:rsidR="00230854" w:rsidRDefault="00230854">
      <w:pPr>
        <w:autoSpaceDE w:val="0"/>
        <w:autoSpaceDN w:val="0"/>
        <w:adjustRightInd w:val="0"/>
        <w:ind w:left="720"/>
        <w:jc w:val="both"/>
        <w:rPr>
          <w:rFonts w:ascii="Calibri" w:hAnsi="Calibri"/>
          <w:bCs/>
          <w:sz w:val="22"/>
          <w:szCs w:val="21"/>
        </w:rPr>
      </w:pPr>
    </w:p>
    <w:p w:rsidR="00230854" w:rsidRPr="00330DD0" w:rsidRDefault="00230854" w:rsidP="0065041C">
      <w:pPr>
        <w:pStyle w:val="Heading2"/>
        <w:numPr>
          <w:ilvl w:val="0"/>
          <w:numId w:val="17"/>
        </w:numPr>
        <w:ind w:hanging="720"/>
      </w:pPr>
      <w:bookmarkStart w:id="50" w:name="_Toc296352540"/>
      <w:bookmarkStart w:id="51" w:name="_Toc296420041"/>
      <w:bookmarkStart w:id="52" w:name="_Toc319673943"/>
      <w:bookmarkStart w:id="53" w:name="_Toc338321185"/>
      <w:bookmarkStart w:id="54" w:name="_Toc338322673"/>
      <w:bookmarkStart w:id="55" w:name="_Toc338322933"/>
      <w:bookmarkStart w:id="56" w:name="_Toc343778926"/>
      <w:bookmarkStart w:id="57" w:name="_Toc383089809"/>
      <w:bookmarkStart w:id="58" w:name="_Toc383091247"/>
      <w:bookmarkStart w:id="59" w:name="_Toc407115470"/>
      <w:r w:rsidRPr="00330DD0">
        <w:t>Public Hearing</w:t>
      </w:r>
      <w:bookmarkEnd w:id="50"/>
      <w:bookmarkEnd w:id="51"/>
      <w:bookmarkEnd w:id="52"/>
      <w:bookmarkEnd w:id="53"/>
      <w:bookmarkEnd w:id="54"/>
      <w:bookmarkEnd w:id="55"/>
      <w:bookmarkEnd w:id="56"/>
      <w:bookmarkEnd w:id="57"/>
      <w:bookmarkEnd w:id="58"/>
      <w:bookmarkEnd w:id="59"/>
    </w:p>
    <w:p w:rsidR="00230854" w:rsidRPr="000C197D" w:rsidRDefault="00230854">
      <w:pPr>
        <w:pStyle w:val="Footer"/>
        <w:tabs>
          <w:tab w:val="clear" w:pos="4320"/>
          <w:tab w:val="clear" w:pos="8640"/>
        </w:tabs>
        <w:rPr>
          <w:rFonts w:ascii="Calibri" w:hAnsi="Calibri"/>
          <w:sz w:val="16"/>
          <w:szCs w:val="16"/>
        </w:rPr>
      </w:pPr>
    </w:p>
    <w:p w:rsidR="00230854" w:rsidRDefault="00230854">
      <w:pPr>
        <w:pStyle w:val="BodyTextIndent"/>
        <w:autoSpaceDE w:val="0"/>
        <w:autoSpaceDN w:val="0"/>
        <w:adjustRightInd w:val="0"/>
        <w:rPr>
          <w:rFonts w:ascii="Calibri" w:hAnsi="Calibri"/>
          <w:bCs/>
          <w:sz w:val="24"/>
          <w:szCs w:val="21"/>
        </w:rPr>
      </w:pPr>
      <w:r>
        <w:rPr>
          <w:rFonts w:ascii="Calibri" w:hAnsi="Calibri"/>
          <w:bCs/>
          <w:sz w:val="24"/>
          <w:szCs w:val="21"/>
        </w:rPr>
        <w:t xml:space="preserve">Public hearing was held as scheduled on </w:t>
      </w:r>
      <w:r w:rsidR="009E5B96">
        <w:rPr>
          <w:rFonts w:ascii="Calibri" w:hAnsi="Calibri"/>
          <w:bCs/>
          <w:sz w:val="24"/>
          <w:szCs w:val="21"/>
        </w:rPr>
        <w:t>03</w:t>
      </w:r>
      <w:r w:rsidR="009E5B96" w:rsidRPr="009E5B96">
        <w:rPr>
          <w:rFonts w:ascii="Calibri" w:hAnsi="Calibri"/>
          <w:bCs/>
          <w:sz w:val="24"/>
          <w:szCs w:val="21"/>
          <w:vertAlign w:val="superscript"/>
        </w:rPr>
        <w:t>rd</w:t>
      </w:r>
      <w:r w:rsidR="009E5B96">
        <w:rPr>
          <w:rFonts w:ascii="Calibri" w:hAnsi="Calibri"/>
          <w:bCs/>
          <w:sz w:val="24"/>
          <w:szCs w:val="21"/>
        </w:rPr>
        <w:t xml:space="preserve"> Feb., 2015</w:t>
      </w:r>
      <w:r w:rsidR="007E1B27">
        <w:rPr>
          <w:rFonts w:ascii="Calibri" w:hAnsi="Calibri"/>
          <w:bCs/>
          <w:sz w:val="24"/>
          <w:szCs w:val="21"/>
        </w:rPr>
        <w:t xml:space="preserve"> </w:t>
      </w:r>
      <w:r w:rsidR="000C197D">
        <w:rPr>
          <w:rFonts w:ascii="Calibri" w:hAnsi="Calibri"/>
          <w:bCs/>
          <w:sz w:val="24"/>
          <w:szCs w:val="21"/>
        </w:rPr>
        <w:t>at Commission’s office from 10</w:t>
      </w:r>
      <w:r>
        <w:rPr>
          <w:rFonts w:ascii="Calibri" w:hAnsi="Calibri"/>
          <w:bCs/>
          <w:sz w:val="24"/>
          <w:szCs w:val="21"/>
        </w:rPr>
        <w:t>:00 hrs onwards as under: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90"/>
        <w:gridCol w:w="2693"/>
        <w:gridCol w:w="3627"/>
      </w:tblGrid>
      <w:tr w:rsidR="00230854" w:rsidTr="00322529">
        <w:trPr>
          <w:trHeight w:val="548"/>
        </w:trPr>
        <w:tc>
          <w:tcPr>
            <w:tcW w:w="1690" w:type="dxa"/>
            <w:vAlign w:val="center"/>
          </w:tcPr>
          <w:p w:rsidR="00230854" w:rsidRDefault="00230854">
            <w:pPr>
              <w:pStyle w:val="BodyTextIndent3"/>
              <w:ind w:left="0"/>
              <w:jc w:val="center"/>
              <w:rPr>
                <w:rFonts w:ascii="Calibri" w:hAnsi="Calibri"/>
                <w:bCs w:val="0"/>
              </w:rPr>
            </w:pPr>
            <w:r>
              <w:rPr>
                <w:rFonts w:ascii="Calibri" w:hAnsi="Calibri"/>
                <w:bCs w:val="0"/>
              </w:rPr>
              <w:t>Date</w:t>
            </w:r>
          </w:p>
        </w:tc>
        <w:tc>
          <w:tcPr>
            <w:tcW w:w="2693" w:type="dxa"/>
            <w:vAlign w:val="center"/>
          </w:tcPr>
          <w:p w:rsidR="00230854" w:rsidRDefault="00230854">
            <w:pPr>
              <w:pStyle w:val="BodyTextIndent3"/>
              <w:ind w:left="0"/>
              <w:jc w:val="center"/>
              <w:rPr>
                <w:rFonts w:ascii="Calibri" w:hAnsi="Calibri"/>
                <w:bCs w:val="0"/>
              </w:rPr>
            </w:pPr>
            <w:r>
              <w:rPr>
                <w:rFonts w:ascii="Calibri" w:hAnsi="Calibri"/>
                <w:bCs w:val="0"/>
              </w:rPr>
              <w:t>Venue for Public Hearing</w:t>
            </w:r>
          </w:p>
        </w:tc>
        <w:tc>
          <w:tcPr>
            <w:tcW w:w="3627" w:type="dxa"/>
            <w:vAlign w:val="center"/>
          </w:tcPr>
          <w:p w:rsidR="00230854" w:rsidRDefault="00230854">
            <w:pPr>
              <w:pStyle w:val="BodyTextIndent3"/>
              <w:ind w:left="0"/>
              <w:jc w:val="center"/>
              <w:rPr>
                <w:rFonts w:ascii="Calibri" w:hAnsi="Calibri"/>
                <w:bCs w:val="0"/>
              </w:rPr>
            </w:pPr>
            <w:r>
              <w:rPr>
                <w:rFonts w:ascii="Calibri" w:hAnsi="Calibri"/>
                <w:bCs w:val="0"/>
              </w:rPr>
              <w:t>Time and Category</w:t>
            </w:r>
          </w:p>
        </w:tc>
      </w:tr>
      <w:tr w:rsidR="00230854" w:rsidTr="00322529">
        <w:tc>
          <w:tcPr>
            <w:tcW w:w="1690" w:type="dxa"/>
            <w:vAlign w:val="center"/>
          </w:tcPr>
          <w:p w:rsidR="00230854" w:rsidRDefault="009E5B96" w:rsidP="000C197D">
            <w:pPr>
              <w:pStyle w:val="BodyTextIndent3"/>
              <w:ind w:left="0"/>
              <w:jc w:val="center"/>
              <w:rPr>
                <w:rFonts w:ascii="Calibri" w:hAnsi="Calibri"/>
                <w:b w:val="0"/>
              </w:rPr>
            </w:pPr>
            <w:r>
              <w:rPr>
                <w:rFonts w:ascii="Calibri" w:hAnsi="Calibri"/>
                <w:b w:val="0"/>
              </w:rPr>
              <w:t>03</w:t>
            </w:r>
            <w:r w:rsidRPr="009E5B96">
              <w:rPr>
                <w:rFonts w:ascii="Calibri" w:hAnsi="Calibri"/>
                <w:b w:val="0"/>
                <w:vertAlign w:val="superscript"/>
              </w:rPr>
              <w:t>rd</w:t>
            </w:r>
            <w:r>
              <w:rPr>
                <w:rFonts w:ascii="Calibri" w:hAnsi="Calibri"/>
                <w:b w:val="0"/>
              </w:rPr>
              <w:t xml:space="preserve"> Feb., 2015</w:t>
            </w:r>
          </w:p>
        </w:tc>
        <w:tc>
          <w:tcPr>
            <w:tcW w:w="2693" w:type="dxa"/>
            <w:vAlign w:val="center"/>
          </w:tcPr>
          <w:p w:rsidR="00230854" w:rsidRDefault="00230854">
            <w:pPr>
              <w:pStyle w:val="BodyTextIndent3"/>
              <w:spacing w:line="240" w:lineRule="auto"/>
              <w:ind w:left="0"/>
              <w:jc w:val="left"/>
              <w:rPr>
                <w:rFonts w:ascii="Calibri" w:hAnsi="Calibri"/>
                <w:b w:val="0"/>
              </w:rPr>
            </w:pPr>
            <w:r>
              <w:rPr>
                <w:rFonts w:ascii="Calibri" w:hAnsi="Calibri"/>
                <w:b w:val="0"/>
              </w:rPr>
              <w:t>Office premises of the Chairman-cum-Member,</w:t>
            </w:r>
          </w:p>
          <w:p w:rsidR="00230854" w:rsidRDefault="00230854">
            <w:pPr>
              <w:pStyle w:val="BodyTextIndent3"/>
              <w:spacing w:line="240" w:lineRule="auto"/>
              <w:ind w:left="0"/>
              <w:jc w:val="left"/>
              <w:rPr>
                <w:rFonts w:ascii="Calibri" w:hAnsi="Calibri"/>
                <w:b w:val="0"/>
              </w:rPr>
            </w:pPr>
            <w:r>
              <w:rPr>
                <w:rFonts w:ascii="Calibri" w:hAnsi="Calibri"/>
                <w:b w:val="0"/>
              </w:rPr>
              <w:t>NERC, Kohima.</w:t>
            </w:r>
          </w:p>
        </w:tc>
        <w:tc>
          <w:tcPr>
            <w:tcW w:w="3627" w:type="dxa"/>
            <w:vAlign w:val="center"/>
          </w:tcPr>
          <w:p w:rsidR="00230854" w:rsidRDefault="00230854">
            <w:pPr>
              <w:pStyle w:val="BodyTextIndent3"/>
              <w:spacing w:line="240" w:lineRule="auto"/>
              <w:ind w:left="0"/>
              <w:jc w:val="left"/>
              <w:rPr>
                <w:rFonts w:ascii="Calibri" w:hAnsi="Calibri"/>
                <w:b w:val="0"/>
              </w:rPr>
            </w:pPr>
            <w:r>
              <w:rPr>
                <w:rFonts w:ascii="Calibri" w:hAnsi="Calibri"/>
                <w:b w:val="0"/>
              </w:rPr>
              <w:t>10.00 AM to 1.00 PM</w:t>
            </w:r>
          </w:p>
          <w:p w:rsidR="00230854" w:rsidRDefault="00230854">
            <w:pPr>
              <w:pStyle w:val="BodyTextIndent3"/>
              <w:spacing w:line="240" w:lineRule="auto"/>
              <w:ind w:left="0"/>
              <w:jc w:val="left"/>
              <w:rPr>
                <w:rFonts w:ascii="Calibri" w:hAnsi="Calibri"/>
                <w:b w:val="0"/>
              </w:rPr>
            </w:pPr>
            <w:r>
              <w:rPr>
                <w:rFonts w:ascii="Calibri" w:hAnsi="Calibri"/>
                <w:b w:val="0"/>
              </w:rPr>
              <w:t>-For all consumers – focus on</w:t>
            </w:r>
          </w:p>
          <w:p w:rsidR="00230854" w:rsidRDefault="00230854">
            <w:pPr>
              <w:pStyle w:val="BodyTextIndent3"/>
              <w:spacing w:line="240" w:lineRule="auto"/>
              <w:ind w:left="0"/>
              <w:jc w:val="left"/>
              <w:rPr>
                <w:rFonts w:ascii="Calibri" w:hAnsi="Calibri"/>
                <w:b w:val="0"/>
              </w:rPr>
            </w:pPr>
            <w:r>
              <w:rPr>
                <w:rFonts w:ascii="Calibri" w:hAnsi="Calibri"/>
                <w:b w:val="0"/>
              </w:rPr>
              <w:t>domestic, commercial,</w:t>
            </w:r>
          </w:p>
          <w:p w:rsidR="00230854" w:rsidRDefault="00230854">
            <w:pPr>
              <w:pStyle w:val="BodyTextIndent3"/>
              <w:spacing w:line="240" w:lineRule="auto"/>
              <w:ind w:left="0"/>
              <w:jc w:val="left"/>
              <w:rPr>
                <w:rFonts w:ascii="Calibri" w:hAnsi="Calibri"/>
                <w:b w:val="0"/>
              </w:rPr>
            </w:pPr>
            <w:r>
              <w:rPr>
                <w:rFonts w:ascii="Calibri" w:hAnsi="Calibri"/>
                <w:b w:val="0"/>
              </w:rPr>
              <w:t>agricultural consumers.</w:t>
            </w:r>
          </w:p>
          <w:p w:rsidR="00230854" w:rsidRDefault="00230854">
            <w:pPr>
              <w:pStyle w:val="BodyTextIndent3"/>
              <w:spacing w:line="240" w:lineRule="auto"/>
              <w:jc w:val="left"/>
              <w:rPr>
                <w:rFonts w:ascii="Calibri" w:hAnsi="Calibri"/>
                <w:b w:val="0"/>
              </w:rPr>
            </w:pPr>
          </w:p>
          <w:p w:rsidR="00230854" w:rsidRDefault="00230854">
            <w:pPr>
              <w:pStyle w:val="BodyTextIndent3"/>
              <w:spacing w:line="240" w:lineRule="auto"/>
              <w:ind w:left="0"/>
              <w:jc w:val="left"/>
              <w:rPr>
                <w:rFonts w:ascii="Calibri" w:hAnsi="Calibri"/>
                <w:b w:val="0"/>
              </w:rPr>
            </w:pPr>
            <w:r>
              <w:rPr>
                <w:rFonts w:ascii="Calibri" w:hAnsi="Calibri"/>
                <w:b w:val="0"/>
              </w:rPr>
              <w:t>2.00 PM to 4.00 PM</w:t>
            </w:r>
          </w:p>
          <w:p w:rsidR="00230854" w:rsidRDefault="00230854">
            <w:pPr>
              <w:pStyle w:val="BodyTextIndent3"/>
              <w:spacing w:line="240" w:lineRule="auto"/>
              <w:ind w:left="0"/>
              <w:jc w:val="left"/>
              <w:rPr>
                <w:rFonts w:ascii="Calibri" w:hAnsi="Calibri"/>
                <w:b w:val="0"/>
              </w:rPr>
            </w:pPr>
            <w:r>
              <w:rPr>
                <w:rFonts w:ascii="Calibri" w:hAnsi="Calibri"/>
                <w:b w:val="0"/>
              </w:rPr>
              <w:t>-For all consumers – focus on</w:t>
            </w:r>
          </w:p>
          <w:p w:rsidR="00230854" w:rsidRDefault="00230854">
            <w:pPr>
              <w:pStyle w:val="BodyTextIndent3"/>
              <w:spacing w:line="240" w:lineRule="auto"/>
              <w:ind w:left="0"/>
              <w:jc w:val="left"/>
              <w:rPr>
                <w:rFonts w:ascii="Calibri" w:hAnsi="Calibri"/>
                <w:b w:val="0"/>
              </w:rPr>
            </w:pPr>
            <w:r>
              <w:rPr>
                <w:rFonts w:ascii="Calibri" w:hAnsi="Calibri"/>
                <w:b w:val="0"/>
              </w:rPr>
              <w:t>Industrial consumers.</w:t>
            </w:r>
          </w:p>
        </w:tc>
      </w:tr>
    </w:tbl>
    <w:p w:rsidR="00230854" w:rsidRDefault="00230854">
      <w:pPr>
        <w:pStyle w:val="BodyTextIndent"/>
        <w:autoSpaceDE w:val="0"/>
        <w:autoSpaceDN w:val="0"/>
        <w:adjustRightInd w:val="0"/>
        <w:spacing w:line="240" w:lineRule="auto"/>
        <w:rPr>
          <w:rFonts w:ascii="Calibri" w:hAnsi="Calibri"/>
          <w:bCs/>
          <w:sz w:val="24"/>
          <w:szCs w:val="21"/>
        </w:rPr>
      </w:pPr>
    </w:p>
    <w:p w:rsidR="00230854" w:rsidRDefault="00230854">
      <w:pPr>
        <w:pStyle w:val="BodyTextIndent"/>
        <w:autoSpaceDE w:val="0"/>
        <w:autoSpaceDN w:val="0"/>
        <w:adjustRightInd w:val="0"/>
        <w:rPr>
          <w:rFonts w:ascii="Calibri" w:hAnsi="Calibri"/>
          <w:bCs/>
          <w:sz w:val="24"/>
          <w:szCs w:val="21"/>
        </w:rPr>
      </w:pPr>
      <w:r>
        <w:rPr>
          <w:rFonts w:ascii="Calibri" w:hAnsi="Calibri"/>
          <w:bCs/>
          <w:sz w:val="24"/>
          <w:szCs w:val="21"/>
        </w:rPr>
        <w:t xml:space="preserve">During the public hearing each participant </w:t>
      </w:r>
      <w:r w:rsidR="00C46462">
        <w:rPr>
          <w:rFonts w:ascii="Calibri" w:hAnsi="Calibri"/>
          <w:bCs/>
          <w:sz w:val="24"/>
          <w:szCs w:val="21"/>
        </w:rPr>
        <w:t>w</w:t>
      </w:r>
      <w:r w:rsidR="000C197D">
        <w:rPr>
          <w:rFonts w:ascii="Calibri" w:hAnsi="Calibri"/>
          <w:bCs/>
          <w:sz w:val="24"/>
          <w:szCs w:val="21"/>
        </w:rPr>
        <w:t>as</w:t>
      </w:r>
      <w:r w:rsidR="00C46462">
        <w:rPr>
          <w:rFonts w:ascii="Calibri" w:hAnsi="Calibri"/>
          <w:bCs/>
          <w:sz w:val="24"/>
          <w:szCs w:val="21"/>
        </w:rPr>
        <w:t xml:space="preserve"> provided a time slot </w:t>
      </w:r>
      <w:r>
        <w:rPr>
          <w:rFonts w:ascii="Calibri" w:hAnsi="Calibri"/>
          <w:bCs/>
          <w:sz w:val="24"/>
          <w:szCs w:val="21"/>
        </w:rPr>
        <w:t xml:space="preserve">for presenting views on the petition of DPN before the Commission. </w:t>
      </w:r>
      <w:r w:rsidR="00C46462">
        <w:rPr>
          <w:rFonts w:ascii="Calibri" w:hAnsi="Calibri"/>
          <w:bCs/>
          <w:sz w:val="24"/>
          <w:szCs w:val="21"/>
        </w:rPr>
        <w:t>The main issues raised by the objectors in the public hearing along with the response of DPN are briefly described in the Chapter-4.</w:t>
      </w:r>
    </w:p>
    <w:p w:rsidR="00230854" w:rsidRDefault="00230854">
      <w:pPr>
        <w:pStyle w:val="BodyTextIndent"/>
        <w:autoSpaceDE w:val="0"/>
        <w:autoSpaceDN w:val="0"/>
        <w:adjustRightInd w:val="0"/>
        <w:spacing w:line="240" w:lineRule="auto"/>
        <w:ind w:left="0"/>
        <w:rPr>
          <w:rFonts w:ascii="Calibri" w:hAnsi="Calibri"/>
          <w:bCs/>
          <w:sz w:val="24"/>
        </w:rPr>
      </w:pPr>
    </w:p>
    <w:p w:rsidR="00230854" w:rsidRPr="00330DD0" w:rsidRDefault="00230854" w:rsidP="0065041C">
      <w:pPr>
        <w:pStyle w:val="Heading2"/>
        <w:numPr>
          <w:ilvl w:val="0"/>
          <w:numId w:val="17"/>
        </w:numPr>
        <w:ind w:hanging="720"/>
      </w:pPr>
      <w:bookmarkStart w:id="60" w:name="_Toc338321186"/>
      <w:bookmarkStart w:id="61" w:name="_Toc338322674"/>
      <w:bookmarkStart w:id="62" w:name="_Toc338322934"/>
      <w:bookmarkStart w:id="63" w:name="_Toc343778927"/>
      <w:bookmarkStart w:id="64" w:name="_Toc383089810"/>
      <w:bookmarkStart w:id="65" w:name="_Toc383091248"/>
      <w:bookmarkStart w:id="66" w:name="_Toc407115471"/>
      <w:r w:rsidRPr="00330DD0">
        <w:t>Meeting of State advisory Committee</w:t>
      </w:r>
      <w:bookmarkEnd w:id="60"/>
      <w:bookmarkEnd w:id="61"/>
      <w:bookmarkEnd w:id="62"/>
      <w:bookmarkEnd w:id="63"/>
      <w:bookmarkEnd w:id="64"/>
      <w:bookmarkEnd w:id="65"/>
      <w:bookmarkEnd w:id="66"/>
    </w:p>
    <w:p w:rsidR="00230854" w:rsidRDefault="00230854">
      <w:pPr>
        <w:pStyle w:val="Footer"/>
        <w:tabs>
          <w:tab w:val="clear" w:pos="4320"/>
          <w:tab w:val="clear" w:pos="8640"/>
        </w:tabs>
        <w:rPr>
          <w:rFonts w:ascii="Calibri" w:hAnsi="Calibri"/>
          <w:sz w:val="24"/>
        </w:rPr>
      </w:pPr>
    </w:p>
    <w:p w:rsidR="00230854" w:rsidRDefault="00230854">
      <w:pPr>
        <w:pStyle w:val="BodyTextIndent"/>
        <w:autoSpaceDE w:val="0"/>
        <w:autoSpaceDN w:val="0"/>
        <w:adjustRightInd w:val="0"/>
        <w:rPr>
          <w:rFonts w:ascii="Calibri" w:hAnsi="Calibri"/>
          <w:bCs/>
          <w:sz w:val="24"/>
          <w:szCs w:val="21"/>
        </w:rPr>
      </w:pPr>
      <w:r>
        <w:rPr>
          <w:rFonts w:ascii="Calibri" w:hAnsi="Calibri"/>
          <w:bCs/>
          <w:sz w:val="24"/>
          <w:szCs w:val="21"/>
        </w:rPr>
        <w:t xml:space="preserve">The State Advisory Committee met on </w:t>
      </w:r>
      <w:r w:rsidR="009E5B96">
        <w:rPr>
          <w:rFonts w:ascii="Calibri" w:hAnsi="Calibri"/>
          <w:bCs/>
          <w:sz w:val="24"/>
          <w:szCs w:val="21"/>
        </w:rPr>
        <w:t>11</w:t>
      </w:r>
      <w:r w:rsidR="009E5B96" w:rsidRPr="009E5B96">
        <w:rPr>
          <w:rFonts w:ascii="Calibri" w:hAnsi="Calibri"/>
          <w:bCs/>
          <w:sz w:val="24"/>
          <w:szCs w:val="21"/>
          <w:vertAlign w:val="superscript"/>
        </w:rPr>
        <w:t>th</w:t>
      </w:r>
      <w:r w:rsidR="009E5B96">
        <w:rPr>
          <w:rFonts w:ascii="Calibri" w:hAnsi="Calibri"/>
          <w:bCs/>
          <w:sz w:val="24"/>
          <w:szCs w:val="21"/>
        </w:rPr>
        <w:t xml:space="preserve"> Feb., 2015</w:t>
      </w:r>
      <w:r w:rsidR="00464A2B">
        <w:rPr>
          <w:rFonts w:ascii="Calibri" w:hAnsi="Calibri"/>
          <w:bCs/>
          <w:sz w:val="24"/>
          <w:szCs w:val="21"/>
        </w:rPr>
        <w:t xml:space="preserve"> </w:t>
      </w:r>
      <w:r>
        <w:rPr>
          <w:rFonts w:ascii="Calibri" w:hAnsi="Calibri"/>
          <w:bCs/>
          <w:sz w:val="24"/>
          <w:szCs w:val="21"/>
        </w:rPr>
        <w:t xml:space="preserve">and discussed the ARR &amp; Tariff proposal for the FY </w:t>
      </w:r>
      <w:r w:rsidR="00A508A0">
        <w:rPr>
          <w:rFonts w:ascii="Calibri" w:hAnsi="Calibri"/>
          <w:bCs/>
          <w:sz w:val="24"/>
          <w:szCs w:val="21"/>
        </w:rPr>
        <w:t xml:space="preserve">2015-16 </w:t>
      </w:r>
      <w:r>
        <w:rPr>
          <w:rFonts w:ascii="Calibri" w:hAnsi="Calibri"/>
          <w:bCs/>
          <w:sz w:val="24"/>
          <w:szCs w:val="21"/>
        </w:rPr>
        <w:t>of DPN. All the members were also requested to participate in the public hearing and express their views and suggestions on the proposal. Minutes of the State Advisory Committee meeting is given in Annexure-1.</w:t>
      </w:r>
    </w:p>
    <w:p w:rsidR="0058713E" w:rsidRDefault="0058713E" w:rsidP="0065041C">
      <w:pPr>
        <w:pStyle w:val="Heading2"/>
        <w:numPr>
          <w:ilvl w:val="0"/>
          <w:numId w:val="17"/>
        </w:numPr>
        <w:spacing w:line="360" w:lineRule="auto"/>
        <w:ind w:hanging="720"/>
      </w:pPr>
      <w:bookmarkStart w:id="67" w:name="_Toc407115472"/>
      <w:r w:rsidRPr="0058713E">
        <w:t>Contents of this Order</w:t>
      </w:r>
      <w:bookmarkEnd w:id="67"/>
    </w:p>
    <w:p w:rsidR="0058713E" w:rsidRDefault="005352D8" w:rsidP="00292964">
      <w:pPr>
        <w:autoSpaceDE w:val="0"/>
        <w:autoSpaceDN w:val="0"/>
        <w:adjustRightInd w:val="0"/>
        <w:spacing w:line="360" w:lineRule="auto"/>
        <w:ind w:left="720"/>
        <w:jc w:val="both"/>
        <w:rPr>
          <w:rFonts w:ascii="Calibri" w:hAnsi="Calibri"/>
          <w:bCs/>
          <w:szCs w:val="21"/>
        </w:rPr>
      </w:pPr>
      <w:r w:rsidRPr="005352D8">
        <w:rPr>
          <w:rFonts w:ascii="Calibri" w:hAnsi="Calibri"/>
          <w:bCs/>
          <w:szCs w:val="21"/>
        </w:rPr>
        <w:t xml:space="preserve">The </w:t>
      </w:r>
      <w:r>
        <w:rPr>
          <w:rFonts w:ascii="Calibri" w:hAnsi="Calibri"/>
          <w:bCs/>
          <w:szCs w:val="21"/>
        </w:rPr>
        <w:t>Order is divided into Nine Chapters:</w:t>
      </w:r>
    </w:p>
    <w:p w:rsidR="005352D8" w:rsidRDefault="005352D8"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The First Chapter Introduction of the Petitioner (DPN), the Petition and details of public hearing process.</w:t>
      </w:r>
    </w:p>
    <w:p w:rsidR="001D4E74" w:rsidRDefault="001D4E74"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The Second Chapter contains a summary of DPN Petition.</w:t>
      </w:r>
    </w:p>
    <w:p w:rsidR="00B81A86" w:rsidRDefault="00B81A86"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The Third Chapter provides brief overview of DPN.</w:t>
      </w:r>
    </w:p>
    <w:p w:rsidR="00087713" w:rsidRDefault="00C00ADC"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lastRenderedPageBreak/>
        <w:t>The Fourth Chapter provides brief account of Public Hearing process including the Objections raised by the Stakeholders, DPN response and Commission View’s on the same.</w:t>
      </w:r>
    </w:p>
    <w:p w:rsidR="00087713" w:rsidRDefault="00087713"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The Fifth Chapter deals with Annual Performance Review for FY 2013-14.</w:t>
      </w:r>
    </w:p>
    <w:p w:rsidR="00B81A86" w:rsidRDefault="00C00ADC"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 xml:space="preserve"> </w:t>
      </w:r>
      <w:r w:rsidR="00944422">
        <w:rPr>
          <w:rFonts w:ascii="Calibri" w:hAnsi="Calibri"/>
          <w:bCs/>
          <w:szCs w:val="21"/>
        </w:rPr>
        <w:t>The Sixth Chapter deals with the Aggregate Revenue Requirement (ARR) of DPN.</w:t>
      </w:r>
    </w:p>
    <w:p w:rsidR="00B3716F" w:rsidRDefault="00B3716F"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 xml:space="preserve">The Seventh Chapter deals with Tariff Philosophy/design for retail Tariff </w:t>
      </w:r>
      <w:r w:rsidR="00841B0C">
        <w:rPr>
          <w:rFonts w:ascii="Calibri" w:hAnsi="Calibri"/>
          <w:bCs/>
          <w:szCs w:val="21"/>
        </w:rPr>
        <w:t>approved by the Commission.</w:t>
      </w:r>
    </w:p>
    <w:p w:rsidR="00F92666" w:rsidRDefault="00F92666"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The Eighth Chapter contains compliance of earlier Directives and Issues of Fresh Directives.</w:t>
      </w:r>
    </w:p>
    <w:p w:rsidR="00F92666" w:rsidRPr="005352D8" w:rsidRDefault="00F92666" w:rsidP="0065041C">
      <w:pPr>
        <w:numPr>
          <w:ilvl w:val="0"/>
          <w:numId w:val="19"/>
        </w:numPr>
        <w:autoSpaceDE w:val="0"/>
        <w:autoSpaceDN w:val="0"/>
        <w:adjustRightInd w:val="0"/>
        <w:spacing w:line="360" w:lineRule="auto"/>
        <w:jc w:val="both"/>
        <w:rPr>
          <w:rFonts w:ascii="Calibri" w:hAnsi="Calibri"/>
          <w:bCs/>
          <w:szCs w:val="21"/>
        </w:rPr>
      </w:pPr>
      <w:r>
        <w:rPr>
          <w:rFonts w:ascii="Calibri" w:hAnsi="Calibri"/>
          <w:bCs/>
          <w:szCs w:val="21"/>
        </w:rPr>
        <w:t>The Ninth Chapter contains the provisions for Fuel and Power Purchase Cost Adjustment</w:t>
      </w:r>
      <w:r w:rsidR="006A4EC9">
        <w:rPr>
          <w:rFonts w:ascii="Calibri" w:hAnsi="Calibri"/>
          <w:bCs/>
          <w:szCs w:val="21"/>
        </w:rPr>
        <w:t xml:space="preserve"> (FPPCA)</w:t>
      </w:r>
      <w:r>
        <w:rPr>
          <w:rFonts w:ascii="Calibri" w:hAnsi="Calibri"/>
          <w:bCs/>
          <w:szCs w:val="21"/>
        </w:rPr>
        <w:t xml:space="preserve">. </w:t>
      </w:r>
    </w:p>
    <w:p w:rsidR="0058713E" w:rsidRPr="0058713E" w:rsidRDefault="0058713E" w:rsidP="004E5096">
      <w:pPr>
        <w:autoSpaceDE w:val="0"/>
        <w:autoSpaceDN w:val="0"/>
        <w:adjustRightInd w:val="0"/>
        <w:spacing w:line="360" w:lineRule="auto"/>
        <w:ind w:left="720"/>
        <w:jc w:val="both"/>
        <w:rPr>
          <w:rFonts w:ascii="Calibri" w:hAnsi="Calibri"/>
          <w:b/>
          <w:bCs/>
          <w:szCs w:val="21"/>
        </w:rPr>
      </w:pPr>
    </w:p>
    <w:p w:rsidR="00322529" w:rsidRDefault="000C197D" w:rsidP="000C197D">
      <w:pPr>
        <w:pStyle w:val="NoSpacing"/>
        <w:ind w:left="6480"/>
        <w:jc w:val="center"/>
        <w:rPr>
          <w:rFonts w:ascii="Arial" w:hAnsi="Arial" w:cs="Arial"/>
          <w:sz w:val="28"/>
          <w:szCs w:val="28"/>
        </w:rPr>
      </w:pPr>
      <w:r>
        <w:rPr>
          <w:rFonts w:ascii="Arial" w:hAnsi="Arial" w:cs="Arial"/>
          <w:sz w:val="28"/>
          <w:szCs w:val="28"/>
        </w:rPr>
        <w:t xml:space="preserve">         </w:t>
      </w:r>
    </w:p>
    <w:p w:rsidR="000C197D" w:rsidRDefault="00322529" w:rsidP="007A5242">
      <w:pPr>
        <w:pStyle w:val="NoSpacing"/>
        <w:ind w:left="6480" w:firstLine="720"/>
        <w:jc w:val="center"/>
        <w:rPr>
          <w:rFonts w:ascii="Arial" w:hAnsi="Arial" w:cs="Arial"/>
          <w:sz w:val="26"/>
          <w:szCs w:val="26"/>
        </w:rPr>
      </w:pPr>
      <w:r>
        <w:rPr>
          <w:rFonts w:ascii="Arial" w:hAnsi="Arial" w:cs="Arial"/>
          <w:sz w:val="28"/>
          <w:szCs w:val="28"/>
        </w:rPr>
        <w:br w:type="page"/>
      </w:r>
      <w:r w:rsidR="000C197D" w:rsidRPr="000C197D">
        <w:rPr>
          <w:rFonts w:ascii="Arial" w:hAnsi="Arial" w:cs="Arial"/>
          <w:sz w:val="26"/>
          <w:szCs w:val="26"/>
        </w:rPr>
        <w:lastRenderedPageBreak/>
        <w:t>Annexure-1</w:t>
      </w:r>
    </w:p>
    <w:p w:rsidR="00213F76" w:rsidRPr="00396136" w:rsidRDefault="00213F76" w:rsidP="00213F76">
      <w:pPr>
        <w:pStyle w:val="NoSpacing"/>
        <w:jc w:val="center"/>
        <w:rPr>
          <w:rFonts w:ascii="Arial" w:hAnsi="Arial" w:cs="Arial"/>
          <w:b/>
          <w:sz w:val="27"/>
          <w:szCs w:val="27"/>
        </w:rPr>
      </w:pPr>
      <w:r w:rsidRPr="00396136">
        <w:rPr>
          <w:rFonts w:ascii="Arial" w:hAnsi="Arial" w:cs="Arial"/>
          <w:b/>
          <w:sz w:val="27"/>
          <w:szCs w:val="27"/>
          <w:u w:val="single"/>
        </w:rPr>
        <w:t>MINUTES OF THE 9</w:t>
      </w:r>
      <w:r w:rsidRPr="00396136">
        <w:rPr>
          <w:rFonts w:ascii="Arial" w:hAnsi="Arial" w:cs="Arial"/>
          <w:b/>
          <w:sz w:val="27"/>
          <w:szCs w:val="27"/>
          <w:u w:val="single"/>
          <w:vertAlign w:val="superscript"/>
        </w:rPr>
        <w:t>TH</w:t>
      </w:r>
      <w:r w:rsidRPr="00396136">
        <w:rPr>
          <w:rFonts w:ascii="Arial" w:hAnsi="Arial" w:cs="Arial"/>
          <w:b/>
          <w:sz w:val="27"/>
          <w:szCs w:val="27"/>
          <w:u w:val="single"/>
        </w:rPr>
        <w:t xml:space="preserve"> MEETING OF THE SAC HELD AT NERC’s COURTROOM, KOHIMA ON 11</w:t>
      </w:r>
      <w:r w:rsidRPr="00396136">
        <w:rPr>
          <w:rFonts w:ascii="Arial" w:hAnsi="Arial" w:cs="Arial"/>
          <w:b/>
          <w:sz w:val="27"/>
          <w:szCs w:val="27"/>
          <w:u w:val="single"/>
          <w:vertAlign w:val="superscript"/>
        </w:rPr>
        <w:t>th</w:t>
      </w:r>
      <w:r w:rsidRPr="00396136">
        <w:rPr>
          <w:rFonts w:ascii="Arial" w:hAnsi="Arial" w:cs="Arial"/>
          <w:b/>
          <w:sz w:val="27"/>
          <w:szCs w:val="27"/>
          <w:u w:val="single"/>
        </w:rPr>
        <w:t xml:space="preserve"> Feb, 2015</w:t>
      </w:r>
      <w:r w:rsidRPr="00396136">
        <w:rPr>
          <w:rFonts w:ascii="Arial" w:hAnsi="Arial" w:cs="Arial"/>
          <w:b/>
          <w:sz w:val="27"/>
          <w:szCs w:val="27"/>
        </w:rPr>
        <w:t>.</w:t>
      </w:r>
    </w:p>
    <w:p w:rsidR="00213F76" w:rsidRDefault="00213F76" w:rsidP="00213F76">
      <w:pPr>
        <w:pStyle w:val="NoSpacing"/>
        <w:jc w:val="both"/>
        <w:rPr>
          <w:sz w:val="28"/>
          <w:szCs w:val="28"/>
        </w:rPr>
      </w:pPr>
    </w:p>
    <w:p w:rsidR="00213F76" w:rsidRPr="005E4AFE" w:rsidRDefault="00213F76" w:rsidP="00213F76">
      <w:pPr>
        <w:pStyle w:val="BodyTextIndent"/>
        <w:autoSpaceDE w:val="0"/>
        <w:autoSpaceDN w:val="0"/>
        <w:adjustRightInd w:val="0"/>
        <w:ind w:left="426"/>
        <w:rPr>
          <w:bCs/>
          <w:sz w:val="23"/>
          <w:szCs w:val="23"/>
        </w:rPr>
      </w:pPr>
      <w:r w:rsidRPr="005E4AFE">
        <w:rPr>
          <w:bCs/>
          <w:sz w:val="23"/>
          <w:szCs w:val="23"/>
        </w:rPr>
        <w:t>The State Advisory Committee Meeting of the Nagaland Electricity Regulatory Commission (NERC) was held at NERC’s Court room, Kohima on 11</w:t>
      </w:r>
      <w:r w:rsidRPr="005E4AFE">
        <w:rPr>
          <w:bCs/>
          <w:sz w:val="23"/>
          <w:szCs w:val="23"/>
          <w:vertAlign w:val="superscript"/>
        </w:rPr>
        <w:t>th</w:t>
      </w:r>
      <w:r w:rsidRPr="005E4AFE">
        <w:rPr>
          <w:bCs/>
          <w:sz w:val="23"/>
          <w:szCs w:val="23"/>
        </w:rPr>
        <w:t xml:space="preserve"> Feb, 2015. The Meeting was chaired by Er. D. A. Shishak, Chairman-cum-Member and Ex-officio Chairman (SAC).</w:t>
      </w:r>
    </w:p>
    <w:p w:rsidR="00213F76" w:rsidRPr="00B80E81" w:rsidRDefault="00213F76" w:rsidP="00213F76">
      <w:pPr>
        <w:pStyle w:val="NoSpacing"/>
        <w:rPr>
          <w:sz w:val="16"/>
          <w:szCs w:val="16"/>
        </w:rPr>
      </w:pPr>
    </w:p>
    <w:p w:rsidR="00213F76" w:rsidRPr="005E4AFE" w:rsidRDefault="00213F76" w:rsidP="00213F76">
      <w:pPr>
        <w:pStyle w:val="BodyTextIndent"/>
        <w:autoSpaceDE w:val="0"/>
        <w:autoSpaceDN w:val="0"/>
        <w:adjustRightInd w:val="0"/>
        <w:ind w:left="426"/>
        <w:rPr>
          <w:bCs/>
          <w:sz w:val="23"/>
          <w:szCs w:val="23"/>
        </w:rPr>
      </w:pPr>
      <w:r w:rsidRPr="005E4AFE">
        <w:rPr>
          <w:bCs/>
          <w:sz w:val="23"/>
          <w:szCs w:val="23"/>
        </w:rPr>
        <w:t>The following SAC Members attended the meeting:-</w:t>
      </w:r>
    </w:p>
    <w:p w:rsidR="00213F76" w:rsidRPr="00B80E81" w:rsidRDefault="00213F76" w:rsidP="00213F76">
      <w:pPr>
        <w:pStyle w:val="NoSpacing"/>
        <w:rPr>
          <w:sz w:val="16"/>
          <w:szCs w:val="16"/>
        </w:rPr>
      </w:pP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bCs/>
          <w:sz w:val="23"/>
          <w:szCs w:val="23"/>
        </w:rPr>
        <w:t>Mr. C.R.Lotha, Member.</w:t>
      </w: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bCs/>
          <w:sz w:val="23"/>
          <w:szCs w:val="23"/>
        </w:rPr>
        <w:t>Mr. Bendangnukshi Longkumer, Member.</w:t>
      </w: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bCs/>
          <w:sz w:val="23"/>
          <w:szCs w:val="23"/>
        </w:rPr>
        <w:t xml:space="preserve">Mr. </w:t>
      </w:r>
      <w:r w:rsidRPr="005E4AFE">
        <w:rPr>
          <w:sz w:val="23"/>
          <w:szCs w:val="23"/>
        </w:rPr>
        <w:t>Medoselhou Keretsu, Member.</w:t>
      </w: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sz w:val="23"/>
          <w:szCs w:val="23"/>
        </w:rPr>
        <w:t>Mr. Khosapa Venuh, Member.</w:t>
      </w: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sz w:val="23"/>
          <w:szCs w:val="23"/>
        </w:rPr>
        <w:t>Mr. Bishnu Bhattacharjee, Member.</w:t>
      </w: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bCs/>
          <w:sz w:val="23"/>
          <w:szCs w:val="23"/>
        </w:rPr>
        <w:t xml:space="preserve">Mr. </w:t>
      </w:r>
      <w:r w:rsidRPr="005E4AFE">
        <w:rPr>
          <w:sz w:val="23"/>
          <w:szCs w:val="23"/>
        </w:rPr>
        <w:t>Keyileuhingbe Elu, Member.</w:t>
      </w: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sz w:val="23"/>
          <w:szCs w:val="23"/>
        </w:rPr>
        <w:t>Mr. Kekhriengulie Thenuo, Member.</w:t>
      </w:r>
    </w:p>
    <w:p w:rsidR="00213F76" w:rsidRPr="005C1924" w:rsidRDefault="00213F76" w:rsidP="00213F76">
      <w:pPr>
        <w:pStyle w:val="BodyTextIndent"/>
        <w:numPr>
          <w:ilvl w:val="0"/>
          <w:numId w:val="35"/>
        </w:numPr>
        <w:autoSpaceDE w:val="0"/>
        <w:autoSpaceDN w:val="0"/>
        <w:adjustRightInd w:val="0"/>
        <w:ind w:left="1134" w:hanging="283"/>
        <w:rPr>
          <w:bCs/>
          <w:sz w:val="23"/>
          <w:szCs w:val="23"/>
        </w:rPr>
      </w:pPr>
      <w:r w:rsidRPr="005E4AFE">
        <w:rPr>
          <w:sz w:val="23"/>
          <w:szCs w:val="23"/>
        </w:rPr>
        <w:t>Mr. Abhinandan Goswami, Member.</w:t>
      </w:r>
    </w:p>
    <w:p w:rsidR="00213F76" w:rsidRPr="005C1924" w:rsidRDefault="00213F76" w:rsidP="00213F76">
      <w:pPr>
        <w:pStyle w:val="BodyTextIndent"/>
        <w:autoSpaceDE w:val="0"/>
        <w:autoSpaceDN w:val="0"/>
        <w:adjustRightInd w:val="0"/>
        <w:ind w:left="1134"/>
        <w:rPr>
          <w:bCs/>
          <w:sz w:val="16"/>
          <w:szCs w:val="16"/>
        </w:rPr>
      </w:pPr>
    </w:p>
    <w:p w:rsidR="00213F76" w:rsidRPr="005E4AFE" w:rsidRDefault="00213F76" w:rsidP="00213F76">
      <w:pPr>
        <w:pStyle w:val="BodyTextIndent"/>
        <w:autoSpaceDE w:val="0"/>
        <w:autoSpaceDN w:val="0"/>
        <w:adjustRightInd w:val="0"/>
        <w:ind w:left="0" w:firstLine="426"/>
        <w:rPr>
          <w:bCs/>
          <w:sz w:val="23"/>
          <w:szCs w:val="23"/>
        </w:rPr>
      </w:pPr>
      <w:r w:rsidRPr="005E4AFE">
        <w:rPr>
          <w:bCs/>
          <w:sz w:val="23"/>
          <w:szCs w:val="23"/>
        </w:rPr>
        <w:t xml:space="preserve">The following </w:t>
      </w:r>
      <w:r>
        <w:rPr>
          <w:bCs/>
          <w:sz w:val="23"/>
          <w:szCs w:val="23"/>
        </w:rPr>
        <w:t xml:space="preserve">officers also </w:t>
      </w:r>
      <w:r w:rsidRPr="005E4AFE">
        <w:rPr>
          <w:bCs/>
          <w:sz w:val="23"/>
          <w:szCs w:val="23"/>
        </w:rPr>
        <w:t>attended the meeting:-</w:t>
      </w:r>
    </w:p>
    <w:p w:rsidR="00213F76" w:rsidRPr="005C1924" w:rsidRDefault="00213F76" w:rsidP="00213F76">
      <w:pPr>
        <w:pStyle w:val="BodyTextIndent"/>
        <w:autoSpaceDE w:val="0"/>
        <w:autoSpaceDN w:val="0"/>
        <w:adjustRightInd w:val="0"/>
        <w:ind w:left="851"/>
        <w:rPr>
          <w:bCs/>
          <w:sz w:val="16"/>
          <w:szCs w:val="16"/>
        </w:rPr>
      </w:pPr>
    </w:p>
    <w:p w:rsidR="00213F76" w:rsidRPr="005E4AFE" w:rsidRDefault="00213F76" w:rsidP="00213F76">
      <w:pPr>
        <w:pStyle w:val="BodyTextIndent"/>
        <w:numPr>
          <w:ilvl w:val="0"/>
          <w:numId w:val="35"/>
        </w:numPr>
        <w:autoSpaceDE w:val="0"/>
        <w:autoSpaceDN w:val="0"/>
        <w:adjustRightInd w:val="0"/>
        <w:ind w:left="1134" w:hanging="283"/>
        <w:rPr>
          <w:bCs/>
          <w:sz w:val="23"/>
          <w:szCs w:val="23"/>
        </w:rPr>
      </w:pPr>
      <w:r w:rsidRPr="005E4AFE">
        <w:rPr>
          <w:sz w:val="23"/>
          <w:szCs w:val="23"/>
        </w:rPr>
        <w:t>Er. Imli Ao, Addl. Chief Engineer (D&amp;R), Department of Power, Nagaland</w:t>
      </w:r>
      <w:r w:rsidRPr="005E4AFE">
        <w:rPr>
          <w:bCs/>
          <w:sz w:val="23"/>
          <w:szCs w:val="23"/>
        </w:rPr>
        <w:t>.</w:t>
      </w:r>
    </w:p>
    <w:p w:rsidR="00213F76" w:rsidRPr="005E4AFE" w:rsidRDefault="00213F76" w:rsidP="00213F76">
      <w:pPr>
        <w:pStyle w:val="BodyTextIndent"/>
        <w:numPr>
          <w:ilvl w:val="0"/>
          <w:numId w:val="35"/>
        </w:numPr>
        <w:autoSpaceDE w:val="0"/>
        <w:autoSpaceDN w:val="0"/>
        <w:adjustRightInd w:val="0"/>
        <w:ind w:left="1134" w:hanging="425"/>
        <w:rPr>
          <w:bCs/>
          <w:sz w:val="23"/>
          <w:szCs w:val="23"/>
        </w:rPr>
      </w:pPr>
      <w:r w:rsidRPr="005E4AFE">
        <w:rPr>
          <w:sz w:val="23"/>
          <w:szCs w:val="23"/>
        </w:rPr>
        <w:t xml:space="preserve">Er. Keviletou Yiese, </w:t>
      </w:r>
      <w:r w:rsidRPr="005E4AFE">
        <w:rPr>
          <w:bCs/>
          <w:sz w:val="23"/>
          <w:szCs w:val="23"/>
        </w:rPr>
        <w:t>S.E (T&amp;G) Department of Power, Nagaland.</w:t>
      </w:r>
    </w:p>
    <w:p w:rsidR="00213F76" w:rsidRPr="00B80E81" w:rsidRDefault="00213F76" w:rsidP="00213F76">
      <w:pPr>
        <w:pStyle w:val="NoSpacing"/>
        <w:rPr>
          <w:sz w:val="24"/>
          <w:szCs w:val="24"/>
        </w:rPr>
      </w:pPr>
    </w:p>
    <w:p w:rsidR="00213F76" w:rsidRPr="005E4AFE" w:rsidRDefault="00213F76" w:rsidP="00213F76">
      <w:pPr>
        <w:pStyle w:val="BodyTextIndent"/>
        <w:autoSpaceDE w:val="0"/>
        <w:autoSpaceDN w:val="0"/>
        <w:adjustRightInd w:val="0"/>
        <w:ind w:left="426" w:firstLine="708"/>
        <w:rPr>
          <w:bCs/>
          <w:sz w:val="23"/>
          <w:szCs w:val="23"/>
        </w:rPr>
      </w:pPr>
      <w:r w:rsidRPr="005E4AFE">
        <w:rPr>
          <w:bCs/>
          <w:sz w:val="23"/>
          <w:szCs w:val="23"/>
        </w:rPr>
        <w:t>In his introductory speech, the Hon’ble Chairman-cum-Member welcomed the members and expressed his thanks for coming to the meeting inspite of their tight schedule. The Chairman introduced the newly appointed Commission Secretary Shri. W.Y. Yanthan to the members and also gave a short account on the agenda t</w:t>
      </w:r>
      <w:r>
        <w:rPr>
          <w:bCs/>
          <w:sz w:val="23"/>
          <w:szCs w:val="23"/>
        </w:rPr>
        <w:t>o be discussed and invited</w:t>
      </w:r>
      <w:r w:rsidRPr="005E4AFE">
        <w:rPr>
          <w:bCs/>
          <w:sz w:val="23"/>
          <w:szCs w:val="23"/>
        </w:rPr>
        <w:t xml:space="preserve"> the members to freely express their views/suggestions etc.</w:t>
      </w:r>
    </w:p>
    <w:p w:rsidR="00213F76" w:rsidRPr="00B80E81" w:rsidRDefault="00213F76" w:rsidP="00213F76">
      <w:pPr>
        <w:pStyle w:val="NoSpacing"/>
        <w:rPr>
          <w:sz w:val="24"/>
          <w:szCs w:val="24"/>
        </w:rPr>
      </w:pPr>
    </w:p>
    <w:p w:rsidR="00213F76" w:rsidRPr="00B80E81" w:rsidRDefault="00213F76" w:rsidP="00213F76">
      <w:pPr>
        <w:pStyle w:val="BodyTextIndent"/>
        <w:autoSpaceDE w:val="0"/>
        <w:autoSpaceDN w:val="0"/>
        <w:adjustRightInd w:val="0"/>
        <w:ind w:hanging="294"/>
        <w:rPr>
          <w:b/>
          <w:bCs/>
          <w:sz w:val="24"/>
        </w:rPr>
      </w:pPr>
      <w:r w:rsidRPr="00B80E81">
        <w:rPr>
          <w:b/>
          <w:bCs/>
          <w:sz w:val="24"/>
        </w:rPr>
        <w:t>Items discussed during the Meeting were as follows:</w:t>
      </w:r>
    </w:p>
    <w:p w:rsidR="00213F76" w:rsidRPr="00B80E81" w:rsidRDefault="00213F76" w:rsidP="00213F76">
      <w:pPr>
        <w:pStyle w:val="NoSpacing"/>
        <w:rPr>
          <w:sz w:val="16"/>
          <w:szCs w:val="16"/>
        </w:rPr>
      </w:pPr>
    </w:p>
    <w:p w:rsidR="00213F76" w:rsidRPr="005E4AFE" w:rsidRDefault="00213F76" w:rsidP="00213F76">
      <w:pPr>
        <w:pStyle w:val="BodyTextIndent"/>
        <w:numPr>
          <w:ilvl w:val="0"/>
          <w:numId w:val="36"/>
        </w:numPr>
        <w:autoSpaceDE w:val="0"/>
        <w:autoSpaceDN w:val="0"/>
        <w:adjustRightInd w:val="0"/>
        <w:ind w:left="1134" w:hanging="425"/>
        <w:rPr>
          <w:bCs/>
          <w:sz w:val="23"/>
          <w:szCs w:val="23"/>
        </w:rPr>
      </w:pPr>
      <w:r w:rsidRPr="005E4AFE">
        <w:rPr>
          <w:bCs/>
          <w:sz w:val="23"/>
          <w:szCs w:val="23"/>
        </w:rPr>
        <w:t>Review of the last SAC meeting (i.e. 8</w:t>
      </w:r>
      <w:r w:rsidRPr="005E4AFE">
        <w:rPr>
          <w:bCs/>
          <w:sz w:val="23"/>
          <w:szCs w:val="23"/>
          <w:vertAlign w:val="superscript"/>
        </w:rPr>
        <w:t>th</w:t>
      </w:r>
      <w:r w:rsidRPr="005E4AFE">
        <w:rPr>
          <w:bCs/>
          <w:sz w:val="23"/>
          <w:szCs w:val="23"/>
        </w:rPr>
        <w:t xml:space="preserve"> SAC meeting).</w:t>
      </w:r>
    </w:p>
    <w:p w:rsidR="00213F76" w:rsidRPr="00EE668C" w:rsidRDefault="00213F76" w:rsidP="00213F76">
      <w:pPr>
        <w:pStyle w:val="NoSpacing"/>
        <w:rPr>
          <w:sz w:val="10"/>
          <w:szCs w:val="10"/>
        </w:rPr>
      </w:pPr>
    </w:p>
    <w:p w:rsidR="00213F76" w:rsidRPr="005E4AFE" w:rsidRDefault="00213F76" w:rsidP="00213F76">
      <w:pPr>
        <w:pStyle w:val="BodyTextIndent"/>
        <w:numPr>
          <w:ilvl w:val="0"/>
          <w:numId w:val="36"/>
        </w:numPr>
        <w:autoSpaceDE w:val="0"/>
        <w:autoSpaceDN w:val="0"/>
        <w:adjustRightInd w:val="0"/>
        <w:ind w:left="1134" w:hanging="425"/>
        <w:rPr>
          <w:sz w:val="23"/>
          <w:szCs w:val="23"/>
        </w:rPr>
      </w:pPr>
      <w:r w:rsidRPr="005E4AFE">
        <w:rPr>
          <w:bCs/>
          <w:sz w:val="23"/>
          <w:szCs w:val="23"/>
        </w:rPr>
        <w:t>Petition pertaining to approval of Aggregate Revenue Requirement (ARR) and determination of Tariff for the FY 2015-16 filed by the DPN as per Electricity Act, 2003.</w:t>
      </w:r>
    </w:p>
    <w:p w:rsidR="00213F76" w:rsidRPr="00EE668C" w:rsidRDefault="00213F76" w:rsidP="00213F76">
      <w:pPr>
        <w:pStyle w:val="NoSpacing"/>
        <w:rPr>
          <w:sz w:val="10"/>
          <w:szCs w:val="10"/>
        </w:rPr>
      </w:pPr>
    </w:p>
    <w:p w:rsidR="00213F76" w:rsidRPr="005E4AFE" w:rsidRDefault="00213F76" w:rsidP="00213F76">
      <w:pPr>
        <w:pStyle w:val="BodyTextIndent"/>
        <w:numPr>
          <w:ilvl w:val="0"/>
          <w:numId w:val="36"/>
        </w:numPr>
        <w:autoSpaceDE w:val="0"/>
        <w:autoSpaceDN w:val="0"/>
        <w:adjustRightInd w:val="0"/>
        <w:ind w:left="1134" w:hanging="425"/>
        <w:rPr>
          <w:bCs/>
          <w:sz w:val="23"/>
          <w:szCs w:val="23"/>
        </w:rPr>
      </w:pPr>
      <w:r w:rsidRPr="005E4AFE">
        <w:rPr>
          <w:bCs/>
          <w:sz w:val="23"/>
          <w:szCs w:val="23"/>
        </w:rPr>
        <w:lastRenderedPageBreak/>
        <w:t>Implementation of Consumer Grievance Redressal Forum (CGRF) in 2 Circles by the Department of Power, Nagaland.</w:t>
      </w:r>
    </w:p>
    <w:p w:rsidR="00213F76" w:rsidRPr="00EE668C" w:rsidRDefault="00213F76" w:rsidP="00213F76">
      <w:pPr>
        <w:pStyle w:val="NoSpacing"/>
        <w:rPr>
          <w:sz w:val="10"/>
          <w:szCs w:val="10"/>
        </w:rPr>
      </w:pPr>
    </w:p>
    <w:p w:rsidR="00213F76" w:rsidRPr="00EE668C" w:rsidRDefault="00213F76" w:rsidP="00213F76">
      <w:pPr>
        <w:pStyle w:val="BodyTextIndent"/>
        <w:numPr>
          <w:ilvl w:val="0"/>
          <w:numId w:val="36"/>
        </w:numPr>
        <w:autoSpaceDE w:val="0"/>
        <w:autoSpaceDN w:val="0"/>
        <w:adjustRightInd w:val="0"/>
        <w:ind w:left="1134" w:hanging="425"/>
        <w:rPr>
          <w:bCs/>
          <w:sz w:val="23"/>
          <w:szCs w:val="23"/>
        </w:rPr>
      </w:pPr>
      <w:r w:rsidRPr="005E4AFE">
        <w:rPr>
          <w:bCs/>
          <w:sz w:val="23"/>
          <w:szCs w:val="23"/>
        </w:rPr>
        <w:t>Response from Department of Power (Licensee).</w:t>
      </w:r>
    </w:p>
    <w:p w:rsidR="00213F76" w:rsidRDefault="00213F76" w:rsidP="00213F76">
      <w:pPr>
        <w:pStyle w:val="BodyTextIndent"/>
        <w:autoSpaceDE w:val="0"/>
        <w:autoSpaceDN w:val="0"/>
        <w:adjustRightInd w:val="0"/>
        <w:ind w:left="0"/>
        <w:rPr>
          <w:b/>
          <w:bCs/>
          <w:sz w:val="23"/>
          <w:szCs w:val="23"/>
        </w:rPr>
      </w:pPr>
    </w:p>
    <w:p w:rsidR="00213F76" w:rsidRPr="005E4AFE" w:rsidRDefault="00213F76" w:rsidP="00213F76">
      <w:pPr>
        <w:pStyle w:val="BodyTextIndent"/>
        <w:autoSpaceDE w:val="0"/>
        <w:autoSpaceDN w:val="0"/>
        <w:adjustRightInd w:val="0"/>
        <w:ind w:left="0"/>
        <w:rPr>
          <w:bCs/>
          <w:sz w:val="23"/>
          <w:szCs w:val="23"/>
        </w:rPr>
      </w:pPr>
      <w:r w:rsidRPr="005E4AFE">
        <w:rPr>
          <w:b/>
          <w:bCs/>
          <w:sz w:val="23"/>
          <w:szCs w:val="23"/>
        </w:rPr>
        <w:t>The issues listed in agenda were discussed and the Members present resolved as follows:</w:t>
      </w:r>
    </w:p>
    <w:p w:rsidR="00213F76" w:rsidRPr="00AB1784" w:rsidRDefault="00213F76" w:rsidP="00213F76">
      <w:pPr>
        <w:pStyle w:val="NoSpacing"/>
        <w:rPr>
          <w:sz w:val="24"/>
          <w:szCs w:val="24"/>
        </w:rPr>
      </w:pPr>
    </w:p>
    <w:p w:rsidR="00213F76" w:rsidRPr="00B80E81" w:rsidRDefault="00213F76" w:rsidP="00213F76">
      <w:pPr>
        <w:pStyle w:val="BodyTextIndent"/>
        <w:numPr>
          <w:ilvl w:val="1"/>
          <w:numId w:val="35"/>
        </w:numPr>
        <w:tabs>
          <w:tab w:val="clear" w:pos="1440"/>
        </w:tabs>
        <w:autoSpaceDE w:val="0"/>
        <w:autoSpaceDN w:val="0"/>
        <w:adjustRightInd w:val="0"/>
        <w:ind w:left="426" w:hanging="426"/>
        <w:rPr>
          <w:bCs/>
          <w:sz w:val="24"/>
        </w:rPr>
      </w:pPr>
      <w:r w:rsidRPr="005E4AFE">
        <w:rPr>
          <w:bCs/>
          <w:sz w:val="23"/>
          <w:szCs w:val="23"/>
        </w:rPr>
        <w:t>The members present reviewed and discussed thoroughly on the resolutions adopted in the last SAC meeting i.e. 8</w:t>
      </w:r>
      <w:r w:rsidRPr="005E4AFE">
        <w:rPr>
          <w:bCs/>
          <w:sz w:val="23"/>
          <w:szCs w:val="23"/>
          <w:vertAlign w:val="superscript"/>
        </w:rPr>
        <w:t>th</w:t>
      </w:r>
      <w:r w:rsidRPr="005E4AFE">
        <w:rPr>
          <w:bCs/>
          <w:sz w:val="23"/>
          <w:szCs w:val="23"/>
        </w:rPr>
        <w:t xml:space="preserve"> SAC meeting and further resolved that though the “Power Sector Reform and Restructuring in Nagaland” prepared and submitted by the International Management Institute (IMI), New Delhi has been partially accepted</w:t>
      </w:r>
      <w:r>
        <w:rPr>
          <w:bCs/>
          <w:sz w:val="23"/>
          <w:szCs w:val="23"/>
        </w:rPr>
        <w:t>, i</w:t>
      </w:r>
      <w:r w:rsidRPr="005E4AFE">
        <w:rPr>
          <w:bCs/>
          <w:sz w:val="23"/>
          <w:szCs w:val="23"/>
        </w:rPr>
        <w:t>t was once again emphasized that the Power Department has to be vertically bifurcate</w:t>
      </w:r>
      <w:r>
        <w:rPr>
          <w:bCs/>
          <w:sz w:val="23"/>
          <w:szCs w:val="23"/>
        </w:rPr>
        <w:t>d</w:t>
      </w:r>
      <w:r w:rsidRPr="005E4AFE">
        <w:rPr>
          <w:bCs/>
          <w:sz w:val="23"/>
          <w:szCs w:val="23"/>
        </w:rPr>
        <w:t xml:space="preserve"> from top to bottom and it should be different entities i.e. separate control from Circle level/field level to establishment level and not only of the directorate level for proper growth in the Power Sector in the State of Nagaland. Th</w:t>
      </w:r>
      <w:r>
        <w:rPr>
          <w:bCs/>
          <w:sz w:val="23"/>
          <w:szCs w:val="23"/>
        </w:rPr>
        <w:t>e Members also resolved to advis</w:t>
      </w:r>
      <w:r w:rsidRPr="005E4AFE">
        <w:rPr>
          <w:bCs/>
          <w:sz w:val="23"/>
          <w:szCs w:val="23"/>
        </w:rPr>
        <w:t>e the Commission to pursue for upgradation for the post of the Addl. Chief Engineer (D&amp;R) to the rank of Chief Engineer (D&amp;R) since, workload has increased and responsibilities of the HoD for Distribution &amp; Revenue is looked after by the Addl. Chief Engineer (D&amp;R). The Members present also felt that the Power Department has to be Corporatised as per the report submitted by the International Management Institute (IMI), New Delhi. The Committee further, advised the DPN to come ou</w:t>
      </w:r>
      <w:r>
        <w:rPr>
          <w:bCs/>
          <w:sz w:val="23"/>
          <w:szCs w:val="23"/>
        </w:rPr>
        <w:t>t with the detailed action taken</w:t>
      </w:r>
      <w:r w:rsidRPr="005E4AFE">
        <w:rPr>
          <w:bCs/>
          <w:sz w:val="23"/>
          <w:szCs w:val="23"/>
        </w:rPr>
        <w:t xml:space="preserve"> in the next SAC meeting</w:t>
      </w:r>
      <w:r w:rsidRPr="00B80E81">
        <w:rPr>
          <w:bCs/>
          <w:sz w:val="24"/>
        </w:rPr>
        <w:t>.</w:t>
      </w:r>
    </w:p>
    <w:p w:rsidR="00213F76" w:rsidRPr="00AB1784" w:rsidRDefault="00213F76" w:rsidP="00213F76">
      <w:pPr>
        <w:pStyle w:val="NoSpacing"/>
        <w:rPr>
          <w:sz w:val="24"/>
          <w:szCs w:val="24"/>
        </w:rPr>
      </w:pPr>
    </w:p>
    <w:p w:rsidR="00213F76" w:rsidRPr="00B80E81" w:rsidRDefault="00213F76" w:rsidP="00213F76">
      <w:pPr>
        <w:pStyle w:val="BodyTextIndent"/>
        <w:numPr>
          <w:ilvl w:val="1"/>
          <w:numId w:val="35"/>
        </w:numPr>
        <w:tabs>
          <w:tab w:val="clear" w:pos="1440"/>
          <w:tab w:val="num" w:pos="426"/>
        </w:tabs>
        <w:autoSpaceDE w:val="0"/>
        <w:autoSpaceDN w:val="0"/>
        <w:adjustRightInd w:val="0"/>
        <w:ind w:left="426" w:hanging="426"/>
        <w:rPr>
          <w:bCs/>
          <w:sz w:val="24"/>
        </w:rPr>
      </w:pPr>
      <w:r w:rsidRPr="005E4AFE">
        <w:rPr>
          <w:bCs/>
          <w:sz w:val="23"/>
          <w:szCs w:val="23"/>
        </w:rPr>
        <w:t xml:space="preserve">The Committee </w:t>
      </w:r>
      <w:r>
        <w:rPr>
          <w:bCs/>
          <w:sz w:val="23"/>
          <w:szCs w:val="23"/>
        </w:rPr>
        <w:t xml:space="preserve">members </w:t>
      </w:r>
      <w:r w:rsidRPr="005E4AFE">
        <w:rPr>
          <w:bCs/>
          <w:sz w:val="23"/>
          <w:szCs w:val="23"/>
        </w:rPr>
        <w:t>felt and were convinced that the topmost priority on Power Development is to be given on “Generation of Electricity” for which the Committee resolved to pursue for Political will among the policy makers.  Mr. Nuklu Phom and Mr. Manlip Konyak, both  SAC members be requested to update the latest position for land negotiation problem on 150 MW Tizu-Zungki Hydro Electric Project  and 180 MW Dikhu Hydro Electric Project as entrusted in the 8</w:t>
      </w:r>
      <w:r w:rsidRPr="005E4AFE">
        <w:rPr>
          <w:bCs/>
          <w:sz w:val="23"/>
          <w:szCs w:val="23"/>
          <w:vertAlign w:val="superscript"/>
        </w:rPr>
        <w:t>th</w:t>
      </w:r>
      <w:r w:rsidRPr="005E4AFE">
        <w:rPr>
          <w:bCs/>
          <w:sz w:val="23"/>
          <w:szCs w:val="23"/>
        </w:rPr>
        <w:t xml:space="preserve"> SAC meeting latest by Feb., 2015. The Committee </w:t>
      </w:r>
      <w:r>
        <w:rPr>
          <w:bCs/>
          <w:sz w:val="23"/>
          <w:szCs w:val="23"/>
        </w:rPr>
        <w:t>also</w:t>
      </w:r>
      <w:r w:rsidRPr="005E4AFE">
        <w:rPr>
          <w:bCs/>
          <w:sz w:val="23"/>
          <w:szCs w:val="23"/>
        </w:rPr>
        <w:t xml:space="preserve"> advised the DPN to include member from the transmission &amp; distribution section in the next SAC meeting so as to get</w:t>
      </w:r>
      <w:r w:rsidRPr="00B80E81">
        <w:rPr>
          <w:bCs/>
          <w:sz w:val="24"/>
        </w:rPr>
        <w:t xml:space="preserve"> </w:t>
      </w:r>
      <w:r w:rsidRPr="005E4AFE">
        <w:rPr>
          <w:bCs/>
          <w:sz w:val="23"/>
          <w:szCs w:val="23"/>
        </w:rPr>
        <w:t xml:space="preserve">the specific inputs in regard </w:t>
      </w:r>
      <w:r>
        <w:rPr>
          <w:bCs/>
          <w:sz w:val="23"/>
          <w:szCs w:val="23"/>
        </w:rPr>
        <w:t xml:space="preserve">to </w:t>
      </w:r>
      <w:r w:rsidRPr="005E4AFE">
        <w:rPr>
          <w:bCs/>
          <w:sz w:val="23"/>
          <w:szCs w:val="23"/>
        </w:rPr>
        <w:t>transmission &amp; distribution sector in the State.</w:t>
      </w:r>
      <w:r w:rsidRPr="00B80E81">
        <w:rPr>
          <w:bCs/>
          <w:sz w:val="24"/>
        </w:rPr>
        <w:t xml:space="preserve"> </w:t>
      </w:r>
      <w:r w:rsidRPr="005E4AFE">
        <w:rPr>
          <w:bCs/>
          <w:sz w:val="23"/>
          <w:szCs w:val="23"/>
        </w:rPr>
        <w:t xml:space="preserve">The Committee </w:t>
      </w:r>
      <w:r>
        <w:rPr>
          <w:bCs/>
          <w:sz w:val="23"/>
          <w:szCs w:val="23"/>
        </w:rPr>
        <w:t>further advised the Commission to invite officers from New &amp; Renewable Energy Department and Inspectorate Department, Nagaland, Kohima in future.</w:t>
      </w:r>
    </w:p>
    <w:p w:rsidR="00213F76" w:rsidRPr="00AB1784" w:rsidRDefault="00213F76" w:rsidP="00213F76">
      <w:pPr>
        <w:pStyle w:val="NoSpacing"/>
        <w:rPr>
          <w:sz w:val="24"/>
          <w:szCs w:val="24"/>
        </w:rPr>
      </w:pPr>
    </w:p>
    <w:p w:rsidR="00213F76" w:rsidRPr="005E4AFE" w:rsidRDefault="00213F76" w:rsidP="00213F76">
      <w:pPr>
        <w:pStyle w:val="BodyTextIndent"/>
        <w:numPr>
          <w:ilvl w:val="1"/>
          <w:numId w:val="35"/>
        </w:numPr>
        <w:tabs>
          <w:tab w:val="clear" w:pos="1440"/>
          <w:tab w:val="num" w:pos="426"/>
        </w:tabs>
        <w:autoSpaceDE w:val="0"/>
        <w:autoSpaceDN w:val="0"/>
        <w:adjustRightInd w:val="0"/>
        <w:ind w:left="426" w:hanging="426"/>
        <w:rPr>
          <w:bCs/>
          <w:sz w:val="23"/>
          <w:szCs w:val="23"/>
        </w:rPr>
      </w:pPr>
      <w:r w:rsidRPr="005E4AFE">
        <w:rPr>
          <w:bCs/>
          <w:sz w:val="23"/>
          <w:szCs w:val="23"/>
        </w:rPr>
        <w:t xml:space="preserve">The </w:t>
      </w:r>
      <w:r>
        <w:rPr>
          <w:bCs/>
          <w:sz w:val="23"/>
          <w:szCs w:val="23"/>
        </w:rPr>
        <w:t xml:space="preserve">Committee </w:t>
      </w:r>
      <w:r w:rsidRPr="00C91736">
        <w:rPr>
          <w:bCs/>
          <w:sz w:val="23"/>
          <w:szCs w:val="23"/>
        </w:rPr>
        <w:t>re</w:t>
      </w:r>
      <w:r>
        <w:rPr>
          <w:bCs/>
          <w:sz w:val="23"/>
          <w:szCs w:val="23"/>
        </w:rPr>
        <w:t>i</w:t>
      </w:r>
      <w:r w:rsidRPr="00C91736">
        <w:rPr>
          <w:bCs/>
          <w:sz w:val="23"/>
          <w:szCs w:val="23"/>
        </w:rPr>
        <w:t>terated</w:t>
      </w:r>
      <w:r>
        <w:rPr>
          <w:bCs/>
          <w:sz w:val="23"/>
          <w:szCs w:val="23"/>
        </w:rPr>
        <w:t xml:space="preserve"> </w:t>
      </w:r>
      <w:r w:rsidRPr="005E4AFE">
        <w:rPr>
          <w:bCs/>
          <w:sz w:val="23"/>
          <w:szCs w:val="23"/>
        </w:rPr>
        <w:t>to its earlier resolution adopted in the 8</w:t>
      </w:r>
      <w:r w:rsidRPr="005E4AFE">
        <w:rPr>
          <w:bCs/>
          <w:sz w:val="23"/>
          <w:szCs w:val="23"/>
          <w:vertAlign w:val="superscript"/>
        </w:rPr>
        <w:t>th</w:t>
      </w:r>
      <w:r w:rsidRPr="005E4AFE">
        <w:rPr>
          <w:bCs/>
          <w:sz w:val="23"/>
          <w:szCs w:val="23"/>
        </w:rPr>
        <w:t xml:space="preserve"> SAC meeting to approach the State Govt. for proper implementation of Standards of Performance Regulations, 2012 and Consumer Grievances Redressal Forum &amp; Ombudsman in Mokokchung District which was initiated recently by the Superintendent Engineer, Mokokchung and early implementation of the same in Kohima &amp; Dimapur Circle by the Department of Power, Nagaland (DPN). </w:t>
      </w:r>
    </w:p>
    <w:p w:rsidR="00213F76" w:rsidRPr="00EE668C" w:rsidRDefault="00213F76" w:rsidP="00213F76">
      <w:pPr>
        <w:pStyle w:val="NoSpacing"/>
        <w:rPr>
          <w:sz w:val="10"/>
          <w:szCs w:val="10"/>
        </w:rPr>
      </w:pPr>
    </w:p>
    <w:p w:rsidR="00213F76" w:rsidRDefault="00213F76" w:rsidP="00213F76">
      <w:pPr>
        <w:pStyle w:val="BodyTextIndent"/>
        <w:numPr>
          <w:ilvl w:val="1"/>
          <w:numId w:val="35"/>
        </w:numPr>
        <w:tabs>
          <w:tab w:val="clear" w:pos="1440"/>
          <w:tab w:val="num" w:pos="426"/>
        </w:tabs>
        <w:autoSpaceDE w:val="0"/>
        <w:autoSpaceDN w:val="0"/>
        <w:adjustRightInd w:val="0"/>
        <w:ind w:left="426" w:hanging="426"/>
        <w:rPr>
          <w:bCs/>
          <w:szCs w:val="21"/>
        </w:rPr>
      </w:pPr>
      <w:r>
        <w:rPr>
          <w:bCs/>
          <w:szCs w:val="21"/>
        </w:rPr>
        <w:t>The Members present perused the copy of the ARR &amp; Tariff Petition for FY 2015-16 filed by the DPN and the following issues were raised:-</w:t>
      </w:r>
    </w:p>
    <w:p w:rsidR="00213F76" w:rsidRPr="003E0B24" w:rsidRDefault="00213F76" w:rsidP="00213F76">
      <w:pPr>
        <w:pStyle w:val="BodyTextIndent"/>
        <w:autoSpaceDE w:val="0"/>
        <w:autoSpaceDN w:val="0"/>
        <w:adjustRightInd w:val="0"/>
        <w:ind w:left="426"/>
        <w:rPr>
          <w:bCs/>
          <w:sz w:val="10"/>
          <w:szCs w:val="10"/>
        </w:rPr>
      </w:pPr>
    </w:p>
    <w:p w:rsidR="00213F76" w:rsidRDefault="00213F76" w:rsidP="00213F76">
      <w:pPr>
        <w:pStyle w:val="BodyTextIndent"/>
        <w:numPr>
          <w:ilvl w:val="0"/>
          <w:numId w:val="37"/>
        </w:numPr>
        <w:tabs>
          <w:tab w:val="left" w:pos="993"/>
        </w:tabs>
        <w:autoSpaceDE w:val="0"/>
        <w:autoSpaceDN w:val="0"/>
        <w:adjustRightInd w:val="0"/>
        <w:ind w:left="993" w:hanging="426"/>
        <w:rPr>
          <w:b/>
          <w:bCs/>
          <w:szCs w:val="21"/>
        </w:rPr>
      </w:pPr>
      <w:r>
        <w:rPr>
          <w:b/>
          <w:bCs/>
          <w:szCs w:val="21"/>
        </w:rPr>
        <w:t>Increasing of Power Tariff every year, why?</w:t>
      </w:r>
    </w:p>
    <w:p w:rsidR="00213F76" w:rsidRPr="003E0B24" w:rsidRDefault="00213F76" w:rsidP="00213F76">
      <w:pPr>
        <w:pStyle w:val="NoSpacing"/>
        <w:rPr>
          <w:sz w:val="10"/>
          <w:szCs w:val="10"/>
        </w:rPr>
      </w:pPr>
    </w:p>
    <w:p w:rsidR="00213F76" w:rsidRDefault="00213F76" w:rsidP="00213F76">
      <w:pPr>
        <w:pStyle w:val="BodyTextIndent"/>
        <w:autoSpaceDE w:val="0"/>
        <w:autoSpaceDN w:val="0"/>
        <w:adjustRightInd w:val="0"/>
        <w:ind w:left="1276" w:hanging="283"/>
        <w:rPr>
          <w:b/>
          <w:bCs/>
          <w:szCs w:val="21"/>
        </w:rPr>
      </w:pPr>
      <w:r>
        <w:rPr>
          <w:b/>
          <w:bCs/>
          <w:szCs w:val="21"/>
        </w:rPr>
        <w:t>Reply by DPN</w:t>
      </w:r>
    </w:p>
    <w:p w:rsidR="00213F76" w:rsidRDefault="00213F76" w:rsidP="00213F76">
      <w:pPr>
        <w:pStyle w:val="BodyTextIndent"/>
        <w:autoSpaceDE w:val="0"/>
        <w:autoSpaceDN w:val="0"/>
        <w:adjustRightInd w:val="0"/>
        <w:ind w:left="993"/>
        <w:rPr>
          <w:bCs/>
          <w:szCs w:val="21"/>
        </w:rPr>
      </w:pPr>
      <w:r>
        <w:rPr>
          <w:bCs/>
          <w:szCs w:val="21"/>
        </w:rPr>
        <w:t>Since 90% of Power is purchased from outside the State and Power Purchase cost is increasing every year, the Department is bound to hike by some nominal percentage every year. Also, Petroleum and coal price is decreasing drastically but since Nagaland is buying maximum power from the market, it does not affect the percentage hike in Tariff.</w:t>
      </w:r>
    </w:p>
    <w:p w:rsidR="00213F76" w:rsidRDefault="00213F76" w:rsidP="00213F76">
      <w:pPr>
        <w:pStyle w:val="NoSpacing"/>
      </w:pPr>
    </w:p>
    <w:p w:rsidR="00213F76" w:rsidRDefault="00213F76" w:rsidP="00213F76">
      <w:pPr>
        <w:pStyle w:val="BodyTextIndent"/>
        <w:numPr>
          <w:ilvl w:val="0"/>
          <w:numId w:val="37"/>
        </w:numPr>
        <w:tabs>
          <w:tab w:val="left" w:pos="993"/>
        </w:tabs>
        <w:autoSpaceDE w:val="0"/>
        <w:autoSpaceDN w:val="0"/>
        <w:adjustRightInd w:val="0"/>
        <w:ind w:left="993" w:hanging="426"/>
        <w:rPr>
          <w:b/>
          <w:bCs/>
          <w:szCs w:val="21"/>
        </w:rPr>
      </w:pPr>
      <w:r>
        <w:rPr>
          <w:b/>
          <w:bCs/>
          <w:szCs w:val="21"/>
        </w:rPr>
        <w:t>How much revenue is likely to be received? Whether the Deptt. has acted upon reducing T&amp;D losses?</w:t>
      </w:r>
    </w:p>
    <w:p w:rsidR="00213F76" w:rsidRPr="00AB1784" w:rsidRDefault="00213F76" w:rsidP="00213F76">
      <w:pPr>
        <w:pStyle w:val="NoSpacing"/>
        <w:rPr>
          <w:sz w:val="16"/>
          <w:szCs w:val="16"/>
        </w:rPr>
      </w:pPr>
      <w:r>
        <w:t xml:space="preserve"> </w:t>
      </w:r>
    </w:p>
    <w:p w:rsidR="00213F76" w:rsidRDefault="00213F76" w:rsidP="00213F76">
      <w:pPr>
        <w:pStyle w:val="BodyTextIndent"/>
        <w:autoSpaceDE w:val="0"/>
        <w:autoSpaceDN w:val="0"/>
        <w:adjustRightInd w:val="0"/>
        <w:ind w:left="1276" w:hanging="283"/>
        <w:rPr>
          <w:b/>
          <w:bCs/>
          <w:szCs w:val="21"/>
        </w:rPr>
      </w:pPr>
      <w:r>
        <w:rPr>
          <w:b/>
          <w:bCs/>
          <w:szCs w:val="21"/>
        </w:rPr>
        <w:t>Reply by DPN</w:t>
      </w:r>
    </w:p>
    <w:p w:rsidR="00213F76" w:rsidRDefault="00213F76" w:rsidP="00213F76">
      <w:pPr>
        <w:pStyle w:val="BodyTextIndent"/>
        <w:autoSpaceDE w:val="0"/>
        <w:autoSpaceDN w:val="0"/>
        <w:adjustRightInd w:val="0"/>
        <w:ind w:left="993"/>
        <w:rPr>
          <w:bCs/>
          <w:szCs w:val="21"/>
        </w:rPr>
      </w:pPr>
      <w:r>
        <w:rPr>
          <w:bCs/>
          <w:szCs w:val="21"/>
        </w:rPr>
        <w:t xml:space="preserve">Technical losses are inherent but Commercial losses are due to power theft, hooking, meter tempering etc. With prepaid metering at Dimapur and with the help of the Anti Power Theft Mobile Squad (APTMS) in Dimapur and Kohima, the Department has improved its revenue collection and reduced theft of electricity in the State. </w:t>
      </w:r>
    </w:p>
    <w:p w:rsidR="00213F76" w:rsidRPr="003E0B24" w:rsidRDefault="00213F76" w:rsidP="00213F76">
      <w:pPr>
        <w:pStyle w:val="BodyTextIndent"/>
        <w:autoSpaceDE w:val="0"/>
        <w:autoSpaceDN w:val="0"/>
        <w:adjustRightInd w:val="0"/>
        <w:ind w:left="0"/>
        <w:rPr>
          <w:bCs/>
          <w:sz w:val="16"/>
          <w:szCs w:val="16"/>
        </w:rPr>
      </w:pPr>
    </w:p>
    <w:p w:rsidR="00213F76" w:rsidRPr="0061013E" w:rsidRDefault="00213F76" w:rsidP="00213F76">
      <w:pPr>
        <w:pStyle w:val="BodyTextIndent"/>
        <w:numPr>
          <w:ilvl w:val="0"/>
          <w:numId w:val="37"/>
        </w:numPr>
        <w:autoSpaceDE w:val="0"/>
        <w:autoSpaceDN w:val="0"/>
        <w:adjustRightInd w:val="0"/>
        <w:ind w:left="993" w:hanging="426"/>
        <w:rPr>
          <w:bCs/>
          <w:szCs w:val="21"/>
        </w:rPr>
      </w:pPr>
      <w:r>
        <w:rPr>
          <w:b/>
          <w:bCs/>
          <w:szCs w:val="21"/>
        </w:rPr>
        <w:t xml:space="preserve">    </w:t>
      </w:r>
      <w:r w:rsidRPr="00AC3072">
        <w:rPr>
          <w:b/>
          <w:bCs/>
          <w:szCs w:val="21"/>
        </w:rPr>
        <w:t>The consumers do not receive electricity bill on time and meter readers do not go to spot for reading. Bill payment Booth is limited, why? The Street Light should be replaced by Renewable Energy based Street Light.</w:t>
      </w:r>
    </w:p>
    <w:p w:rsidR="00213F76" w:rsidRPr="00AB1784" w:rsidRDefault="00213F76" w:rsidP="00213F76">
      <w:pPr>
        <w:pStyle w:val="NoSpacing"/>
        <w:rPr>
          <w:sz w:val="16"/>
          <w:szCs w:val="16"/>
        </w:rPr>
      </w:pPr>
    </w:p>
    <w:p w:rsidR="00213F76" w:rsidRDefault="00213F76" w:rsidP="00213F76">
      <w:pPr>
        <w:pStyle w:val="BodyTextIndent"/>
        <w:autoSpaceDE w:val="0"/>
        <w:autoSpaceDN w:val="0"/>
        <w:adjustRightInd w:val="0"/>
        <w:ind w:left="1276" w:hanging="283"/>
        <w:rPr>
          <w:b/>
          <w:bCs/>
          <w:szCs w:val="21"/>
        </w:rPr>
      </w:pPr>
      <w:r>
        <w:rPr>
          <w:b/>
          <w:bCs/>
          <w:szCs w:val="21"/>
        </w:rPr>
        <w:t>Reply by DPN</w:t>
      </w:r>
    </w:p>
    <w:p w:rsidR="00213F76" w:rsidRDefault="00213F76" w:rsidP="00213F76">
      <w:pPr>
        <w:pStyle w:val="BodyTextIndent"/>
        <w:autoSpaceDE w:val="0"/>
        <w:autoSpaceDN w:val="0"/>
        <w:adjustRightInd w:val="0"/>
        <w:ind w:left="993"/>
        <w:rPr>
          <w:bCs/>
          <w:szCs w:val="21"/>
        </w:rPr>
      </w:pPr>
      <w:r>
        <w:rPr>
          <w:bCs/>
          <w:szCs w:val="21"/>
        </w:rPr>
        <w:t xml:space="preserve">The Department will look into the above mentioned issues and will do necessary and corrective measures. The government is neglecting for providing sufficient meter readers to the department. Presently, the department is functioning with 1:500 ratio of meter reader and no. of consumers to be metered in a day. And for </w:t>
      </w:r>
      <w:r>
        <w:rPr>
          <w:bCs/>
          <w:szCs w:val="21"/>
        </w:rPr>
        <w:lastRenderedPageBreak/>
        <w:t xml:space="preserve">the Street Light, the department has received 20 lakhs for street light installment in some selected towns. </w:t>
      </w:r>
    </w:p>
    <w:p w:rsidR="00213F76" w:rsidRPr="00AB1784" w:rsidRDefault="00213F76" w:rsidP="00213F76">
      <w:pPr>
        <w:pStyle w:val="NoSpacing"/>
        <w:rPr>
          <w:sz w:val="16"/>
          <w:szCs w:val="16"/>
        </w:rPr>
      </w:pPr>
    </w:p>
    <w:p w:rsidR="00213F76" w:rsidRDefault="00213F76" w:rsidP="00213F76">
      <w:pPr>
        <w:pStyle w:val="BodyTextIndent"/>
        <w:autoSpaceDE w:val="0"/>
        <w:autoSpaceDN w:val="0"/>
        <w:adjustRightInd w:val="0"/>
        <w:ind w:left="993"/>
        <w:rPr>
          <w:bCs/>
          <w:szCs w:val="21"/>
        </w:rPr>
      </w:pPr>
      <w:r>
        <w:rPr>
          <w:bCs/>
          <w:szCs w:val="21"/>
        </w:rPr>
        <w:t>After hearing the DPN</w:t>
      </w:r>
      <w:r w:rsidRPr="000925FD">
        <w:rPr>
          <w:bCs/>
          <w:szCs w:val="21"/>
        </w:rPr>
        <w:t xml:space="preserve"> </w:t>
      </w:r>
      <w:r>
        <w:rPr>
          <w:bCs/>
          <w:szCs w:val="21"/>
        </w:rPr>
        <w:t xml:space="preserve">officials and extensive discussion on the AAR &amp; Tariff petition filed by the DPN, the members present resolved and asked the Commission to go ahead with the present Tariff petition for finalization. </w:t>
      </w:r>
    </w:p>
    <w:p w:rsidR="00213F76" w:rsidRPr="00AB1784" w:rsidRDefault="00213F76" w:rsidP="00213F76">
      <w:pPr>
        <w:pStyle w:val="NoSpacing"/>
        <w:jc w:val="both"/>
        <w:rPr>
          <w:sz w:val="16"/>
          <w:szCs w:val="16"/>
        </w:rPr>
      </w:pPr>
    </w:p>
    <w:p w:rsidR="00213F76" w:rsidRDefault="00213F76" w:rsidP="00213F76">
      <w:pPr>
        <w:pStyle w:val="BodyTextIndent"/>
        <w:tabs>
          <w:tab w:val="left" w:pos="993"/>
        </w:tabs>
        <w:autoSpaceDE w:val="0"/>
        <w:autoSpaceDN w:val="0"/>
        <w:adjustRightInd w:val="0"/>
        <w:ind w:left="993"/>
        <w:rPr>
          <w:bCs/>
          <w:sz w:val="23"/>
          <w:szCs w:val="23"/>
        </w:rPr>
      </w:pPr>
      <w:r>
        <w:rPr>
          <w:bCs/>
          <w:szCs w:val="21"/>
        </w:rPr>
        <w:tab/>
      </w:r>
      <w:r w:rsidRPr="005E4AFE">
        <w:rPr>
          <w:bCs/>
          <w:sz w:val="23"/>
          <w:szCs w:val="23"/>
        </w:rPr>
        <w:t>Apart from the main agenda, other important issue</w:t>
      </w:r>
      <w:r>
        <w:rPr>
          <w:bCs/>
          <w:sz w:val="23"/>
          <w:szCs w:val="23"/>
        </w:rPr>
        <w:t>s pertaining</w:t>
      </w:r>
      <w:r w:rsidRPr="005E4AFE">
        <w:rPr>
          <w:bCs/>
          <w:sz w:val="23"/>
          <w:szCs w:val="23"/>
        </w:rPr>
        <w:t xml:space="preserve"> to various shortcomings</w:t>
      </w:r>
      <w:r>
        <w:rPr>
          <w:bCs/>
          <w:sz w:val="23"/>
          <w:szCs w:val="23"/>
        </w:rPr>
        <w:t xml:space="preserve"> confronting</w:t>
      </w:r>
      <w:r w:rsidRPr="005E4AFE">
        <w:rPr>
          <w:bCs/>
          <w:sz w:val="23"/>
          <w:szCs w:val="23"/>
        </w:rPr>
        <w:t xml:space="preserve"> the DPN and the NERC towards implementation of the “Electricity Act”, 2003 </w:t>
      </w:r>
      <w:r>
        <w:rPr>
          <w:bCs/>
          <w:sz w:val="23"/>
          <w:szCs w:val="23"/>
        </w:rPr>
        <w:t xml:space="preserve">were discussed at length and the Committee was of the opinion that the Department should explore ways and means to address those issues in time bound manner. </w:t>
      </w:r>
    </w:p>
    <w:p w:rsidR="00213F76" w:rsidRPr="003E0B24" w:rsidRDefault="00213F76" w:rsidP="00213F76">
      <w:pPr>
        <w:pStyle w:val="NoSpacing"/>
        <w:rPr>
          <w:sz w:val="6"/>
          <w:szCs w:val="6"/>
        </w:rPr>
      </w:pPr>
    </w:p>
    <w:p w:rsidR="00213F76" w:rsidRPr="00EE668C" w:rsidRDefault="00213F76" w:rsidP="00213F76">
      <w:pPr>
        <w:pStyle w:val="BodyTextIndent"/>
        <w:tabs>
          <w:tab w:val="left" w:pos="1134"/>
        </w:tabs>
        <w:autoSpaceDE w:val="0"/>
        <w:autoSpaceDN w:val="0"/>
        <w:adjustRightInd w:val="0"/>
        <w:ind w:left="709"/>
        <w:rPr>
          <w:bCs/>
          <w:sz w:val="10"/>
          <w:szCs w:val="10"/>
        </w:rPr>
      </w:pPr>
    </w:p>
    <w:p w:rsidR="00213F76" w:rsidRPr="005E4AFE" w:rsidRDefault="00213F76" w:rsidP="00213F76">
      <w:pPr>
        <w:pStyle w:val="BodyTextIndent"/>
        <w:tabs>
          <w:tab w:val="left" w:pos="1276"/>
        </w:tabs>
        <w:autoSpaceDE w:val="0"/>
        <w:autoSpaceDN w:val="0"/>
        <w:adjustRightInd w:val="0"/>
        <w:ind w:left="709"/>
        <w:rPr>
          <w:bCs/>
          <w:sz w:val="23"/>
          <w:szCs w:val="23"/>
        </w:rPr>
      </w:pPr>
      <w:r>
        <w:rPr>
          <w:bCs/>
          <w:sz w:val="23"/>
          <w:szCs w:val="23"/>
        </w:rPr>
        <w:tab/>
        <w:t xml:space="preserve">The Committee also advised the Power Department officials to Segregate the Revenue collection of Domestic, Industrial, Bulk, Commercial Consumer and revenue from the Defaulters. The Power Department was reminded for improving and providing of street lights so that it could be justified for charging </w:t>
      </w:r>
      <w:r>
        <w:rPr>
          <w:rFonts w:ascii="Rupee Foradian" w:hAnsi="Rupee Foradian"/>
          <w:bCs/>
          <w:sz w:val="23"/>
          <w:szCs w:val="23"/>
        </w:rPr>
        <w:t>`.</w:t>
      </w:r>
      <w:r>
        <w:rPr>
          <w:bCs/>
          <w:sz w:val="23"/>
          <w:szCs w:val="23"/>
        </w:rPr>
        <w:t>10.00 per consumer every month.</w:t>
      </w:r>
    </w:p>
    <w:p w:rsidR="00213F76" w:rsidRPr="005E4AFE" w:rsidRDefault="00213F76" w:rsidP="00213F76">
      <w:pPr>
        <w:pStyle w:val="NoSpacing"/>
      </w:pPr>
    </w:p>
    <w:p w:rsidR="00213F76" w:rsidRPr="005E4AFE" w:rsidRDefault="00213F76" w:rsidP="00213F76">
      <w:pPr>
        <w:pStyle w:val="BodyTextIndent"/>
        <w:tabs>
          <w:tab w:val="left" w:pos="1276"/>
        </w:tabs>
        <w:autoSpaceDE w:val="0"/>
        <w:autoSpaceDN w:val="0"/>
        <w:adjustRightInd w:val="0"/>
        <w:ind w:left="709"/>
        <w:rPr>
          <w:bCs/>
          <w:sz w:val="23"/>
          <w:szCs w:val="23"/>
        </w:rPr>
      </w:pPr>
      <w:r w:rsidRPr="005E4AFE">
        <w:rPr>
          <w:bCs/>
          <w:sz w:val="23"/>
          <w:szCs w:val="23"/>
        </w:rPr>
        <w:tab/>
        <w:t xml:space="preserve">While concluding the meeting, the Chairman once again expressed his gratitude and thanks to the members present for making the meeting a successful and fruitful </w:t>
      </w:r>
      <w:r>
        <w:rPr>
          <w:bCs/>
          <w:sz w:val="23"/>
          <w:szCs w:val="23"/>
        </w:rPr>
        <w:t xml:space="preserve">one </w:t>
      </w:r>
      <w:r w:rsidRPr="005E4AFE">
        <w:rPr>
          <w:bCs/>
          <w:sz w:val="23"/>
          <w:szCs w:val="23"/>
        </w:rPr>
        <w:t>and requested for their continue</w:t>
      </w:r>
      <w:r>
        <w:rPr>
          <w:bCs/>
          <w:sz w:val="23"/>
          <w:szCs w:val="23"/>
        </w:rPr>
        <w:t>d</w:t>
      </w:r>
      <w:r w:rsidRPr="005E4AFE">
        <w:rPr>
          <w:bCs/>
          <w:sz w:val="23"/>
          <w:szCs w:val="23"/>
        </w:rPr>
        <w:t xml:space="preserve"> support and co-operation in future also.</w:t>
      </w:r>
    </w:p>
    <w:p w:rsidR="00213F76" w:rsidRDefault="00213F76" w:rsidP="00213F76">
      <w:pPr>
        <w:pStyle w:val="NoSpacing"/>
        <w:jc w:val="both"/>
        <w:rPr>
          <w:sz w:val="16"/>
          <w:szCs w:val="16"/>
        </w:rPr>
      </w:pPr>
    </w:p>
    <w:p w:rsidR="00213F76" w:rsidRDefault="00213F76" w:rsidP="00213F76">
      <w:pPr>
        <w:pStyle w:val="NoSpacing"/>
        <w:ind w:left="1080" w:firstLine="360"/>
        <w:jc w:val="both"/>
        <w:rPr>
          <w:sz w:val="28"/>
          <w:szCs w:val="28"/>
        </w:rPr>
      </w:pPr>
      <w:r>
        <w:rPr>
          <w:sz w:val="28"/>
          <w:szCs w:val="28"/>
        </w:rPr>
        <w:t xml:space="preserve">    </w:t>
      </w:r>
    </w:p>
    <w:p w:rsidR="00213F76" w:rsidRPr="00B80E81" w:rsidRDefault="00213F76" w:rsidP="00213F76">
      <w:pPr>
        <w:pStyle w:val="NoSpacing"/>
        <w:tabs>
          <w:tab w:val="left" w:pos="426"/>
        </w:tabs>
      </w:pPr>
    </w:p>
    <w:p w:rsidR="00213F76" w:rsidRDefault="00213F76" w:rsidP="00213F76">
      <w:pPr>
        <w:pStyle w:val="NoSpacing"/>
        <w:jc w:val="both"/>
        <w:rPr>
          <w:sz w:val="28"/>
          <w:szCs w:val="28"/>
        </w:rPr>
      </w:pPr>
    </w:p>
    <w:p w:rsidR="00213F76" w:rsidRPr="002E588B" w:rsidRDefault="00213F76" w:rsidP="00213F76">
      <w:pPr>
        <w:pStyle w:val="NoSpacing"/>
        <w:ind w:left="1080" w:firstLine="360"/>
        <w:jc w:val="both"/>
        <w:rPr>
          <w:i/>
          <w:sz w:val="24"/>
          <w:szCs w:val="24"/>
        </w:rPr>
      </w:pPr>
      <w:r w:rsidRPr="002E588B">
        <w:rPr>
          <w:i/>
          <w:sz w:val="28"/>
          <w:szCs w:val="28"/>
        </w:rPr>
        <w:t xml:space="preserve">  </w:t>
      </w:r>
      <w:r w:rsidR="007C1EC1">
        <w:rPr>
          <w:i/>
          <w:sz w:val="28"/>
          <w:szCs w:val="28"/>
        </w:rPr>
        <w:t>Sd/-</w:t>
      </w:r>
      <w:r w:rsidRPr="002E588B">
        <w:rPr>
          <w:i/>
          <w:sz w:val="24"/>
          <w:szCs w:val="24"/>
        </w:rPr>
        <w:tab/>
      </w:r>
      <w:r w:rsidRPr="002E588B">
        <w:rPr>
          <w:i/>
          <w:sz w:val="24"/>
          <w:szCs w:val="24"/>
        </w:rPr>
        <w:tab/>
      </w:r>
      <w:r w:rsidRPr="002E588B">
        <w:rPr>
          <w:i/>
          <w:sz w:val="24"/>
          <w:szCs w:val="24"/>
        </w:rPr>
        <w:tab/>
      </w:r>
      <w:r w:rsidRPr="002E588B">
        <w:rPr>
          <w:i/>
          <w:sz w:val="24"/>
          <w:szCs w:val="24"/>
        </w:rPr>
        <w:tab/>
      </w:r>
      <w:r w:rsidRPr="002E588B">
        <w:rPr>
          <w:i/>
          <w:sz w:val="24"/>
          <w:szCs w:val="24"/>
        </w:rPr>
        <w:tab/>
        <w:t xml:space="preserve">    </w:t>
      </w:r>
      <w:r w:rsidR="009F431C">
        <w:rPr>
          <w:i/>
          <w:sz w:val="24"/>
          <w:szCs w:val="24"/>
        </w:rPr>
        <w:t xml:space="preserve">                            </w:t>
      </w:r>
      <w:r w:rsidR="007C1EC1">
        <w:rPr>
          <w:i/>
          <w:sz w:val="24"/>
          <w:szCs w:val="24"/>
        </w:rPr>
        <w:t>Sd/-</w:t>
      </w:r>
    </w:p>
    <w:p w:rsidR="00213F76" w:rsidRPr="007E7EDE" w:rsidRDefault="00213F76" w:rsidP="00213F76">
      <w:pPr>
        <w:pStyle w:val="NoSpacing"/>
        <w:ind w:left="360"/>
        <w:jc w:val="both"/>
        <w:rPr>
          <w:rFonts w:ascii="Arial" w:hAnsi="Arial" w:cs="Arial"/>
          <w:sz w:val="24"/>
          <w:szCs w:val="24"/>
        </w:rPr>
      </w:pPr>
      <w:r w:rsidRPr="00B159E8">
        <w:rPr>
          <w:sz w:val="28"/>
          <w:szCs w:val="28"/>
        </w:rPr>
        <w:t xml:space="preserve">        </w:t>
      </w:r>
      <w:r w:rsidRPr="007E7EDE">
        <w:rPr>
          <w:rFonts w:ascii="Arial" w:hAnsi="Arial" w:cs="Arial"/>
          <w:b/>
          <w:sz w:val="24"/>
          <w:szCs w:val="24"/>
        </w:rPr>
        <w:t xml:space="preserve"> Er. D. A. SHISHAK</w:t>
      </w:r>
      <w:r w:rsidRPr="007E7EDE">
        <w:rPr>
          <w:rFonts w:ascii="Arial" w:hAnsi="Arial" w:cs="Arial"/>
          <w:sz w:val="24"/>
          <w:szCs w:val="24"/>
        </w:rPr>
        <w:tab/>
      </w:r>
      <w:r w:rsidRPr="007E7EDE">
        <w:rPr>
          <w:rFonts w:ascii="Arial" w:hAnsi="Arial" w:cs="Arial"/>
          <w:sz w:val="24"/>
          <w:szCs w:val="24"/>
        </w:rPr>
        <w:tab/>
      </w:r>
      <w:r w:rsidRPr="007E7EDE">
        <w:rPr>
          <w:rFonts w:ascii="Arial" w:hAnsi="Arial" w:cs="Arial"/>
          <w:sz w:val="24"/>
          <w:szCs w:val="24"/>
        </w:rPr>
        <w:tab/>
      </w:r>
      <w:r w:rsidRPr="007E7EDE">
        <w:rPr>
          <w:rFonts w:ascii="Arial" w:hAnsi="Arial" w:cs="Arial"/>
          <w:sz w:val="24"/>
          <w:szCs w:val="24"/>
        </w:rPr>
        <w:tab/>
      </w:r>
      <w:r>
        <w:rPr>
          <w:rFonts w:ascii="Arial" w:hAnsi="Arial" w:cs="Arial"/>
          <w:sz w:val="24"/>
          <w:szCs w:val="24"/>
        </w:rPr>
        <w:t xml:space="preserve">     </w:t>
      </w:r>
      <w:r w:rsidRPr="007E7EDE">
        <w:rPr>
          <w:rFonts w:ascii="Arial" w:hAnsi="Arial" w:cs="Arial"/>
          <w:sz w:val="24"/>
          <w:szCs w:val="24"/>
        </w:rPr>
        <w:t xml:space="preserve"> </w:t>
      </w:r>
      <w:r w:rsidRPr="007E7EDE">
        <w:rPr>
          <w:rFonts w:ascii="Arial" w:hAnsi="Arial" w:cs="Arial"/>
          <w:b/>
          <w:sz w:val="24"/>
          <w:szCs w:val="24"/>
        </w:rPr>
        <w:t xml:space="preserve"> W. Y</w:t>
      </w:r>
      <w:r w:rsidR="009131CB">
        <w:rPr>
          <w:rFonts w:ascii="Arial" w:hAnsi="Arial" w:cs="Arial"/>
          <w:b/>
          <w:sz w:val="24"/>
          <w:szCs w:val="24"/>
        </w:rPr>
        <w:t>.</w:t>
      </w:r>
      <w:r w:rsidRPr="007E7EDE">
        <w:rPr>
          <w:rFonts w:ascii="Arial" w:hAnsi="Arial" w:cs="Arial"/>
          <w:b/>
          <w:sz w:val="24"/>
          <w:szCs w:val="24"/>
        </w:rPr>
        <w:t xml:space="preserve"> YANTHAN</w:t>
      </w:r>
      <w:r w:rsidRPr="007E7EDE">
        <w:rPr>
          <w:rFonts w:ascii="Arial" w:hAnsi="Arial" w:cs="Arial"/>
          <w:sz w:val="24"/>
          <w:szCs w:val="24"/>
        </w:rPr>
        <w:t xml:space="preserve"> </w:t>
      </w:r>
    </w:p>
    <w:p w:rsidR="00213F76" w:rsidRPr="007E7EDE" w:rsidRDefault="00213F76" w:rsidP="00213F76">
      <w:pPr>
        <w:pStyle w:val="NoSpacing"/>
        <w:ind w:left="360"/>
        <w:jc w:val="both"/>
        <w:rPr>
          <w:rFonts w:ascii="Arial" w:hAnsi="Arial" w:cs="Arial"/>
          <w:sz w:val="24"/>
          <w:szCs w:val="24"/>
        </w:rPr>
      </w:pPr>
      <w:r w:rsidRPr="007E7EDE">
        <w:rPr>
          <w:rFonts w:ascii="Arial" w:hAnsi="Arial" w:cs="Arial"/>
          <w:sz w:val="24"/>
          <w:szCs w:val="24"/>
        </w:rPr>
        <w:t xml:space="preserve">  </w:t>
      </w:r>
      <w:r>
        <w:rPr>
          <w:rFonts w:ascii="Arial" w:hAnsi="Arial" w:cs="Arial"/>
          <w:sz w:val="24"/>
          <w:szCs w:val="24"/>
        </w:rPr>
        <w:t xml:space="preserve"> </w:t>
      </w:r>
      <w:r w:rsidRPr="007E7EDE">
        <w:rPr>
          <w:rFonts w:ascii="Arial" w:hAnsi="Arial" w:cs="Arial"/>
          <w:sz w:val="24"/>
          <w:szCs w:val="24"/>
        </w:rPr>
        <w:t xml:space="preserve">   </w:t>
      </w:r>
      <w:r w:rsidR="009131CB">
        <w:rPr>
          <w:rFonts w:ascii="Arial" w:hAnsi="Arial" w:cs="Arial"/>
          <w:sz w:val="24"/>
          <w:szCs w:val="24"/>
        </w:rPr>
        <w:tab/>
      </w:r>
      <w:r w:rsidRPr="007E7EDE">
        <w:rPr>
          <w:rFonts w:ascii="Arial" w:hAnsi="Arial" w:cs="Arial"/>
          <w:sz w:val="24"/>
          <w:szCs w:val="24"/>
        </w:rPr>
        <w:t>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9131CB">
        <w:rPr>
          <w:rFonts w:ascii="Arial" w:hAnsi="Arial" w:cs="Arial"/>
          <w:sz w:val="24"/>
          <w:szCs w:val="24"/>
        </w:rPr>
        <w:t xml:space="preserve">         </w:t>
      </w:r>
      <w:r>
        <w:rPr>
          <w:rFonts w:ascii="Arial" w:hAnsi="Arial" w:cs="Arial"/>
          <w:sz w:val="24"/>
          <w:szCs w:val="24"/>
        </w:rPr>
        <w:t xml:space="preserve"> </w:t>
      </w:r>
      <w:r w:rsidRPr="007E7EDE">
        <w:rPr>
          <w:rFonts w:ascii="Arial" w:hAnsi="Arial" w:cs="Arial"/>
          <w:sz w:val="24"/>
          <w:szCs w:val="24"/>
        </w:rPr>
        <w:t>Secretary</w:t>
      </w:r>
      <w:r w:rsidR="009131CB">
        <w:rPr>
          <w:rFonts w:ascii="Arial" w:hAnsi="Arial" w:cs="Arial"/>
          <w:sz w:val="24"/>
          <w:szCs w:val="24"/>
        </w:rPr>
        <w:t>,</w:t>
      </w:r>
    </w:p>
    <w:p w:rsidR="00213F76" w:rsidRPr="007E7EDE" w:rsidRDefault="00213F76" w:rsidP="00213F76">
      <w:pPr>
        <w:pStyle w:val="NoSpacing"/>
        <w:jc w:val="both"/>
        <w:rPr>
          <w:rFonts w:ascii="Arial" w:hAnsi="Arial" w:cs="Arial"/>
          <w:sz w:val="24"/>
          <w:szCs w:val="24"/>
        </w:rPr>
      </w:pPr>
      <w:r w:rsidRPr="007E7EDE">
        <w:rPr>
          <w:rFonts w:ascii="Arial" w:hAnsi="Arial" w:cs="Arial"/>
          <w:sz w:val="24"/>
          <w:szCs w:val="24"/>
        </w:rPr>
        <w:t xml:space="preserve">  </w:t>
      </w:r>
      <w:r>
        <w:rPr>
          <w:rFonts w:ascii="Arial" w:hAnsi="Arial" w:cs="Arial"/>
          <w:sz w:val="24"/>
          <w:szCs w:val="24"/>
        </w:rPr>
        <w:t xml:space="preserve"> </w:t>
      </w:r>
      <w:r w:rsidRPr="007E7EDE">
        <w:rPr>
          <w:rFonts w:ascii="Arial" w:hAnsi="Arial" w:cs="Arial"/>
          <w:sz w:val="24"/>
          <w:szCs w:val="24"/>
        </w:rPr>
        <w:t xml:space="preserve">  Nagaland Electricity Regulatory </w:t>
      </w:r>
      <w:r w:rsidRPr="007E7EDE">
        <w:rPr>
          <w:rFonts w:ascii="Arial" w:hAnsi="Arial" w:cs="Arial"/>
          <w:sz w:val="24"/>
          <w:szCs w:val="24"/>
        </w:rPr>
        <w:tab/>
        <w:t xml:space="preserve">            </w:t>
      </w:r>
      <w:r>
        <w:rPr>
          <w:rFonts w:ascii="Arial" w:hAnsi="Arial" w:cs="Arial"/>
          <w:sz w:val="24"/>
          <w:szCs w:val="24"/>
        </w:rPr>
        <w:t xml:space="preserve">  </w:t>
      </w:r>
      <w:r w:rsidRPr="007E7EDE">
        <w:rPr>
          <w:rFonts w:ascii="Arial" w:hAnsi="Arial" w:cs="Arial"/>
          <w:sz w:val="24"/>
          <w:szCs w:val="24"/>
        </w:rPr>
        <w:t xml:space="preserve">  </w:t>
      </w:r>
      <w:r>
        <w:rPr>
          <w:rFonts w:ascii="Arial" w:hAnsi="Arial" w:cs="Arial"/>
          <w:sz w:val="24"/>
          <w:szCs w:val="24"/>
        </w:rPr>
        <w:t xml:space="preserve">  </w:t>
      </w:r>
      <w:r w:rsidRPr="007E7EDE">
        <w:rPr>
          <w:rFonts w:ascii="Arial" w:hAnsi="Arial" w:cs="Arial"/>
          <w:sz w:val="24"/>
          <w:szCs w:val="24"/>
        </w:rPr>
        <w:t xml:space="preserve"> Nagaland Electricity Regulatory</w:t>
      </w:r>
    </w:p>
    <w:p w:rsidR="00213F76" w:rsidRPr="007E7EDE" w:rsidRDefault="00213F76" w:rsidP="00213F76">
      <w:pPr>
        <w:pStyle w:val="NoSpacing"/>
        <w:ind w:left="360"/>
        <w:jc w:val="both"/>
        <w:rPr>
          <w:rFonts w:ascii="Arial" w:hAnsi="Arial" w:cs="Arial"/>
          <w:sz w:val="24"/>
          <w:szCs w:val="24"/>
        </w:rPr>
      </w:pPr>
      <w:r>
        <w:rPr>
          <w:rFonts w:ascii="Arial" w:hAnsi="Arial" w:cs="Arial"/>
          <w:sz w:val="24"/>
          <w:szCs w:val="24"/>
        </w:rPr>
        <w:t xml:space="preserve"> </w:t>
      </w:r>
      <w:r w:rsidRPr="007E7EDE">
        <w:rPr>
          <w:rFonts w:ascii="Arial" w:hAnsi="Arial" w:cs="Arial"/>
          <w:sz w:val="24"/>
          <w:szCs w:val="24"/>
        </w:rPr>
        <w:t xml:space="preserve">Commission (NERC), Kohima. </w:t>
      </w:r>
      <w:r w:rsidRPr="007E7EDE">
        <w:rPr>
          <w:rFonts w:ascii="Arial" w:hAnsi="Arial" w:cs="Arial"/>
          <w:sz w:val="24"/>
          <w:szCs w:val="24"/>
        </w:rPr>
        <w:tab/>
      </w:r>
      <w:r w:rsidRPr="007E7EDE">
        <w:rPr>
          <w:rFonts w:ascii="Arial" w:hAnsi="Arial" w:cs="Arial"/>
          <w:sz w:val="24"/>
          <w:szCs w:val="24"/>
        </w:rPr>
        <w:tab/>
        <w:t xml:space="preserve">   </w:t>
      </w:r>
      <w:r>
        <w:rPr>
          <w:rFonts w:ascii="Arial" w:hAnsi="Arial" w:cs="Arial"/>
          <w:sz w:val="24"/>
          <w:szCs w:val="24"/>
        </w:rPr>
        <w:t xml:space="preserve">      </w:t>
      </w:r>
      <w:r w:rsidRPr="007E7EDE">
        <w:rPr>
          <w:rFonts w:ascii="Arial" w:hAnsi="Arial" w:cs="Arial"/>
          <w:sz w:val="24"/>
          <w:szCs w:val="24"/>
        </w:rPr>
        <w:t xml:space="preserve"> Commission (NERC), Kohima.</w:t>
      </w:r>
    </w:p>
    <w:p w:rsidR="00213F76" w:rsidRDefault="00213F76" w:rsidP="00213F76">
      <w:pPr>
        <w:pStyle w:val="BodyTextIndent"/>
        <w:autoSpaceDE w:val="0"/>
        <w:autoSpaceDN w:val="0"/>
        <w:adjustRightInd w:val="0"/>
        <w:rPr>
          <w:b/>
          <w:bCs/>
          <w:szCs w:val="21"/>
        </w:rPr>
      </w:pPr>
    </w:p>
    <w:p w:rsidR="000C197D" w:rsidRDefault="000C197D" w:rsidP="000C197D">
      <w:pPr>
        <w:pStyle w:val="BodyTextIndent"/>
        <w:autoSpaceDE w:val="0"/>
        <w:autoSpaceDN w:val="0"/>
        <w:adjustRightInd w:val="0"/>
        <w:rPr>
          <w:bCs/>
          <w:szCs w:val="21"/>
        </w:rPr>
      </w:pPr>
    </w:p>
    <w:p w:rsidR="000C197D" w:rsidRDefault="000C197D" w:rsidP="000C197D">
      <w:pPr>
        <w:pStyle w:val="NoSpacing"/>
        <w:jc w:val="both"/>
        <w:rPr>
          <w:sz w:val="16"/>
          <w:szCs w:val="16"/>
        </w:rPr>
      </w:pPr>
    </w:p>
    <w:p w:rsidR="000C197D" w:rsidRDefault="000C197D" w:rsidP="000C197D"/>
    <w:p w:rsidR="00230854" w:rsidRDefault="00230854">
      <w:pPr>
        <w:rPr>
          <w:rFonts w:ascii="Calibri" w:hAnsi="Calibri"/>
          <w:szCs w:val="28"/>
        </w:rPr>
      </w:pPr>
    </w:p>
    <w:p w:rsidR="00230854" w:rsidRDefault="00230854">
      <w:pPr>
        <w:rPr>
          <w:rFonts w:ascii="Calibri" w:hAnsi="Calibri"/>
          <w:szCs w:val="28"/>
        </w:rPr>
      </w:pPr>
    </w:p>
    <w:p w:rsidR="00230854" w:rsidRDefault="00230854">
      <w:pPr>
        <w:rPr>
          <w:rFonts w:ascii="Calibri" w:hAnsi="Calibri"/>
          <w:szCs w:val="28"/>
        </w:rPr>
      </w:pPr>
    </w:p>
    <w:p w:rsidR="00230854" w:rsidRDefault="00230854">
      <w:pPr>
        <w:rPr>
          <w:rFonts w:ascii="Calibri" w:hAnsi="Calibri"/>
          <w:szCs w:val="28"/>
        </w:rPr>
      </w:pPr>
    </w:p>
    <w:p w:rsidR="00230854" w:rsidRDefault="00230854">
      <w:pPr>
        <w:rPr>
          <w:rFonts w:ascii="Calibri" w:hAnsi="Calibri"/>
          <w:szCs w:val="28"/>
        </w:rPr>
      </w:pPr>
    </w:p>
    <w:p w:rsidR="00230854" w:rsidRDefault="00964616" w:rsidP="005604F2">
      <w:pPr>
        <w:pStyle w:val="Heading1"/>
        <w:rPr>
          <w:szCs w:val="21"/>
        </w:rPr>
      </w:pPr>
      <w:bookmarkStart w:id="68" w:name="_Toc383089811"/>
      <w:bookmarkStart w:id="69" w:name="_Toc383091249"/>
      <w:r>
        <w:br w:type="page"/>
      </w:r>
      <w:bookmarkStart w:id="70" w:name="_Toc407115473"/>
      <w:r w:rsidR="00230854">
        <w:lastRenderedPageBreak/>
        <w:t xml:space="preserve">2.  Summary of </w:t>
      </w:r>
      <w:r w:rsidR="00230854" w:rsidRPr="005604F2">
        <w:t>Petition</w:t>
      </w:r>
      <w:r w:rsidR="00230854">
        <w:t xml:space="preserve"> of Power Department Nagaland for Aggregate Revenue Requirement</w:t>
      </w:r>
      <w:bookmarkEnd w:id="68"/>
      <w:bookmarkEnd w:id="69"/>
      <w:bookmarkEnd w:id="70"/>
    </w:p>
    <w:p w:rsidR="00230854" w:rsidRDefault="00126120">
      <w:pPr>
        <w:jc w:val="right"/>
        <w:rPr>
          <w:rFonts w:ascii="Calibri" w:hAnsi="Calibri"/>
        </w:rPr>
      </w:pPr>
      <w:r w:rsidRPr="00126120">
        <w:rPr>
          <w:rFonts w:ascii="Calibri" w:hAnsi="Calibri"/>
          <w:noProof/>
          <w:sz w:val="20"/>
        </w:rPr>
        <w:pict>
          <v:line id="_x0000_s1026" style="position:absolute;left:0;text-align:left;z-index:251653120" from="0,14.7pt" to="468pt,14.7pt" strokeweight="3pt">
            <v:stroke linestyle="thinThin"/>
          </v:line>
        </w:pict>
      </w:r>
    </w:p>
    <w:p w:rsidR="00230854" w:rsidRDefault="00230854">
      <w:pPr>
        <w:rPr>
          <w:rFonts w:ascii="Calibri" w:hAnsi="Calibri"/>
        </w:rPr>
      </w:pPr>
    </w:p>
    <w:p w:rsidR="00230854" w:rsidRPr="0033369F" w:rsidRDefault="00230854" w:rsidP="0065041C">
      <w:pPr>
        <w:pStyle w:val="Heading2"/>
        <w:numPr>
          <w:ilvl w:val="1"/>
          <w:numId w:val="20"/>
        </w:numPr>
        <w:ind w:left="720" w:hanging="720"/>
      </w:pPr>
      <w:bookmarkStart w:id="71" w:name="_Toc383089812"/>
      <w:bookmarkStart w:id="72" w:name="_Toc383091250"/>
      <w:bookmarkStart w:id="73" w:name="_Toc407115474"/>
      <w:r w:rsidRPr="0033369F">
        <w:t>Aggregate Revenue Requirement (ARR)</w:t>
      </w:r>
      <w:bookmarkEnd w:id="71"/>
      <w:bookmarkEnd w:id="72"/>
      <w:bookmarkEnd w:id="73"/>
    </w:p>
    <w:p w:rsidR="00230854" w:rsidRDefault="00230854" w:rsidP="00235BF7">
      <w:pPr>
        <w:pStyle w:val="Footer"/>
        <w:tabs>
          <w:tab w:val="clear" w:pos="4320"/>
          <w:tab w:val="clear" w:pos="8640"/>
        </w:tabs>
        <w:spacing w:line="360" w:lineRule="auto"/>
        <w:ind w:left="720" w:hanging="720"/>
        <w:rPr>
          <w:rFonts w:ascii="Calibri" w:hAnsi="Calibri"/>
          <w:sz w:val="24"/>
        </w:rPr>
      </w:pPr>
    </w:p>
    <w:p w:rsidR="00230854" w:rsidRDefault="00230854" w:rsidP="00F96C48">
      <w:pPr>
        <w:pStyle w:val="BodyText2"/>
        <w:spacing w:line="360" w:lineRule="auto"/>
        <w:ind w:left="720"/>
        <w:jc w:val="both"/>
        <w:rPr>
          <w:rFonts w:ascii="Calibri" w:hAnsi="Calibri"/>
          <w:sz w:val="24"/>
        </w:rPr>
      </w:pPr>
      <w:r>
        <w:rPr>
          <w:rFonts w:ascii="Calibri" w:hAnsi="Calibri"/>
          <w:sz w:val="24"/>
        </w:rPr>
        <w:t xml:space="preserve">The DPN in its ARR </w:t>
      </w:r>
      <w:r w:rsidR="005F4BF1">
        <w:rPr>
          <w:rFonts w:ascii="Calibri" w:hAnsi="Calibri"/>
          <w:sz w:val="24"/>
        </w:rPr>
        <w:t>and Tariff Petition for FY 20</w:t>
      </w:r>
      <w:r>
        <w:rPr>
          <w:rFonts w:ascii="Calibri" w:hAnsi="Calibri"/>
          <w:sz w:val="24"/>
        </w:rPr>
        <w:t>15</w:t>
      </w:r>
      <w:r w:rsidR="005F4BF1">
        <w:rPr>
          <w:rFonts w:ascii="Calibri" w:hAnsi="Calibri"/>
          <w:sz w:val="24"/>
        </w:rPr>
        <w:t>-16</w:t>
      </w:r>
      <w:r>
        <w:rPr>
          <w:rFonts w:ascii="Calibri" w:hAnsi="Calibri"/>
          <w:sz w:val="24"/>
        </w:rPr>
        <w:t xml:space="preserve"> has projected the Aggregate Revenue Re</w:t>
      </w:r>
      <w:r w:rsidR="00D668AC">
        <w:rPr>
          <w:rFonts w:ascii="Calibri" w:hAnsi="Calibri"/>
          <w:sz w:val="24"/>
        </w:rPr>
        <w:t>quirement (ARR) for the FY 20</w:t>
      </w:r>
      <w:r>
        <w:rPr>
          <w:rFonts w:ascii="Calibri" w:hAnsi="Calibri"/>
          <w:sz w:val="24"/>
        </w:rPr>
        <w:t>15</w:t>
      </w:r>
      <w:r w:rsidR="00D668AC">
        <w:rPr>
          <w:rFonts w:ascii="Calibri" w:hAnsi="Calibri"/>
          <w:sz w:val="24"/>
        </w:rPr>
        <w:t>-16</w:t>
      </w:r>
      <w:r>
        <w:rPr>
          <w:rFonts w:ascii="Calibri" w:hAnsi="Calibri"/>
          <w:sz w:val="24"/>
        </w:rPr>
        <w:t xml:space="preserve"> for meeting its expenses and the estimated Revenue with the existing tariffs and the revenue gap as shown in Table 2.1 below:</w:t>
      </w:r>
    </w:p>
    <w:p w:rsidR="00230854" w:rsidRDefault="00230854">
      <w:pPr>
        <w:pStyle w:val="BodyText2"/>
        <w:ind w:left="600"/>
        <w:jc w:val="both"/>
        <w:rPr>
          <w:rFonts w:ascii="Calibri" w:hAnsi="Calibri"/>
        </w:rPr>
      </w:pPr>
    </w:p>
    <w:p w:rsidR="0033369F" w:rsidRPr="00830CBE" w:rsidRDefault="00230854" w:rsidP="00830CBE">
      <w:pPr>
        <w:pStyle w:val="Title"/>
      </w:pPr>
      <w:bookmarkStart w:id="74" w:name="_Toc405216417"/>
      <w:bookmarkStart w:id="75" w:name="_Toc290460530"/>
      <w:bookmarkStart w:id="76" w:name="_Toc290460679"/>
      <w:bookmarkStart w:id="77" w:name="_Toc290464348"/>
      <w:bookmarkStart w:id="78" w:name="_Toc291498782"/>
      <w:bookmarkStart w:id="79" w:name="_Toc296352163"/>
      <w:bookmarkStart w:id="80" w:name="_Toc296352543"/>
      <w:bookmarkStart w:id="81" w:name="_Toc296420044"/>
      <w:bookmarkStart w:id="82" w:name="_Toc319673850"/>
      <w:bookmarkStart w:id="83" w:name="_Toc343767686"/>
      <w:bookmarkStart w:id="84" w:name="_Toc383006695"/>
      <w:bookmarkStart w:id="85" w:name="_Toc383008526"/>
      <w:bookmarkStart w:id="86" w:name="_Toc383009584"/>
      <w:bookmarkStart w:id="87" w:name="_Toc383089813"/>
      <w:bookmarkStart w:id="88" w:name="_Toc383091251"/>
      <w:r w:rsidRPr="00830CBE">
        <w:t>Table 2.1: Aggregate Revenue Requirement and Revenue Gap projected by DPN for</w:t>
      </w:r>
      <w:bookmarkEnd w:id="74"/>
    </w:p>
    <w:p w:rsidR="00230854" w:rsidRPr="00830CBE" w:rsidRDefault="00230854" w:rsidP="00830CBE">
      <w:pPr>
        <w:pStyle w:val="Title"/>
      </w:pPr>
      <w:bookmarkStart w:id="89" w:name="_Toc405216418"/>
      <w:r w:rsidRPr="00830CBE">
        <w:t>FY</w:t>
      </w:r>
      <w:bookmarkEnd w:id="75"/>
      <w:bookmarkEnd w:id="76"/>
      <w:bookmarkEnd w:id="77"/>
      <w:bookmarkEnd w:id="78"/>
      <w:bookmarkEnd w:id="79"/>
      <w:bookmarkEnd w:id="80"/>
      <w:bookmarkEnd w:id="81"/>
      <w:bookmarkEnd w:id="82"/>
      <w:r w:rsidRPr="00830CBE">
        <w:t xml:space="preserve"> 201</w:t>
      </w:r>
      <w:bookmarkEnd w:id="83"/>
      <w:bookmarkEnd w:id="84"/>
      <w:bookmarkEnd w:id="85"/>
      <w:bookmarkEnd w:id="86"/>
      <w:bookmarkEnd w:id="87"/>
      <w:bookmarkEnd w:id="88"/>
      <w:r w:rsidR="00D668AC" w:rsidRPr="00830CBE">
        <w:t>5-16</w:t>
      </w:r>
      <w:bookmarkEnd w:id="89"/>
    </w:p>
    <w:p w:rsidR="00230854" w:rsidRDefault="00230854">
      <w:pPr>
        <w:jc w:val="right"/>
        <w:rPr>
          <w:rFonts w:ascii="Calibri" w:hAnsi="Calibri"/>
          <w:b/>
          <w:iCs/>
          <w:sz w:val="22"/>
          <w:szCs w:val="22"/>
        </w:rPr>
      </w:pPr>
      <w:r>
        <w:rPr>
          <w:rFonts w:ascii="Calibri" w:hAnsi="Calibri"/>
          <w:i/>
          <w:sz w:val="22"/>
          <w:szCs w:val="22"/>
        </w:rPr>
        <w:t xml:space="preserve"> </w:t>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iCs/>
          <w:sz w:val="22"/>
          <w:szCs w:val="22"/>
        </w:rPr>
        <w:tab/>
      </w:r>
      <w:r>
        <w:rPr>
          <w:rFonts w:ascii="Calibri" w:hAnsi="Calibri"/>
          <w:b/>
          <w:iCs/>
          <w:sz w:val="22"/>
          <w:szCs w:val="22"/>
        </w:rPr>
        <w:t>(Rs. crore)</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5921"/>
        <w:gridCol w:w="1956"/>
      </w:tblGrid>
      <w:tr w:rsidR="00230854" w:rsidRPr="006742CA" w:rsidTr="00156CC3">
        <w:tc>
          <w:tcPr>
            <w:tcW w:w="568" w:type="dxa"/>
            <w:vAlign w:val="center"/>
          </w:tcPr>
          <w:p w:rsidR="00230854" w:rsidRPr="006742CA" w:rsidRDefault="00230854">
            <w:pPr>
              <w:pStyle w:val="BodyText2"/>
              <w:jc w:val="center"/>
              <w:rPr>
                <w:rFonts w:ascii="Calibri" w:hAnsi="Calibri"/>
                <w:b/>
                <w:bCs/>
                <w:iCs/>
                <w:sz w:val="24"/>
              </w:rPr>
            </w:pPr>
            <w:r w:rsidRPr="006742CA">
              <w:rPr>
                <w:rFonts w:ascii="Calibri" w:hAnsi="Calibri"/>
                <w:b/>
                <w:bCs/>
                <w:iCs/>
                <w:sz w:val="24"/>
              </w:rPr>
              <w:t>SI.</w:t>
            </w:r>
          </w:p>
          <w:p w:rsidR="00230854" w:rsidRPr="006742CA" w:rsidRDefault="00230854">
            <w:pPr>
              <w:pStyle w:val="BodyText2"/>
              <w:jc w:val="center"/>
              <w:rPr>
                <w:rFonts w:ascii="Calibri" w:hAnsi="Calibri"/>
                <w:b/>
                <w:bCs/>
                <w:iCs/>
                <w:sz w:val="24"/>
              </w:rPr>
            </w:pPr>
            <w:r w:rsidRPr="006742CA">
              <w:rPr>
                <w:rFonts w:ascii="Calibri" w:hAnsi="Calibri"/>
                <w:b/>
                <w:bCs/>
                <w:iCs/>
                <w:sz w:val="24"/>
              </w:rPr>
              <w:t>No.</w:t>
            </w:r>
          </w:p>
        </w:tc>
        <w:tc>
          <w:tcPr>
            <w:tcW w:w="5931" w:type="dxa"/>
            <w:vAlign w:val="center"/>
          </w:tcPr>
          <w:p w:rsidR="00230854" w:rsidRPr="006742CA" w:rsidRDefault="00230854">
            <w:pPr>
              <w:pStyle w:val="BodyText2"/>
              <w:jc w:val="center"/>
              <w:rPr>
                <w:rFonts w:ascii="Calibri" w:hAnsi="Calibri"/>
                <w:b/>
                <w:bCs/>
                <w:iCs/>
                <w:sz w:val="24"/>
              </w:rPr>
            </w:pPr>
            <w:r w:rsidRPr="006742CA">
              <w:rPr>
                <w:rFonts w:ascii="Calibri" w:hAnsi="Calibri"/>
                <w:b/>
                <w:bCs/>
                <w:iCs/>
                <w:sz w:val="24"/>
              </w:rPr>
              <w:t>Particulars</w:t>
            </w:r>
          </w:p>
        </w:tc>
        <w:tc>
          <w:tcPr>
            <w:tcW w:w="1957" w:type="dxa"/>
            <w:vAlign w:val="center"/>
          </w:tcPr>
          <w:p w:rsidR="00230854" w:rsidRPr="006742CA" w:rsidRDefault="00F54D26">
            <w:pPr>
              <w:pStyle w:val="BodyText2"/>
              <w:jc w:val="center"/>
              <w:rPr>
                <w:rFonts w:ascii="Calibri" w:hAnsi="Calibri"/>
                <w:b/>
                <w:bCs/>
                <w:iCs/>
                <w:sz w:val="24"/>
              </w:rPr>
            </w:pPr>
            <w:r w:rsidRPr="006742CA">
              <w:rPr>
                <w:rFonts w:ascii="Calibri" w:hAnsi="Calibri"/>
                <w:b/>
                <w:bCs/>
                <w:iCs/>
                <w:sz w:val="24"/>
              </w:rPr>
              <w:t>FY 20</w:t>
            </w:r>
            <w:r w:rsidR="00230854" w:rsidRPr="006742CA">
              <w:rPr>
                <w:rFonts w:ascii="Calibri" w:hAnsi="Calibri"/>
                <w:b/>
                <w:bCs/>
                <w:iCs/>
                <w:sz w:val="24"/>
              </w:rPr>
              <w:t>15</w:t>
            </w:r>
            <w:r w:rsidRPr="006742CA">
              <w:rPr>
                <w:rFonts w:ascii="Calibri" w:hAnsi="Calibri"/>
                <w:b/>
                <w:bCs/>
                <w:iCs/>
                <w:sz w:val="24"/>
              </w:rPr>
              <w:t>-16</w:t>
            </w:r>
          </w:p>
          <w:p w:rsidR="00230854" w:rsidRPr="006742CA" w:rsidRDefault="00230854">
            <w:pPr>
              <w:pStyle w:val="BodyText2"/>
              <w:jc w:val="center"/>
              <w:rPr>
                <w:rFonts w:ascii="Calibri" w:hAnsi="Calibri"/>
                <w:b/>
                <w:bCs/>
                <w:iCs/>
                <w:sz w:val="24"/>
              </w:rPr>
            </w:pPr>
            <w:r w:rsidRPr="006742CA">
              <w:rPr>
                <w:rFonts w:ascii="Calibri" w:hAnsi="Calibri"/>
                <w:b/>
                <w:bCs/>
                <w:iCs/>
                <w:sz w:val="24"/>
              </w:rPr>
              <w:t>(Projected)</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Cost of Fuel</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0.08</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Cost of power purchase</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253.24</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Employee costs</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90.01</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R&amp;M expenses</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15.93</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Administrative and general expenses</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3.06</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 xml:space="preserve">Depreciation </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17.84</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Interest charges (including interest on working capital)</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47.61</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Return on equity</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55.96</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Provision for bad debts</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2.30</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b/>
                <w:bCs/>
                <w:iCs/>
                <w:sz w:val="24"/>
              </w:rPr>
            </w:pPr>
          </w:p>
        </w:tc>
        <w:tc>
          <w:tcPr>
            <w:tcW w:w="5931" w:type="dxa"/>
          </w:tcPr>
          <w:p w:rsidR="00230854" w:rsidRPr="006742CA" w:rsidRDefault="00230854">
            <w:pPr>
              <w:pStyle w:val="BodyText2"/>
              <w:rPr>
                <w:rFonts w:ascii="Calibri" w:hAnsi="Calibri"/>
                <w:b/>
                <w:bCs/>
                <w:iCs/>
                <w:sz w:val="24"/>
              </w:rPr>
            </w:pPr>
            <w:r w:rsidRPr="006742CA">
              <w:rPr>
                <w:rFonts w:ascii="Calibri" w:hAnsi="Calibri"/>
                <w:b/>
                <w:bCs/>
                <w:iCs/>
                <w:sz w:val="24"/>
              </w:rPr>
              <w:t xml:space="preserve">Total revenue requirement </w:t>
            </w:r>
          </w:p>
        </w:tc>
        <w:tc>
          <w:tcPr>
            <w:tcW w:w="1957" w:type="dxa"/>
          </w:tcPr>
          <w:p w:rsidR="00230854" w:rsidRPr="006742CA" w:rsidRDefault="00302A17">
            <w:pPr>
              <w:pStyle w:val="BodyText2"/>
              <w:jc w:val="right"/>
              <w:rPr>
                <w:rFonts w:ascii="Calibri" w:hAnsi="Calibri"/>
                <w:b/>
                <w:bCs/>
                <w:iCs/>
                <w:sz w:val="24"/>
              </w:rPr>
            </w:pPr>
            <w:r>
              <w:rPr>
                <w:rFonts w:ascii="Calibri" w:hAnsi="Calibri"/>
                <w:b/>
                <w:bCs/>
                <w:iCs/>
                <w:sz w:val="24"/>
              </w:rPr>
              <w:t>486.03</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Less non-tariff income</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8.20</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b/>
                <w:bCs/>
                <w:iCs/>
                <w:sz w:val="24"/>
              </w:rPr>
            </w:pPr>
          </w:p>
        </w:tc>
        <w:tc>
          <w:tcPr>
            <w:tcW w:w="5931" w:type="dxa"/>
          </w:tcPr>
          <w:p w:rsidR="00230854" w:rsidRPr="006742CA" w:rsidRDefault="00230854">
            <w:pPr>
              <w:pStyle w:val="BodyText2"/>
              <w:rPr>
                <w:rFonts w:ascii="Calibri" w:hAnsi="Calibri"/>
                <w:b/>
                <w:bCs/>
                <w:iCs/>
                <w:sz w:val="24"/>
              </w:rPr>
            </w:pPr>
            <w:r w:rsidRPr="006742CA">
              <w:rPr>
                <w:rFonts w:ascii="Calibri" w:hAnsi="Calibri"/>
                <w:b/>
                <w:bCs/>
                <w:iCs/>
                <w:sz w:val="24"/>
              </w:rPr>
              <w:t xml:space="preserve">Net revenue requirement (10-11) </w:t>
            </w:r>
          </w:p>
        </w:tc>
        <w:tc>
          <w:tcPr>
            <w:tcW w:w="1957" w:type="dxa"/>
          </w:tcPr>
          <w:p w:rsidR="00230854" w:rsidRPr="006742CA" w:rsidRDefault="00302A17">
            <w:pPr>
              <w:pStyle w:val="BodyText2"/>
              <w:jc w:val="right"/>
              <w:rPr>
                <w:rFonts w:ascii="Calibri" w:hAnsi="Calibri"/>
                <w:b/>
                <w:bCs/>
                <w:iCs/>
                <w:sz w:val="24"/>
              </w:rPr>
            </w:pPr>
            <w:r>
              <w:rPr>
                <w:rFonts w:ascii="Calibri" w:hAnsi="Calibri"/>
                <w:b/>
                <w:bCs/>
                <w:iCs/>
                <w:sz w:val="24"/>
              </w:rPr>
              <w:t>477.83</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Revenue from existing tariff</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230.21</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Revenue from sale of surplus power</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5.37</w:t>
            </w:r>
          </w:p>
        </w:tc>
      </w:tr>
      <w:tr w:rsidR="00230854" w:rsidRPr="006742CA" w:rsidTr="00156CC3">
        <w:tc>
          <w:tcPr>
            <w:tcW w:w="568" w:type="dxa"/>
          </w:tcPr>
          <w:p w:rsidR="00230854" w:rsidRPr="006742CA" w:rsidRDefault="00230854" w:rsidP="0065041C">
            <w:pPr>
              <w:pStyle w:val="BodyText2"/>
              <w:numPr>
                <w:ilvl w:val="0"/>
                <w:numId w:val="1"/>
              </w:numPr>
              <w:rPr>
                <w:rFonts w:ascii="Calibri" w:hAnsi="Calibri"/>
                <w:iCs/>
                <w:sz w:val="24"/>
              </w:rPr>
            </w:pPr>
          </w:p>
        </w:tc>
        <w:tc>
          <w:tcPr>
            <w:tcW w:w="5931" w:type="dxa"/>
          </w:tcPr>
          <w:p w:rsidR="00230854" w:rsidRPr="006742CA" w:rsidRDefault="00230854">
            <w:pPr>
              <w:pStyle w:val="BodyText2"/>
              <w:rPr>
                <w:rFonts w:ascii="Calibri" w:hAnsi="Calibri"/>
                <w:iCs/>
                <w:sz w:val="24"/>
              </w:rPr>
            </w:pPr>
            <w:r w:rsidRPr="006742CA">
              <w:rPr>
                <w:rFonts w:ascii="Calibri" w:hAnsi="Calibri"/>
                <w:iCs/>
                <w:sz w:val="24"/>
              </w:rPr>
              <w:t>Gap (12-13-14)</w:t>
            </w:r>
          </w:p>
        </w:tc>
        <w:tc>
          <w:tcPr>
            <w:tcW w:w="1957" w:type="dxa"/>
          </w:tcPr>
          <w:p w:rsidR="00230854" w:rsidRPr="006742CA" w:rsidRDefault="00302A17">
            <w:pPr>
              <w:pStyle w:val="BodyText2"/>
              <w:jc w:val="right"/>
              <w:rPr>
                <w:rFonts w:ascii="Calibri" w:hAnsi="Calibri"/>
                <w:iCs/>
                <w:sz w:val="24"/>
              </w:rPr>
            </w:pPr>
            <w:r>
              <w:rPr>
                <w:rFonts w:ascii="Calibri" w:hAnsi="Calibri"/>
                <w:iCs/>
                <w:sz w:val="24"/>
              </w:rPr>
              <w:t>242.26</w:t>
            </w:r>
          </w:p>
        </w:tc>
      </w:tr>
    </w:tbl>
    <w:p w:rsidR="00230854" w:rsidRDefault="00230854" w:rsidP="00156CC3">
      <w:pPr>
        <w:pStyle w:val="Caption"/>
        <w:spacing w:line="360" w:lineRule="auto"/>
        <w:ind w:left="360" w:firstLine="360"/>
        <w:rPr>
          <w:bCs w:val="0"/>
          <w:i w:val="0"/>
          <w:szCs w:val="16"/>
        </w:rPr>
      </w:pPr>
      <w:r>
        <w:rPr>
          <w:bCs w:val="0"/>
          <w:i w:val="0"/>
          <w:szCs w:val="16"/>
        </w:rPr>
        <w:t xml:space="preserve">Source: - </w:t>
      </w:r>
      <w:bookmarkStart w:id="90" w:name="_Toc296352164"/>
      <w:bookmarkStart w:id="91" w:name="_Toc296352544"/>
      <w:r>
        <w:rPr>
          <w:bCs w:val="0"/>
          <w:i w:val="0"/>
          <w:szCs w:val="16"/>
        </w:rPr>
        <w:t>Table 3.18 of ARR</w:t>
      </w:r>
      <w:bookmarkEnd w:id="90"/>
      <w:bookmarkEnd w:id="91"/>
    </w:p>
    <w:p w:rsidR="00230854" w:rsidRDefault="00230854">
      <w:pPr>
        <w:pStyle w:val="BodyText2"/>
        <w:ind w:firstLine="600"/>
        <w:jc w:val="both"/>
        <w:rPr>
          <w:rFonts w:ascii="Calibri" w:hAnsi="Calibri"/>
        </w:rPr>
      </w:pPr>
    </w:p>
    <w:p w:rsidR="00230854" w:rsidRDefault="00230854" w:rsidP="00156CC3">
      <w:pPr>
        <w:pStyle w:val="BodyText2"/>
        <w:spacing w:line="360" w:lineRule="auto"/>
        <w:ind w:firstLine="720"/>
        <w:jc w:val="both"/>
        <w:rPr>
          <w:rFonts w:ascii="Calibri" w:hAnsi="Calibri"/>
          <w:sz w:val="24"/>
        </w:rPr>
      </w:pPr>
      <w:r>
        <w:rPr>
          <w:rFonts w:ascii="Calibri" w:hAnsi="Calibri"/>
          <w:sz w:val="24"/>
        </w:rPr>
        <w:t>The</w:t>
      </w:r>
      <w:r>
        <w:rPr>
          <w:rFonts w:ascii="Calibri" w:hAnsi="Calibri"/>
        </w:rPr>
        <w:t xml:space="preserve"> </w:t>
      </w:r>
      <w:r>
        <w:rPr>
          <w:rFonts w:ascii="Calibri" w:hAnsi="Calibri"/>
          <w:sz w:val="24"/>
        </w:rPr>
        <w:t>petitioner has shown a revenue gap of R</w:t>
      </w:r>
      <w:r w:rsidR="00900ABC">
        <w:rPr>
          <w:rFonts w:ascii="Calibri" w:hAnsi="Calibri"/>
          <w:sz w:val="24"/>
        </w:rPr>
        <w:t xml:space="preserve">s. </w:t>
      </w:r>
      <w:r w:rsidR="00844907">
        <w:rPr>
          <w:rFonts w:ascii="Calibri" w:hAnsi="Calibri"/>
          <w:sz w:val="24"/>
        </w:rPr>
        <w:t>242.26</w:t>
      </w:r>
      <w:r w:rsidR="00900ABC">
        <w:rPr>
          <w:rFonts w:ascii="Calibri" w:hAnsi="Calibri"/>
          <w:sz w:val="24"/>
        </w:rPr>
        <w:t xml:space="preserve"> crore for the FY 20</w:t>
      </w:r>
      <w:r>
        <w:rPr>
          <w:rFonts w:ascii="Calibri" w:hAnsi="Calibri"/>
          <w:sz w:val="24"/>
        </w:rPr>
        <w:t>15</w:t>
      </w:r>
      <w:r w:rsidR="00900ABC">
        <w:rPr>
          <w:rFonts w:ascii="Calibri" w:hAnsi="Calibri"/>
          <w:sz w:val="24"/>
        </w:rPr>
        <w:t>-16</w:t>
      </w:r>
      <w:r>
        <w:rPr>
          <w:rFonts w:ascii="Calibri" w:hAnsi="Calibri"/>
          <w:sz w:val="24"/>
        </w:rPr>
        <w:t xml:space="preserve">. </w:t>
      </w:r>
    </w:p>
    <w:p w:rsidR="00230854" w:rsidRDefault="00230854">
      <w:pPr>
        <w:pStyle w:val="BodyText2"/>
        <w:ind w:left="720"/>
        <w:jc w:val="both"/>
        <w:rPr>
          <w:rFonts w:ascii="Calibri" w:hAnsi="Calibri"/>
          <w:sz w:val="24"/>
        </w:rPr>
      </w:pPr>
    </w:p>
    <w:p w:rsidR="00230854" w:rsidRDefault="00230854" w:rsidP="0065041C">
      <w:pPr>
        <w:pStyle w:val="Heading2"/>
        <w:numPr>
          <w:ilvl w:val="1"/>
          <w:numId w:val="20"/>
        </w:numPr>
        <w:ind w:left="720" w:hanging="720"/>
      </w:pPr>
      <w:bookmarkStart w:id="92" w:name="_Toc383089814"/>
      <w:bookmarkStart w:id="93" w:name="_Toc383091252"/>
      <w:bookmarkStart w:id="94" w:name="_Toc407115475"/>
      <w:bookmarkStart w:id="95" w:name="_Toc296352545"/>
      <w:bookmarkStart w:id="96" w:name="_Toc296420045"/>
      <w:bookmarkStart w:id="97" w:name="_Toc319673946"/>
      <w:bookmarkStart w:id="98" w:name="_Toc338321189"/>
      <w:bookmarkStart w:id="99" w:name="_Toc338322677"/>
      <w:bookmarkStart w:id="100" w:name="_Toc338322937"/>
      <w:bookmarkStart w:id="101" w:name="_Toc343778929"/>
      <w:r>
        <w:t>Tariffs</w:t>
      </w:r>
      <w:bookmarkEnd w:id="92"/>
      <w:bookmarkEnd w:id="93"/>
      <w:bookmarkEnd w:id="94"/>
    </w:p>
    <w:p w:rsidR="00230854" w:rsidRDefault="00230854" w:rsidP="00156CC3">
      <w:pPr>
        <w:spacing w:line="360" w:lineRule="auto"/>
        <w:ind w:left="720"/>
        <w:rPr>
          <w:rFonts w:ascii="Calibri" w:hAnsi="Calibri"/>
        </w:rPr>
      </w:pPr>
      <w:r>
        <w:rPr>
          <w:rFonts w:ascii="Calibri" w:hAnsi="Calibri"/>
        </w:rPr>
        <w:t>The DPN in its ARR an</w:t>
      </w:r>
      <w:r w:rsidR="00E21D41">
        <w:rPr>
          <w:rFonts w:ascii="Calibri" w:hAnsi="Calibri"/>
        </w:rPr>
        <w:t>d Tariff Petition for FY 2015-16</w:t>
      </w:r>
      <w:r>
        <w:rPr>
          <w:rFonts w:ascii="Calibri" w:hAnsi="Calibri"/>
        </w:rPr>
        <w:t xml:space="preserve"> has proposed revision of tariffs </w:t>
      </w:r>
      <w:r w:rsidR="0059473A">
        <w:rPr>
          <w:rFonts w:ascii="Calibri" w:hAnsi="Calibri"/>
        </w:rPr>
        <w:t>as indicated in Table 2.2 below:</w:t>
      </w:r>
    </w:p>
    <w:p w:rsidR="006742CA" w:rsidRDefault="006742CA">
      <w:pPr>
        <w:pStyle w:val="Title"/>
        <w:rPr>
          <w:i/>
          <w:iCs/>
          <w:sz w:val="22"/>
        </w:rPr>
      </w:pPr>
      <w:bookmarkStart w:id="102" w:name="_Toc383006697"/>
      <w:bookmarkStart w:id="103" w:name="_Toc383008528"/>
      <w:bookmarkStart w:id="104" w:name="_Toc383009586"/>
      <w:bookmarkStart w:id="105" w:name="_Toc383089815"/>
      <w:bookmarkStart w:id="106" w:name="_Toc383091253"/>
    </w:p>
    <w:p w:rsidR="00230854" w:rsidRDefault="006742CA" w:rsidP="00830CBE">
      <w:pPr>
        <w:pStyle w:val="Title"/>
      </w:pPr>
      <w:r>
        <w:rPr>
          <w:i/>
        </w:rPr>
        <w:br w:type="page"/>
      </w:r>
      <w:bookmarkStart w:id="107" w:name="_Toc405216419"/>
      <w:r w:rsidR="00230854" w:rsidRPr="00830CBE">
        <w:lastRenderedPageBreak/>
        <w:t>Table-2.2: Category Wise Tariffs existing and proposed by DPN for FY 201</w:t>
      </w:r>
      <w:bookmarkEnd w:id="102"/>
      <w:bookmarkEnd w:id="103"/>
      <w:bookmarkEnd w:id="104"/>
      <w:bookmarkEnd w:id="105"/>
      <w:bookmarkEnd w:id="106"/>
      <w:r w:rsidR="000A2139" w:rsidRPr="00830CBE">
        <w:t>5-16</w:t>
      </w:r>
      <w:bookmarkEnd w:id="107"/>
    </w:p>
    <w:tbl>
      <w:tblPr>
        <w:tblW w:w="85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415"/>
        <w:gridCol w:w="3248"/>
        <w:gridCol w:w="2101"/>
        <w:gridCol w:w="2484"/>
      </w:tblGrid>
      <w:tr w:rsidR="00230854" w:rsidTr="006742CA">
        <w:trPr>
          <w:trHeight w:val="125"/>
        </w:trPr>
        <w:tc>
          <w:tcPr>
            <w:tcW w:w="332" w:type="dxa"/>
            <w:vAlign w:val="center"/>
          </w:tcPr>
          <w:p w:rsidR="00230854" w:rsidRDefault="00230854">
            <w:pPr>
              <w:jc w:val="center"/>
              <w:rPr>
                <w:rFonts w:ascii="Calibri" w:hAnsi="Calibri"/>
                <w:b/>
                <w:bCs/>
                <w:sz w:val="22"/>
              </w:rPr>
            </w:pPr>
            <w:r>
              <w:rPr>
                <w:rFonts w:ascii="Calibri" w:hAnsi="Calibri"/>
                <w:b/>
                <w:bCs/>
                <w:sz w:val="22"/>
              </w:rPr>
              <w:t xml:space="preserve">SI. </w:t>
            </w:r>
          </w:p>
          <w:p w:rsidR="00230854" w:rsidRDefault="00230854">
            <w:pPr>
              <w:jc w:val="center"/>
              <w:rPr>
                <w:rFonts w:ascii="Calibri" w:hAnsi="Calibri"/>
                <w:b/>
                <w:bCs/>
                <w:sz w:val="22"/>
              </w:rPr>
            </w:pPr>
            <w:r>
              <w:rPr>
                <w:rFonts w:ascii="Calibri" w:hAnsi="Calibri"/>
                <w:b/>
                <w:bCs/>
                <w:sz w:val="22"/>
              </w:rPr>
              <w:t>No.</w:t>
            </w:r>
          </w:p>
        </w:tc>
        <w:tc>
          <w:tcPr>
            <w:tcW w:w="3663" w:type="dxa"/>
            <w:gridSpan w:val="2"/>
            <w:vAlign w:val="center"/>
          </w:tcPr>
          <w:p w:rsidR="00230854" w:rsidRDefault="00230854">
            <w:pPr>
              <w:pStyle w:val="Heading5"/>
              <w:rPr>
                <w:bCs/>
                <w:szCs w:val="24"/>
              </w:rPr>
            </w:pPr>
            <w:r>
              <w:rPr>
                <w:bCs/>
                <w:szCs w:val="24"/>
              </w:rPr>
              <w:t>CATEGORY</w:t>
            </w:r>
          </w:p>
        </w:tc>
        <w:tc>
          <w:tcPr>
            <w:tcW w:w="2101" w:type="dxa"/>
            <w:vAlign w:val="center"/>
          </w:tcPr>
          <w:p w:rsidR="00230854" w:rsidRDefault="00230854">
            <w:pPr>
              <w:jc w:val="center"/>
              <w:rPr>
                <w:rFonts w:ascii="Calibri" w:hAnsi="Calibri"/>
                <w:b/>
                <w:bCs/>
                <w:sz w:val="22"/>
              </w:rPr>
            </w:pPr>
            <w:r>
              <w:rPr>
                <w:rFonts w:ascii="Calibri" w:hAnsi="Calibri"/>
                <w:b/>
                <w:bCs/>
                <w:sz w:val="22"/>
              </w:rPr>
              <w:t>Existing Rate                                                                 Rs./kWh</w:t>
            </w:r>
          </w:p>
        </w:tc>
        <w:tc>
          <w:tcPr>
            <w:tcW w:w="2484" w:type="dxa"/>
            <w:vAlign w:val="center"/>
          </w:tcPr>
          <w:p w:rsidR="00230854" w:rsidRDefault="00230854">
            <w:pPr>
              <w:jc w:val="center"/>
              <w:rPr>
                <w:rFonts w:ascii="Calibri" w:hAnsi="Calibri"/>
                <w:b/>
                <w:bCs/>
                <w:sz w:val="22"/>
              </w:rPr>
            </w:pPr>
            <w:r>
              <w:rPr>
                <w:rFonts w:ascii="Calibri" w:hAnsi="Calibri"/>
                <w:b/>
                <w:bCs/>
                <w:sz w:val="22"/>
              </w:rPr>
              <w:t>Proposed Rate                                                                 Rs./kWh</w:t>
            </w:r>
          </w:p>
        </w:tc>
      </w:tr>
      <w:tr w:rsidR="00230854" w:rsidTr="006742CA">
        <w:trPr>
          <w:trHeight w:val="70"/>
        </w:trPr>
        <w:tc>
          <w:tcPr>
            <w:tcW w:w="332" w:type="dxa"/>
            <w:vAlign w:val="center"/>
          </w:tcPr>
          <w:p w:rsidR="00230854" w:rsidRDefault="00230854">
            <w:pPr>
              <w:jc w:val="center"/>
              <w:rPr>
                <w:rFonts w:ascii="Calibri" w:hAnsi="Calibri"/>
                <w:sz w:val="22"/>
              </w:rPr>
            </w:pPr>
            <w:r>
              <w:rPr>
                <w:rFonts w:ascii="Calibri" w:hAnsi="Calibri"/>
                <w:sz w:val="22"/>
              </w:rPr>
              <w:t>1</w:t>
            </w:r>
          </w:p>
        </w:tc>
        <w:tc>
          <w:tcPr>
            <w:tcW w:w="3663" w:type="dxa"/>
            <w:gridSpan w:val="2"/>
            <w:vAlign w:val="center"/>
          </w:tcPr>
          <w:p w:rsidR="00230854" w:rsidRDefault="00230854">
            <w:pPr>
              <w:jc w:val="center"/>
              <w:rPr>
                <w:rFonts w:ascii="Calibri" w:hAnsi="Calibri"/>
                <w:sz w:val="22"/>
              </w:rPr>
            </w:pPr>
            <w:r>
              <w:rPr>
                <w:rFonts w:ascii="Calibri" w:hAnsi="Calibri"/>
                <w:sz w:val="22"/>
              </w:rPr>
              <w:t>2</w:t>
            </w:r>
          </w:p>
        </w:tc>
        <w:tc>
          <w:tcPr>
            <w:tcW w:w="2101" w:type="dxa"/>
            <w:vAlign w:val="center"/>
          </w:tcPr>
          <w:p w:rsidR="00230854" w:rsidRDefault="00230854">
            <w:pPr>
              <w:jc w:val="center"/>
              <w:rPr>
                <w:rFonts w:ascii="Calibri" w:hAnsi="Calibri"/>
                <w:sz w:val="22"/>
              </w:rPr>
            </w:pPr>
            <w:r>
              <w:rPr>
                <w:rFonts w:ascii="Calibri" w:hAnsi="Calibri"/>
                <w:sz w:val="22"/>
              </w:rPr>
              <w:t>3</w:t>
            </w:r>
          </w:p>
        </w:tc>
        <w:tc>
          <w:tcPr>
            <w:tcW w:w="2484" w:type="dxa"/>
            <w:vAlign w:val="center"/>
          </w:tcPr>
          <w:p w:rsidR="00230854" w:rsidRDefault="00230854">
            <w:pPr>
              <w:jc w:val="center"/>
              <w:rPr>
                <w:rFonts w:ascii="Calibri" w:hAnsi="Calibri"/>
                <w:sz w:val="22"/>
              </w:rPr>
            </w:pPr>
            <w:r>
              <w:rPr>
                <w:rFonts w:ascii="Calibri" w:hAnsi="Calibri"/>
                <w:sz w:val="22"/>
              </w:rPr>
              <w:t>4</w:t>
            </w:r>
          </w:p>
        </w:tc>
      </w:tr>
      <w:tr w:rsidR="00230854" w:rsidTr="006742CA">
        <w:trPr>
          <w:cantSplit/>
          <w:trHeight w:val="70"/>
        </w:trPr>
        <w:tc>
          <w:tcPr>
            <w:tcW w:w="332" w:type="dxa"/>
            <w:vMerge w:val="restart"/>
          </w:tcPr>
          <w:p w:rsidR="00230854" w:rsidRDefault="00230854">
            <w:pPr>
              <w:jc w:val="center"/>
              <w:rPr>
                <w:rFonts w:ascii="Calibri" w:hAnsi="Calibri"/>
                <w:b/>
                <w:bCs/>
                <w:sz w:val="22"/>
              </w:rPr>
            </w:pPr>
            <w:r>
              <w:rPr>
                <w:rFonts w:ascii="Calibri" w:hAnsi="Calibri"/>
                <w:b/>
                <w:bCs/>
                <w:sz w:val="22"/>
              </w:rPr>
              <w:t>A</w:t>
            </w:r>
          </w:p>
        </w:tc>
        <w:tc>
          <w:tcPr>
            <w:tcW w:w="415" w:type="dxa"/>
            <w:vMerge w:val="restart"/>
          </w:tcPr>
          <w:p w:rsidR="00230854" w:rsidRDefault="00230854">
            <w:pPr>
              <w:jc w:val="center"/>
              <w:rPr>
                <w:rFonts w:ascii="Calibri" w:hAnsi="Calibri"/>
                <w:sz w:val="22"/>
              </w:rPr>
            </w:pPr>
            <w:r>
              <w:rPr>
                <w:rFonts w:ascii="Calibri" w:hAnsi="Calibri"/>
                <w:sz w:val="22"/>
              </w:rPr>
              <w:t>1</w:t>
            </w:r>
          </w:p>
        </w:tc>
        <w:tc>
          <w:tcPr>
            <w:tcW w:w="7833" w:type="dxa"/>
            <w:gridSpan w:val="3"/>
            <w:vAlign w:val="center"/>
          </w:tcPr>
          <w:p w:rsidR="00230854" w:rsidRDefault="00230854">
            <w:pPr>
              <w:rPr>
                <w:rFonts w:ascii="Calibri" w:hAnsi="Calibri"/>
                <w:b/>
                <w:bCs/>
                <w:sz w:val="22"/>
              </w:rPr>
            </w:pPr>
            <w:r>
              <w:rPr>
                <w:rFonts w:ascii="Calibri" w:hAnsi="Calibri"/>
                <w:b/>
                <w:bCs/>
                <w:sz w:val="22"/>
              </w:rPr>
              <w:t>CATEGORY 'A' DOMESTIC</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(a) 0 to 30 kWh</w:t>
            </w:r>
          </w:p>
        </w:tc>
        <w:tc>
          <w:tcPr>
            <w:tcW w:w="2101" w:type="dxa"/>
            <w:vAlign w:val="center"/>
          </w:tcPr>
          <w:p w:rsidR="00230854" w:rsidRDefault="00360BC3">
            <w:pPr>
              <w:jc w:val="center"/>
              <w:rPr>
                <w:rFonts w:ascii="Calibri" w:hAnsi="Calibri"/>
                <w:sz w:val="22"/>
              </w:rPr>
            </w:pPr>
            <w:r>
              <w:rPr>
                <w:rFonts w:ascii="Calibri" w:hAnsi="Calibri"/>
                <w:sz w:val="22"/>
              </w:rPr>
              <w:t>3.25</w:t>
            </w:r>
          </w:p>
        </w:tc>
        <w:tc>
          <w:tcPr>
            <w:tcW w:w="2484" w:type="dxa"/>
            <w:vAlign w:val="center"/>
          </w:tcPr>
          <w:p w:rsidR="00230854" w:rsidRDefault="00844907">
            <w:pPr>
              <w:jc w:val="center"/>
              <w:rPr>
                <w:rFonts w:ascii="Calibri" w:hAnsi="Calibri"/>
                <w:sz w:val="22"/>
              </w:rPr>
            </w:pPr>
            <w:r>
              <w:rPr>
                <w:rFonts w:ascii="Calibri" w:hAnsi="Calibri"/>
                <w:sz w:val="22"/>
              </w:rPr>
              <w:t>3.40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pStyle w:val="NoSpacing"/>
              <w:rPr>
                <w:rFonts w:eastAsia="Times New Roman"/>
                <w:szCs w:val="24"/>
              </w:rPr>
            </w:pPr>
            <w:r>
              <w:rPr>
                <w:rFonts w:eastAsia="Times New Roman"/>
                <w:szCs w:val="24"/>
              </w:rPr>
              <w:t>(b) 31 to 100 kWh</w:t>
            </w:r>
          </w:p>
        </w:tc>
        <w:tc>
          <w:tcPr>
            <w:tcW w:w="2101" w:type="dxa"/>
            <w:vAlign w:val="center"/>
          </w:tcPr>
          <w:p w:rsidR="00230854" w:rsidRDefault="00360BC3">
            <w:pPr>
              <w:jc w:val="center"/>
              <w:rPr>
                <w:rFonts w:ascii="Calibri" w:hAnsi="Calibri"/>
                <w:sz w:val="22"/>
              </w:rPr>
            </w:pPr>
            <w:r>
              <w:rPr>
                <w:rFonts w:ascii="Calibri" w:hAnsi="Calibri"/>
                <w:sz w:val="22"/>
              </w:rPr>
              <w:t>4.35</w:t>
            </w:r>
          </w:p>
        </w:tc>
        <w:tc>
          <w:tcPr>
            <w:tcW w:w="2484" w:type="dxa"/>
            <w:vAlign w:val="center"/>
          </w:tcPr>
          <w:p w:rsidR="00230854" w:rsidRDefault="00844907">
            <w:pPr>
              <w:jc w:val="center"/>
              <w:rPr>
                <w:rFonts w:ascii="Calibri" w:hAnsi="Calibri"/>
                <w:sz w:val="22"/>
              </w:rPr>
            </w:pPr>
            <w:r>
              <w:rPr>
                <w:rFonts w:ascii="Calibri" w:hAnsi="Calibri"/>
                <w:sz w:val="22"/>
              </w:rPr>
              <w:t>4.75</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(c) 101 to 250 kWh</w:t>
            </w:r>
          </w:p>
        </w:tc>
        <w:tc>
          <w:tcPr>
            <w:tcW w:w="2101" w:type="dxa"/>
            <w:vAlign w:val="center"/>
          </w:tcPr>
          <w:p w:rsidR="00230854" w:rsidRDefault="00360BC3">
            <w:pPr>
              <w:jc w:val="center"/>
              <w:rPr>
                <w:rFonts w:ascii="Calibri" w:hAnsi="Calibri"/>
                <w:sz w:val="22"/>
              </w:rPr>
            </w:pPr>
            <w:r>
              <w:rPr>
                <w:rFonts w:ascii="Calibri" w:hAnsi="Calibri"/>
                <w:sz w:val="22"/>
              </w:rPr>
              <w:t>5.00</w:t>
            </w:r>
          </w:p>
        </w:tc>
        <w:tc>
          <w:tcPr>
            <w:tcW w:w="2484" w:type="dxa"/>
            <w:vAlign w:val="center"/>
          </w:tcPr>
          <w:p w:rsidR="00230854" w:rsidRDefault="00844907">
            <w:pPr>
              <w:jc w:val="center"/>
              <w:rPr>
                <w:rFonts w:ascii="Calibri" w:hAnsi="Calibri"/>
                <w:sz w:val="22"/>
              </w:rPr>
            </w:pPr>
            <w:r>
              <w:rPr>
                <w:rFonts w:ascii="Calibri" w:hAnsi="Calibri"/>
                <w:sz w:val="22"/>
              </w:rPr>
              <w:t>5.50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(d) &gt; 250 kWh</w:t>
            </w:r>
          </w:p>
        </w:tc>
        <w:tc>
          <w:tcPr>
            <w:tcW w:w="2101" w:type="dxa"/>
            <w:vAlign w:val="center"/>
          </w:tcPr>
          <w:p w:rsidR="00230854" w:rsidRDefault="00360BC3">
            <w:pPr>
              <w:jc w:val="center"/>
              <w:rPr>
                <w:rFonts w:ascii="Calibri" w:hAnsi="Calibri"/>
                <w:sz w:val="22"/>
              </w:rPr>
            </w:pPr>
            <w:r>
              <w:rPr>
                <w:rFonts w:ascii="Calibri" w:hAnsi="Calibri"/>
                <w:sz w:val="22"/>
              </w:rPr>
              <w:t>5.80</w:t>
            </w:r>
          </w:p>
        </w:tc>
        <w:tc>
          <w:tcPr>
            <w:tcW w:w="2484" w:type="dxa"/>
            <w:vAlign w:val="center"/>
          </w:tcPr>
          <w:p w:rsidR="00230854" w:rsidRDefault="00844907">
            <w:pPr>
              <w:jc w:val="center"/>
              <w:rPr>
                <w:rFonts w:ascii="Calibri" w:hAnsi="Calibri"/>
                <w:sz w:val="22"/>
              </w:rPr>
            </w:pPr>
            <w:r>
              <w:rPr>
                <w:rFonts w:ascii="Calibri" w:hAnsi="Calibri"/>
                <w:sz w:val="22"/>
              </w:rPr>
              <w:t>6.50</w:t>
            </w:r>
          </w:p>
        </w:tc>
      </w:tr>
      <w:tr w:rsidR="00230854" w:rsidTr="006742CA">
        <w:trPr>
          <w:cantSplit/>
          <w:trHeight w:val="107"/>
        </w:trPr>
        <w:tc>
          <w:tcPr>
            <w:tcW w:w="332" w:type="dxa"/>
            <w:vMerge/>
            <w:vAlign w:val="center"/>
          </w:tcPr>
          <w:p w:rsidR="00230854" w:rsidRDefault="00230854">
            <w:pPr>
              <w:rPr>
                <w:rFonts w:ascii="Calibri" w:hAnsi="Calibri"/>
                <w:b/>
                <w:bCs/>
                <w:sz w:val="22"/>
              </w:rPr>
            </w:pPr>
          </w:p>
        </w:tc>
        <w:tc>
          <w:tcPr>
            <w:tcW w:w="415" w:type="dxa"/>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restart"/>
          </w:tcPr>
          <w:p w:rsidR="00230854" w:rsidRDefault="00230854">
            <w:pPr>
              <w:jc w:val="center"/>
              <w:rPr>
                <w:rFonts w:ascii="Calibri" w:hAnsi="Calibri"/>
                <w:sz w:val="22"/>
              </w:rPr>
            </w:pPr>
            <w:r>
              <w:rPr>
                <w:rFonts w:ascii="Calibri" w:hAnsi="Calibri"/>
                <w:sz w:val="22"/>
              </w:rPr>
              <w:t>2</w:t>
            </w:r>
          </w:p>
        </w:tc>
        <w:tc>
          <w:tcPr>
            <w:tcW w:w="7833" w:type="dxa"/>
            <w:gridSpan w:val="3"/>
            <w:vAlign w:val="center"/>
          </w:tcPr>
          <w:p w:rsidR="00230854" w:rsidRDefault="00230854">
            <w:pPr>
              <w:rPr>
                <w:rFonts w:ascii="Calibri" w:hAnsi="Calibri"/>
                <w:b/>
                <w:bCs/>
                <w:sz w:val="22"/>
              </w:rPr>
            </w:pPr>
            <w:r>
              <w:rPr>
                <w:rFonts w:ascii="Calibri" w:hAnsi="Calibri"/>
                <w:b/>
                <w:bCs/>
                <w:sz w:val="22"/>
              </w:rPr>
              <w:t>CATEGORY 'B' INDUSTRIAL</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(a) &lt; 500 kWh</w:t>
            </w:r>
          </w:p>
        </w:tc>
        <w:tc>
          <w:tcPr>
            <w:tcW w:w="2101" w:type="dxa"/>
            <w:vAlign w:val="center"/>
          </w:tcPr>
          <w:p w:rsidR="00230854" w:rsidRDefault="00360BC3">
            <w:pPr>
              <w:jc w:val="center"/>
              <w:rPr>
                <w:rFonts w:ascii="Calibri" w:hAnsi="Calibri"/>
                <w:sz w:val="22"/>
              </w:rPr>
            </w:pPr>
            <w:r>
              <w:rPr>
                <w:rFonts w:ascii="Calibri" w:hAnsi="Calibri"/>
                <w:sz w:val="22"/>
              </w:rPr>
              <w:t>4.50</w:t>
            </w:r>
          </w:p>
        </w:tc>
        <w:tc>
          <w:tcPr>
            <w:tcW w:w="2484" w:type="dxa"/>
            <w:vAlign w:val="center"/>
          </w:tcPr>
          <w:p w:rsidR="00230854" w:rsidRDefault="00844907">
            <w:pPr>
              <w:jc w:val="center"/>
              <w:rPr>
                <w:rFonts w:ascii="Calibri" w:hAnsi="Calibri"/>
                <w:sz w:val="22"/>
              </w:rPr>
            </w:pPr>
            <w:r>
              <w:rPr>
                <w:rFonts w:ascii="Calibri" w:hAnsi="Calibri"/>
                <w:sz w:val="22"/>
              </w:rPr>
              <w:t>4.90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(b) 501 to 5000 kWh</w:t>
            </w:r>
          </w:p>
        </w:tc>
        <w:tc>
          <w:tcPr>
            <w:tcW w:w="2101" w:type="dxa"/>
            <w:vAlign w:val="center"/>
          </w:tcPr>
          <w:p w:rsidR="00230854" w:rsidRDefault="00360BC3">
            <w:pPr>
              <w:jc w:val="center"/>
              <w:rPr>
                <w:rFonts w:ascii="Calibri" w:hAnsi="Calibri"/>
                <w:sz w:val="22"/>
              </w:rPr>
            </w:pPr>
            <w:r>
              <w:rPr>
                <w:rFonts w:ascii="Calibri" w:hAnsi="Calibri"/>
                <w:sz w:val="22"/>
              </w:rPr>
              <w:t>5.30</w:t>
            </w:r>
          </w:p>
        </w:tc>
        <w:tc>
          <w:tcPr>
            <w:tcW w:w="2484" w:type="dxa"/>
            <w:vAlign w:val="center"/>
          </w:tcPr>
          <w:p w:rsidR="00230854" w:rsidRDefault="00844907">
            <w:pPr>
              <w:jc w:val="center"/>
              <w:rPr>
                <w:rFonts w:ascii="Calibri" w:hAnsi="Calibri"/>
                <w:sz w:val="22"/>
              </w:rPr>
            </w:pPr>
            <w:r>
              <w:rPr>
                <w:rFonts w:ascii="Calibri" w:hAnsi="Calibri"/>
                <w:sz w:val="22"/>
              </w:rPr>
              <w:t>5.90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(c) &gt; 5000 kWh</w:t>
            </w:r>
          </w:p>
        </w:tc>
        <w:tc>
          <w:tcPr>
            <w:tcW w:w="2101" w:type="dxa"/>
            <w:vAlign w:val="center"/>
          </w:tcPr>
          <w:p w:rsidR="00230854" w:rsidRDefault="00360BC3">
            <w:pPr>
              <w:jc w:val="center"/>
              <w:rPr>
                <w:rFonts w:ascii="Calibri" w:hAnsi="Calibri"/>
                <w:sz w:val="22"/>
              </w:rPr>
            </w:pPr>
            <w:r>
              <w:rPr>
                <w:rFonts w:ascii="Calibri" w:hAnsi="Calibri"/>
                <w:sz w:val="22"/>
              </w:rPr>
              <w:t>6.00</w:t>
            </w:r>
          </w:p>
        </w:tc>
        <w:tc>
          <w:tcPr>
            <w:tcW w:w="2484" w:type="dxa"/>
            <w:vAlign w:val="center"/>
          </w:tcPr>
          <w:p w:rsidR="00230854" w:rsidRDefault="00844907">
            <w:pPr>
              <w:jc w:val="center"/>
              <w:rPr>
                <w:rFonts w:ascii="Calibri" w:hAnsi="Calibri"/>
                <w:sz w:val="22"/>
              </w:rPr>
            </w:pPr>
            <w:r>
              <w:rPr>
                <w:rFonts w:ascii="Calibri" w:hAnsi="Calibri"/>
                <w:sz w:val="22"/>
              </w:rPr>
              <w:t>6.70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3</w:t>
            </w:r>
          </w:p>
        </w:tc>
        <w:tc>
          <w:tcPr>
            <w:tcW w:w="3248" w:type="dxa"/>
            <w:vAlign w:val="center"/>
          </w:tcPr>
          <w:p w:rsidR="00230854" w:rsidRDefault="00230854">
            <w:pPr>
              <w:rPr>
                <w:rFonts w:ascii="Calibri" w:hAnsi="Calibri"/>
                <w:b/>
                <w:bCs/>
                <w:sz w:val="22"/>
              </w:rPr>
            </w:pPr>
            <w:r>
              <w:rPr>
                <w:rFonts w:ascii="Calibri" w:hAnsi="Calibri"/>
                <w:b/>
                <w:bCs/>
                <w:sz w:val="22"/>
              </w:rPr>
              <w:t>CATEGORY 'C' BULK</w:t>
            </w:r>
          </w:p>
        </w:tc>
        <w:tc>
          <w:tcPr>
            <w:tcW w:w="2101" w:type="dxa"/>
            <w:vAlign w:val="center"/>
          </w:tcPr>
          <w:p w:rsidR="00230854" w:rsidRDefault="00360BC3">
            <w:pPr>
              <w:jc w:val="center"/>
              <w:rPr>
                <w:rFonts w:ascii="Calibri" w:hAnsi="Calibri"/>
                <w:sz w:val="22"/>
              </w:rPr>
            </w:pPr>
            <w:r>
              <w:rPr>
                <w:rFonts w:ascii="Calibri" w:hAnsi="Calibri"/>
                <w:sz w:val="22"/>
              </w:rPr>
              <w:t>5.40</w:t>
            </w:r>
          </w:p>
        </w:tc>
        <w:tc>
          <w:tcPr>
            <w:tcW w:w="2484" w:type="dxa"/>
            <w:vAlign w:val="center"/>
          </w:tcPr>
          <w:p w:rsidR="00230854" w:rsidRDefault="00844907">
            <w:pPr>
              <w:jc w:val="center"/>
              <w:rPr>
                <w:rFonts w:ascii="Calibri" w:hAnsi="Calibri"/>
                <w:sz w:val="22"/>
              </w:rPr>
            </w:pPr>
            <w:r>
              <w:rPr>
                <w:rFonts w:ascii="Calibri" w:hAnsi="Calibri"/>
                <w:sz w:val="22"/>
              </w:rPr>
              <w:t>5.90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b/>
                <w:bCs/>
                <w:sz w:val="22"/>
              </w:rPr>
            </w:pPr>
            <w:r>
              <w:rPr>
                <w:rFonts w:ascii="Calibri" w:hAnsi="Calibri"/>
                <w:b/>
                <w:bCs/>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restart"/>
          </w:tcPr>
          <w:p w:rsidR="00230854" w:rsidRDefault="00230854">
            <w:pPr>
              <w:jc w:val="center"/>
              <w:rPr>
                <w:rFonts w:ascii="Calibri" w:hAnsi="Calibri"/>
                <w:sz w:val="22"/>
              </w:rPr>
            </w:pPr>
            <w:r>
              <w:rPr>
                <w:rFonts w:ascii="Calibri" w:hAnsi="Calibri"/>
                <w:sz w:val="22"/>
              </w:rPr>
              <w:t>4</w:t>
            </w:r>
          </w:p>
        </w:tc>
        <w:tc>
          <w:tcPr>
            <w:tcW w:w="7833" w:type="dxa"/>
            <w:gridSpan w:val="3"/>
            <w:vAlign w:val="center"/>
          </w:tcPr>
          <w:p w:rsidR="00230854" w:rsidRDefault="00230854">
            <w:pPr>
              <w:rPr>
                <w:rFonts w:ascii="Calibri" w:hAnsi="Calibri"/>
                <w:b/>
                <w:bCs/>
                <w:sz w:val="22"/>
              </w:rPr>
            </w:pPr>
            <w:r>
              <w:rPr>
                <w:rFonts w:ascii="Calibri" w:hAnsi="Calibri"/>
                <w:b/>
                <w:bCs/>
                <w:sz w:val="22"/>
              </w:rPr>
              <w:t>CATEGORY 'D' COMMERCIAL</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(a) &lt; 60 kWh</w:t>
            </w:r>
          </w:p>
        </w:tc>
        <w:tc>
          <w:tcPr>
            <w:tcW w:w="2101" w:type="dxa"/>
            <w:vAlign w:val="center"/>
          </w:tcPr>
          <w:p w:rsidR="00230854" w:rsidRDefault="00360BC3">
            <w:pPr>
              <w:jc w:val="center"/>
              <w:rPr>
                <w:rFonts w:ascii="Calibri" w:hAnsi="Calibri"/>
                <w:sz w:val="22"/>
              </w:rPr>
            </w:pPr>
            <w:r>
              <w:rPr>
                <w:rFonts w:ascii="Calibri" w:hAnsi="Calibri"/>
                <w:sz w:val="22"/>
              </w:rPr>
              <w:t>5.70</w:t>
            </w:r>
          </w:p>
        </w:tc>
        <w:tc>
          <w:tcPr>
            <w:tcW w:w="2484" w:type="dxa"/>
            <w:vAlign w:val="center"/>
          </w:tcPr>
          <w:p w:rsidR="00230854" w:rsidRDefault="00844907">
            <w:pPr>
              <w:jc w:val="center"/>
              <w:rPr>
                <w:rFonts w:ascii="Calibri" w:hAnsi="Calibri"/>
                <w:sz w:val="22"/>
              </w:rPr>
            </w:pPr>
            <w:r>
              <w:rPr>
                <w:rFonts w:ascii="Calibri" w:hAnsi="Calibri"/>
                <w:sz w:val="22"/>
              </w:rPr>
              <w:t>6.20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pStyle w:val="NoSpacing"/>
              <w:rPr>
                <w:rFonts w:eastAsia="Times New Roman"/>
                <w:szCs w:val="24"/>
              </w:rPr>
            </w:pPr>
            <w:r>
              <w:rPr>
                <w:rFonts w:eastAsia="Times New Roman"/>
                <w:szCs w:val="24"/>
              </w:rPr>
              <w:t>(b) 61 to 240 kWh</w:t>
            </w:r>
          </w:p>
        </w:tc>
        <w:tc>
          <w:tcPr>
            <w:tcW w:w="2101" w:type="dxa"/>
            <w:vAlign w:val="center"/>
          </w:tcPr>
          <w:p w:rsidR="00230854" w:rsidRDefault="00360BC3">
            <w:pPr>
              <w:jc w:val="center"/>
              <w:rPr>
                <w:rFonts w:ascii="Calibri" w:hAnsi="Calibri"/>
                <w:sz w:val="22"/>
              </w:rPr>
            </w:pPr>
            <w:r>
              <w:rPr>
                <w:rFonts w:ascii="Calibri" w:hAnsi="Calibri"/>
                <w:sz w:val="22"/>
              </w:rPr>
              <w:t>6.80</w:t>
            </w:r>
          </w:p>
        </w:tc>
        <w:tc>
          <w:tcPr>
            <w:tcW w:w="2484" w:type="dxa"/>
            <w:vAlign w:val="center"/>
          </w:tcPr>
          <w:p w:rsidR="00230854" w:rsidRDefault="00844907">
            <w:pPr>
              <w:jc w:val="center"/>
              <w:rPr>
                <w:rFonts w:ascii="Calibri" w:hAnsi="Calibri"/>
                <w:sz w:val="22"/>
              </w:rPr>
            </w:pPr>
            <w:r>
              <w:rPr>
                <w:rFonts w:ascii="Calibri" w:hAnsi="Calibri"/>
                <w:sz w:val="22"/>
              </w:rPr>
              <w:t>7.40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(c) &gt; 240 kWh</w:t>
            </w:r>
          </w:p>
        </w:tc>
        <w:tc>
          <w:tcPr>
            <w:tcW w:w="2101" w:type="dxa"/>
            <w:vAlign w:val="center"/>
          </w:tcPr>
          <w:p w:rsidR="00230854" w:rsidRDefault="00360BC3">
            <w:pPr>
              <w:jc w:val="center"/>
              <w:rPr>
                <w:rFonts w:ascii="Calibri" w:hAnsi="Calibri"/>
                <w:sz w:val="22"/>
              </w:rPr>
            </w:pPr>
            <w:r>
              <w:rPr>
                <w:rFonts w:ascii="Calibri" w:hAnsi="Calibri"/>
                <w:sz w:val="22"/>
              </w:rPr>
              <w:t>7.90</w:t>
            </w:r>
          </w:p>
        </w:tc>
        <w:tc>
          <w:tcPr>
            <w:tcW w:w="2484" w:type="dxa"/>
            <w:vAlign w:val="center"/>
          </w:tcPr>
          <w:p w:rsidR="00230854" w:rsidRDefault="00844907">
            <w:pPr>
              <w:jc w:val="center"/>
              <w:rPr>
                <w:rFonts w:ascii="Calibri" w:hAnsi="Calibri"/>
                <w:sz w:val="22"/>
              </w:rPr>
            </w:pPr>
            <w:r>
              <w:rPr>
                <w:rFonts w:ascii="Calibri" w:hAnsi="Calibri"/>
                <w:sz w:val="22"/>
              </w:rPr>
              <w:t>8.60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5</w:t>
            </w:r>
          </w:p>
        </w:tc>
        <w:tc>
          <w:tcPr>
            <w:tcW w:w="3248" w:type="dxa"/>
            <w:vAlign w:val="center"/>
          </w:tcPr>
          <w:p w:rsidR="00230854" w:rsidRDefault="00230854">
            <w:pPr>
              <w:rPr>
                <w:rFonts w:ascii="Calibri" w:hAnsi="Calibri"/>
                <w:sz w:val="22"/>
              </w:rPr>
            </w:pPr>
            <w:r>
              <w:rPr>
                <w:rFonts w:ascii="Calibri" w:hAnsi="Calibri"/>
                <w:sz w:val="22"/>
              </w:rPr>
              <w:t>CATEGORY 'E' P.W.W.</w:t>
            </w:r>
          </w:p>
        </w:tc>
        <w:tc>
          <w:tcPr>
            <w:tcW w:w="2101" w:type="dxa"/>
            <w:vAlign w:val="center"/>
          </w:tcPr>
          <w:p w:rsidR="00230854" w:rsidRDefault="00360BC3">
            <w:pPr>
              <w:jc w:val="center"/>
              <w:rPr>
                <w:rFonts w:ascii="Calibri" w:hAnsi="Calibri"/>
                <w:sz w:val="22"/>
              </w:rPr>
            </w:pPr>
            <w:r>
              <w:rPr>
                <w:rFonts w:ascii="Calibri" w:hAnsi="Calibri"/>
                <w:sz w:val="22"/>
              </w:rPr>
              <w:t>5.30</w:t>
            </w:r>
          </w:p>
        </w:tc>
        <w:tc>
          <w:tcPr>
            <w:tcW w:w="2484" w:type="dxa"/>
            <w:vAlign w:val="center"/>
          </w:tcPr>
          <w:p w:rsidR="00230854" w:rsidRDefault="00844907">
            <w:pPr>
              <w:jc w:val="center"/>
              <w:rPr>
                <w:rFonts w:ascii="Calibri" w:hAnsi="Calibri"/>
                <w:sz w:val="22"/>
              </w:rPr>
            </w:pPr>
            <w:r>
              <w:rPr>
                <w:rFonts w:ascii="Calibri" w:hAnsi="Calibri"/>
                <w:sz w:val="22"/>
              </w:rPr>
              <w:t>5.60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6</w:t>
            </w:r>
          </w:p>
        </w:tc>
        <w:tc>
          <w:tcPr>
            <w:tcW w:w="3248" w:type="dxa"/>
            <w:vAlign w:val="center"/>
          </w:tcPr>
          <w:p w:rsidR="00230854" w:rsidRDefault="00230854">
            <w:pPr>
              <w:rPr>
                <w:rFonts w:ascii="Calibri" w:hAnsi="Calibri"/>
                <w:sz w:val="22"/>
              </w:rPr>
            </w:pPr>
            <w:r>
              <w:rPr>
                <w:rFonts w:ascii="Calibri" w:hAnsi="Calibri"/>
                <w:sz w:val="22"/>
              </w:rPr>
              <w:t>CATEGORY 'F' Public Light</w:t>
            </w:r>
          </w:p>
        </w:tc>
        <w:tc>
          <w:tcPr>
            <w:tcW w:w="2101" w:type="dxa"/>
            <w:vAlign w:val="center"/>
          </w:tcPr>
          <w:p w:rsidR="00230854" w:rsidRDefault="00230854">
            <w:pPr>
              <w:jc w:val="center"/>
              <w:rPr>
                <w:rFonts w:ascii="Calibri" w:hAnsi="Calibri"/>
                <w:sz w:val="22"/>
              </w:rPr>
            </w:pPr>
            <w:r>
              <w:rPr>
                <w:rFonts w:ascii="Calibri" w:hAnsi="Calibri"/>
                <w:sz w:val="22"/>
              </w:rPr>
              <w:t>To be recovered from consumers *</w:t>
            </w:r>
          </w:p>
        </w:tc>
        <w:tc>
          <w:tcPr>
            <w:tcW w:w="2484" w:type="dxa"/>
            <w:vAlign w:val="center"/>
          </w:tcPr>
          <w:p w:rsidR="00230854" w:rsidRDefault="00230854">
            <w:pPr>
              <w:jc w:val="center"/>
              <w:rPr>
                <w:rFonts w:ascii="Calibri" w:hAnsi="Calibri"/>
                <w:sz w:val="22"/>
              </w:rPr>
            </w:pPr>
            <w:r>
              <w:rPr>
                <w:rFonts w:ascii="Calibri" w:hAnsi="Calibri"/>
                <w:sz w:val="22"/>
              </w:rPr>
              <w:t>To be recovered from consumers *</w:t>
            </w:r>
          </w:p>
        </w:tc>
      </w:tr>
      <w:tr w:rsidR="00230854" w:rsidTr="006742CA">
        <w:trPr>
          <w:cantSplit/>
          <w:trHeight w:val="195"/>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7</w:t>
            </w:r>
          </w:p>
        </w:tc>
        <w:tc>
          <w:tcPr>
            <w:tcW w:w="3248" w:type="dxa"/>
            <w:vAlign w:val="center"/>
          </w:tcPr>
          <w:p w:rsidR="00230854" w:rsidRDefault="00230854">
            <w:pPr>
              <w:rPr>
                <w:rFonts w:ascii="Calibri" w:hAnsi="Calibri"/>
                <w:sz w:val="22"/>
              </w:rPr>
            </w:pPr>
            <w:r>
              <w:rPr>
                <w:rFonts w:ascii="Calibri" w:hAnsi="Calibri"/>
                <w:sz w:val="22"/>
              </w:rPr>
              <w:t>CATEGORY 'G' INTERSTATE</w:t>
            </w:r>
          </w:p>
        </w:tc>
        <w:tc>
          <w:tcPr>
            <w:tcW w:w="2101" w:type="dxa"/>
            <w:vAlign w:val="center"/>
          </w:tcPr>
          <w:p w:rsidR="00230854" w:rsidRDefault="00360BC3">
            <w:pPr>
              <w:jc w:val="center"/>
              <w:rPr>
                <w:rFonts w:ascii="Calibri" w:hAnsi="Calibri"/>
                <w:sz w:val="22"/>
              </w:rPr>
            </w:pPr>
            <w:r>
              <w:rPr>
                <w:rFonts w:ascii="Calibri" w:hAnsi="Calibri"/>
                <w:sz w:val="22"/>
              </w:rPr>
              <w:t>5.40</w:t>
            </w:r>
          </w:p>
        </w:tc>
        <w:tc>
          <w:tcPr>
            <w:tcW w:w="2484" w:type="dxa"/>
            <w:vAlign w:val="center"/>
          </w:tcPr>
          <w:p w:rsidR="00230854" w:rsidRDefault="00844907">
            <w:pPr>
              <w:jc w:val="center"/>
              <w:rPr>
                <w:rFonts w:ascii="Calibri" w:hAnsi="Calibri"/>
                <w:sz w:val="22"/>
              </w:rPr>
            </w:pPr>
            <w:r>
              <w:rPr>
                <w:rFonts w:ascii="Calibri" w:hAnsi="Calibri"/>
                <w:sz w:val="22"/>
              </w:rPr>
              <w:t>5.90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8</w:t>
            </w:r>
          </w:p>
        </w:tc>
        <w:tc>
          <w:tcPr>
            <w:tcW w:w="3248" w:type="dxa"/>
            <w:vAlign w:val="center"/>
          </w:tcPr>
          <w:p w:rsidR="00230854" w:rsidRDefault="00230854">
            <w:pPr>
              <w:rPr>
                <w:rFonts w:ascii="Calibri" w:hAnsi="Calibri"/>
                <w:sz w:val="22"/>
              </w:rPr>
            </w:pPr>
            <w:r>
              <w:rPr>
                <w:rFonts w:ascii="Calibri" w:hAnsi="Calibri"/>
                <w:sz w:val="22"/>
              </w:rPr>
              <w:t>CATEGORY 'H' AGRICULTURE</w:t>
            </w:r>
          </w:p>
        </w:tc>
        <w:tc>
          <w:tcPr>
            <w:tcW w:w="2101" w:type="dxa"/>
            <w:vAlign w:val="center"/>
          </w:tcPr>
          <w:p w:rsidR="00230854" w:rsidRDefault="00360BC3">
            <w:pPr>
              <w:jc w:val="center"/>
              <w:rPr>
                <w:rFonts w:ascii="Calibri" w:hAnsi="Calibri"/>
                <w:sz w:val="22"/>
              </w:rPr>
            </w:pPr>
            <w:r>
              <w:rPr>
                <w:rFonts w:ascii="Calibri" w:hAnsi="Calibri"/>
                <w:sz w:val="22"/>
              </w:rPr>
              <w:t>2.70</w:t>
            </w:r>
          </w:p>
        </w:tc>
        <w:tc>
          <w:tcPr>
            <w:tcW w:w="2484" w:type="dxa"/>
            <w:vAlign w:val="center"/>
          </w:tcPr>
          <w:p w:rsidR="00230854" w:rsidRDefault="00844907">
            <w:pPr>
              <w:jc w:val="center"/>
              <w:rPr>
                <w:rFonts w:ascii="Calibri" w:hAnsi="Calibri"/>
                <w:sz w:val="22"/>
              </w:rPr>
            </w:pPr>
            <w:r>
              <w:rPr>
                <w:rFonts w:ascii="Calibri" w:hAnsi="Calibri"/>
                <w:sz w:val="22"/>
              </w:rPr>
              <w:t>3.00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9</w:t>
            </w:r>
          </w:p>
        </w:tc>
        <w:tc>
          <w:tcPr>
            <w:tcW w:w="3248" w:type="dxa"/>
            <w:vAlign w:val="center"/>
          </w:tcPr>
          <w:p w:rsidR="00230854" w:rsidRDefault="00230854">
            <w:pPr>
              <w:rPr>
                <w:rFonts w:ascii="Calibri" w:hAnsi="Calibri"/>
                <w:sz w:val="22"/>
              </w:rPr>
            </w:pPr>
            <w:r>
              <w:rPr>
                <w:rFonts w:ascii="Calibri" w:hAnsi="Calibri"/>
                <w:sz w:val="22"/>
              </w:rPr>
              <w:t>CATEGORY 'I' TEMPORARY CONNECTION</w:t>
            </w:r>
          </w:p>
        </w:tc>
        <w:tc>
          <w:tcPr>
            <w:tcW w:w="2101" w:type="dxa"/>
            <w:vAlign w:val="center"/>
          </w:tcPr>
          <w:p w:rsidR="00230854" w:rsidRDefault="00360BC3">
            <w:pPr>
              <w:jc w:val="center"/>
              <w:rPr>
                <w:rFonts w:ascii="Calibri" w:hAnsi="Calibri"/>
                <w:sz w:val="22"/>
              </w:rPr>
            </w:pPr>
            <w:r>
              <w:rPr>
                <w:rFonts w:ascii="Calibri" w:hAnsi="Calibri"/>
                <w:sz w:val="22"/>
              </w:rPr>
              <w:t>DLF       Rs. 8.00</w:t>
            </w:r>
            <w:r w:rsidR="00230854">
              <w:rPr>
                <w:rFonts w:ascii="Calibri" w:hAnsi="Calibri"/>
                <w:sz w:val="22"/>
              </w:rPr>
              <w:t xml:space="preserve">              </w:t>
            </w:r>
            <w:r>
              <w:rPr>
                <w:rFonts w:ascii="Calibri" w:hAnsi="Calibri"/>
                <w:sz w:val="22"/>
              </w:rPr>
              <w:t xml:space="preserve">                 Others   Rs. 11</w:t>
            </w:r>
            <w:r w:rsidR="00230854">
              <w:rPr>
                <w:rFonts w:ascii="Calibri" w:hAnsi="Calibri"/>
                <w:sz w:val="22"/>
              </w:rPr>
              <w:t xml:space="preserve">.00                          </w:t>
            </w:r>
          </w:p>
        </w:tc>
        <w:tc>
          <w:tcPr>
            <w:tcW w:w="2484" w:type="dxa"/>
            <w:vAlign w:val="center"/>
          </w:tcPr>
          <w:p w:rsidR="00230854" w:rsidRDefault="00844907" w:rsidP="00844907">
            <w:pPr>
              <w:jc w:val="center"/>
              <w:rPr>
                <w:rFonts w:ascii="Calibri" w:hAnsi="Calibri"/>
                <w:sz w:val="22"/>
              </w:rPr>
            </w:pPr>
            <w:r>
              <w:rPr>
                <w:rFonts w:ascii="Calibri" w:hAnsi="Calibri"/>
                <w:sz w:val="22"/>
              </w:rPr>
              <w:t>DLF       Rs. 9</w:t>
            </w:r>
            <w:r w:rsidR="00230854">
              <w:rPr>
                <w:rFonts w:ascii="Calibri" w:hAnsi="Calibri"/>
                <w:sz w:val="22"/>
              </w:rPr>
              <w:t>.00                              Others   Rs. 1</w:t>
            </w:r>
            <w:r>
              <w:rPr>
                <w:rFonts w:ascii="Calibri" w:hAnsi="Calibri"/>
                <w:sz w:val="22"/>
              </w:rPr>
              <w:t>2</w:t>
            </w:r>
            <w:r w:rsidR="00230854">
              <w:rPr>
                <w:rFonts w:ascii="Calibri" w:hAnsi="Calibri"/>
                <w:sz w:val="22"/>
              </w:rPr>
              <w:t xml:space="preserve">.00                          </w:t>
            </w:r>
          </w:p>
        </w:tc>
      </w:tr>
      <w:tr w:rsidR="00230854" w:rsidTr="006742CA">
        <w:trPr>
          <w:cantSplit/>
          <w:trHeight w:val="195"/>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rPr>
                <w:rFonts w:ascii="Calibri" w:hAnsi="Calibri"/>
                <w:sz w:val="22"/>
              </w:rPr>
            </w:pPr>
            <w:r>
              <w:rPr>
                <w:rFonts w:ascii="Calibri" w:hAnsi="Calibri"/>
                <w:sz w:val="22"/>
              </w:rPr>
              <w:t> </w:t>
            </w:r>
          </w:p>
        </w:tc>
        <w:tc>
          <w:tcPr>
            <w:tcW w:w="2484" w:type="dxa"/>
            <w:vAlign w:val="center"/>
          </w:tcPr>
          <w:p w:rsidR="00230854" w:rsidRDefault="00230854">
            <w:pP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10</w:t>
            </w:r>
          </w:p>
        </w:tc>
        <w:tc>
          <w:tcPr>
            <w:tcW w:w="3248" w:type="dxa"/>
            <w:vAlign w:val="center"/>
          </w:tcPr>
          <w:p w:rsidR="00230854" w:rsidRDefault="00230854">
            <w:pPr>
              <w:rPr>
                <w:rFonts w:ascii="Calibri" w:hAnsi="Calibri"/>
                <w:sz w:val="22"/>
              </w:rPr>
            </w:pPr>
            <w:r>
              <w:rPr>
                <w:rFonts w:ascii="Calibri" w:hAnsi="Calibri"/>
                <w:sz w:val="22"/>
              </w:rPr>
              <w:t xml:space="preserve"> Kutir Jyoti (point)</w:t>
            </w:r>
          </w:p>
        </w:tc>
        <w:tc>
          <w:tcPr>
            <w:tcW w:w="2101" w:type="dxa"/>
            <w:vAlign w:val="center"/>
          </w:tcPr>
          <w:p w:rsidR="00230854" w:rsidRDefault="00230854">
            <w:pPr>
              <w:jc w:val="center"/>
              <w:rPr>
                <w:rFonts w:ascii="Calibri" w:hAnsi="Calibri"/>
                <w:sz w:val="22"/>
              </w:rPr>
            </w:pPr>
            <w:r>
              <w:rPr>
                <w:rFonts w:ascii="Calibri" w:hAnsi="Calibri"/>
                <w:sz w:val="22"/>
              </w:rPr>
              <w:t>Same as DLF</w:t>
            </w:r>
          </w:p>
        </w:tc>
        <w:tc>
          <w:tcPr>
            <w:tcW w:w="2484" w:type="dxa"/>
            <w:vAlign w:val="center"/>
          </w:tcPr>
          <w:p w:rsidR="00230854" w:rsidRDefault="00230854">
            <w:pPr>
              <w:jc w:val="center"/>
              <w:rPr>
                <w:rFonts w:ascii="Calibri" w:hAnsi="Calibri"/>
                <w:sz w:val="22"/>
              </w:rPr>
            </w:pPr>
            <w:r>
              <w:rPr>
                <w:rFonts w:ascii="Calibri" w:hAnsi="Calibri"/>
                <w:sz w:val="22"/>
              </w:rPr>
              <w:t>Same as DLF</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rPr>
                <w:rFonts w:ascii="Calibri" w:hAnsi="Calibri"/>
                <w:sz w:val="22"/>
              </w:rPr>
            </w:pPr>
            <w:r>
              <w:rPr>
                <w:rFonts w:ascii="Calibri" w:hAnsi="Calibri"/>
                <w:sz w:val="22"/>
              </w:rPr>
              <w:t> </w:t>
            </w:r>
          </w:p>
        </w:tc>
        <w:tc>
          <w:tcPr>
            <w:tcW w:w="2484" w:type="dxa"/>
            <w:vAlign w:val="center"/>
          </w:tcPr>
          <w:p w:rsidR="00230854" w:rsidRDefault="00230854">
            <w:pP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11</w:t>
            </w:r>
          </w:p>
        </w:tc>
        <w:tc>
          <w:tcPr>
            <w:tcW w:w="3248" w:type="dxa"/>
            <w:vAlign w:val="center"/>
          </w:tcPr>
          <w:p w:rsidR="00230854" w:rsidRDefault="00230854">
            <w:pPr>
              <w:rPr>
                <w:rFonts w:ascii="Calibri" w:hAnsi="Calibri"/>
                <w:sz w:val="22"/>
              </w:rPr>
            </w:pPr>
            <w:r>
              <w:rPr>
                <w:rFonts w:ascii="Calibri" w:hAnsi="Calibri"/>
                <w:sz w:val="22"/>
              </w:rPr>
              <w:t>SINGLE POINT METERED RURAL</w:t>
            </w:r>
          </w:p>
        </w:tc>
        <w:tc>
          <w:tcPr>
            <w:tcW w:w="2101" w:type="dxa"/>
            <w:vAlign w:val="center"/>
          </w:tcPr>
          <w:p w:rsidR="00230854" w:rsidRDefault="00360BC3">
            <w:pPr>
              <w:jc w:val="center"/>
              <w:rPr>
                <w:rFonts w:ascii="Calibri" w:hAnsi="Calibri"/>
                <w:sz w:val="22"/>
              </w:rPr>
            </w:pPr>
            <w:r>
              <w:rPr>
                <w:rFonts w:ascii="Calibri" w:hAnsi="Calibri"/>
                <w:sz w:val="22"/>
              </w:rPr>
              <w:t>3.25</w:t>
            </w:r>
          </w:p>
        </w:tc>
        <w:tc>
          <w:tcPr>
            <w:tcW w:w="2484" w:type="dxa"/>
            <w:vAlign w:val="center"/>
          </w:tcPr>
          <w:p w:rsidR="00230854" w:rsidRDefault="00844907">
            <w:pPr>
              <w:jc w:val="center"/>
              <w:rPr>
                <w:rFonts w:ascii="Calibri" w:hAnsi="Calibri"/>
                <w:sz w:val="22"/>
              </w:rPr>
            </w:pPr>
            <w:r>
              <w:rPr>
                <w:rFonts w:ascii="Calibri" w:hAnsi="Calibri"/>
                <w:sz w:val="22"/>
              </w:rPr>
              <w:t>3.40</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 </w:t>
            </w:r>
          </w:p>
        </w:tc>
        <w:tc>
          <w:tcPr>
            <w:tcW w:w="2101" w:type="dxa"/>
            <w:vAlign w:val="center"/>
          </w:tcPr>
          <w:p w:rsidR="00230854" w:rsidRDefault="00230854">
            <w:pPr>
              <w:jc w:val="center"/>
              <w:rPr>
                <w:rFonts w:ascii="Calibri" w:hAnsi="Calibri"/>
                <w:sz w:val="22"/>
              </w:rPr>
            </w:pPr>
            <w:r>
              <w:rPr>
                <w:rFonts w:ascii="Calibri" w:hAnsi="Calibri"/>
                <w:sz w:val="22"/>
              </w:rPr>
              <w:t> </w:t>
            </w:r>
          </w:p>
        </w:tc>
        <w:tc>
          <w:tcPr>
            <w:tcW w:w="2484" w:type="dxa"/>
            <w:vAlign w:val="center"/>
          </w:tcPr>
          <w:p w:rsidR="00230854" w:rsidRDefault="00230854">
            <w:pPr>
              <w:jc w:val="center"/>
              <w:rPr>
                <w:rFonts w:ascii="Calibri" w:hAnsi="Calibri"/>
                <w:sz w:val="22"/>
              </w:rPr>
            </w:pPr>
            <w:r>
              <w:rPr>
                <w:rFonts w:ascii="Calibri" w:hAnsi="Calibri"/>
                <w:sz w:val="22"/>
              </w:rPr>
              <w:t> </w:t>
            </w:r>
          </w:p>
        </w:tc>
      </w:tr>
      <w:tr w:rsidR="00230854" w:rsidTr="006742CA">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12</w:t>
            </w:r>
          </w:p>
        </w:tc>
        <w:tc>
          <w:tcPr>
            <w:tcW w:w="3248" w:type="dxa"/>
            <w:vAlign w:val="center"/>
          </w:tcPr>
          <w:p w:rsidR="00230854" w:rsidRDefault="00230854">
            <w:pPr>
              <w:rPr>
                <w:rFonts w:ascii="Calibri" w:hAnsi="Calibri"/>
                <w:sz w:val="22"/>
              </w:rPr>
            </w:pPr>
            <w:r>
              <w:rPr>
                <w:rFonts w:ascii="Calibri" w:hAnsi="Calibri"/>
                <w:sz w:val="22"/>
              </w:rPr>
              <w:t>SINGLE POINT METERED URBAN</w:t>
            </w:r>
          </w:p>
        </w:tc>
        <w:tc>
          <w:tcPr>
            <w:tcW w:w="2101" w:type="dxa"/>
            <w:vAlign w:val="center"/>
          </w:tcPr>
          <w:p w:rsidR="00230854" w:rsidRDefault="00360BC3">
            <w:pPr>
              <w:jc w:val="center"/>
              <w:rPr>
                <w:rFonts w:ascii="Calibri" w:hAnsi="Calibri"/>
                <w:sz w:val="22"/>
              </w:rPr>
            </w:pPr>
            <w:r>
              <w:rPr>
                <w:rFonts w:ascii="Calibri" w:hAnsi="Calibri"/>
                <w:sz w:val="22"/>
              </w:rPr>
              <w:t>4.00</w:t>
            </w:r>
          </w:p>
        </w:tc>
        <w:tc>
          <w:tcPr>
            <w:tcW w:w="2484" w:type="dxa"/>
            <w:vAlign w:val="center"/>
          </w:tcPr>
          <w:p w:rsidR="00230854" w:rsidRDefault="00844907">
            <w:pPr>
              <w:jc w:val="center"/>
              <w:rPr>
                <w:rFonts w:ascii="Calibri" w:hAnsi="Calibri"/>
                <w:sz w:val="22"/>
              </w:rPr>
            </w:pPr>
            <w:r>
              <w:rPr>
                <w:rFonts w:ascii="Calibri" w:hAnsi="Calibri"/>
                <w:sz w:val="22"/>
              </w:rPr>
              <w:t>4.40</w:t>
            </w:r>
          </w:p>
        </w:tc>
      </w:tr>
      <w:tr w:rsidR="00230854" w:rsidTr="006742CA">
        <w:trPr>
          <w:trHeight w:val="1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w:t>
            </w:r>
          </w:p>
        </w:tc>
        <w:tc>
          <w:tcPr>
            <w:tcW w:w="7833" w:type="dxa"/>
            <w:gridSpan w:val="3"/>
          </w:tcPr>
          <w:p w:rsidR="00230854" w:rsidRDefault="00230854">
            <w:pPr>
              <w:ind w:left="8"/>
              <w:rPr>
                <w:rFonts w:ascii="Calibri" w:hAnsi="Calibri"/>
                <w:sz w:val="22"/>
              </w:rPr>
            </w:pPr>
            <w:r>
              <w:rPr>
                <w:rFonts w:ascii="Calibri" w:hAnsi="Calibri"/>
                <w:sz w:val="22"/>
              </w:rPr>
              <w:t>Charges for public lighting have to be recovered from the Consumers of Domestic, Commercial, Industrial and Bulk categories at the rates shown below:</w:t>
            </w:r>
          </w:p>
        </w:tc>
      </w:tr>
      <w:tr w:rsidR="00230854" w:rsidTr="006742CA">
        <w:trPr>
          <w:trHeight w:val="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Domestic</w:t>
            </w:r>
          </w:p>
        </w:tc>
        <w:tc>
          <w:tcPr>
            <w:tcW w:w="2101" w:type="dxa"/>
            <w:vAlign w:val="center"/>
          </w:tcPr>
          <w:p w:rsidR="00230854" w:rsidRDefault="00230854">
            <w:pPr>
              <w:ind w:right="28"/>
              <w:rPr>
                <w:rFonts w:ascii="Calibri" w:hAnsi="Calibri"/>
                <w:sz w:val="22"/>
              </w:rPr>
            </w:pPr>
            <w:r>
              <w:rPr>
                <w:rFonts w:ascii="Calibri" w:hAnsi="Calibri"/>
                <w:sz w:val="22"/>
              </w:rPr>
              <w:t>Rs. 10 per connection / month</w:t>
            </w:r>
          </w:p>
        </w:tc>
        <w:tc>
          <w:tcPr>
            <w:tcW w:w="2484" w:type="dxa"/>
            <w:vAlign w:val="center"/>
          </w:tcPr>
          <w:p w:rsidR="00230854" w:rsidRDefault="00230854">
            <w:pPr>
              <w:pStyle w:val="NoSpacing"/>
              <w:rPr>
                <w:rFonts w:eastAsia="Times New Roman"/>
                <w:szCs w:val="24"/>
              </w:rPr>
            </w:pPr>
            <w:r>
              <w:rPr>
                <w:rFonts w:eastAsia="Times New Roman"/>
                <w:szCs w:val="24"/>
              </w:rPr>
              <w:t>Rs. 10 per connection / month</w:t>
            </w:r>
          </w:p>
        </w:tc>
      </w:tr>
      <w:tr w:rsidR="00230854" w:rsidTr="006742CA">
        <w:trPr>
          <w:trHeight w:val="125"/>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Commercial</w:t>
            </w:r>
          </w:p>
        </w:tc>
        <w:tc>
          <w:tcPr>
            <w:tcW w:w="2101" w:type="dxa"/>
            <w:vAlign w:val="center"/>
          </w:tcPr>
          <w:p w:rsidR="00230854" w:rsidRDefault="00230854">
            <w:pPr>
              <w:rPr>
                <w:rFonts w:ascii="Calibri" w:hAnsi="Calibri"/>
                <w:sz w:val="22"/>
              </w:rPr>
            </w:pPr>
            <w:r>
              <w:rPr>
                <w:rFonts w:ascii="Calibri" w:hAnsi="Calibri"/>
                <w:sz w:val="22"/>
              </w:rPr>
              <w:t>Rs. 15 per connection / month</w:t>
            </w:r>
          </w:p>
        </w:tc>
        <w:tc>
          <w:tcPr>
            <w:tcW w:w="2484" w:type="dxa"/>
            <w:vAlign w:val="center"/>
          </w:tcPr>
          <w:p w:rsidR="00230854" w:rsidRDefault="00230854">
            <w:pPr>
              <w:rPr>
                <w:rFonts w:ascii="Calibri" w:hAnsi="Calibri"/>
                <w:sz w:val="22"/>
              </w:rPr>
            </w:pPr>
            <w:r>
              <w:rPr>
                <w:rFonts w:ascii="Calibri" w:hAnsi="Calibri"/>
                <w:sz w:val="22"/>
              </w:rPr>
              <w:t>Rs. 15 per connection / month</w:t>
            </w:r>
          </w:p>
        </w:tc>
      </w:tr>
      <w:tr w:rsidR="00230854" w:rsidTr="006742CA">
        <w:trPr>
          <w:trHeight w:val="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Industrial</w:t>
            </w:r>
          </w:p>
        </w:tc>
        <w:tc>
          <w:tcPr>
            <w:tcW w:w="2101" w:type="dxa"/>
            <w:vAlign w:val="center"/>
          </w:tcPr>
          <w:p w:rsidR="00230854" w:rsidRDefault="00230854">
            <w:pPr>
              <w:rPr>
                <w:rFonts w:ascii="Calibri" w:hAnsi="Calibri"/>
                <w:sz w:val="22"/>
              </w:rPr>
            </w:pPr>
            <w:r>
              <w:rPr>
                <w:rFonts w:ascii="Calibri" w:hAnsi="Calibri"/>
                <w:sz w:val="22"/>
              </w:rPr>
              <w:t>Rs. 20 per connection / month</w:t>
            </w:r>
          </w:p>
        </w:tc>
        <w:tc>
          <w:tcPr>
            <w:tcW w:w="2484" w:type="dxa"/>
            <w:vAlign w:val="center"/>
          </w:tcPr>
          <w:p w:rsidR="00230854" w:rsidRDefault="00230854">
            <w:pPr>
              <w:rPr>
                <w:rFonts w:ascii="Calibri" w:hAnsi="Calibri"/>
                <w:sz w:val="22"/>
              </w:rPr>
            </w:pPr>
            <w:r>
              <w:rPr>
                <w:rFonts w:ascii="Calibri" w:hAnsi="Calibri"/>
                <w:sz w:val="22"/>
              </w:rPr>
              <w:t>Rs. 20 per connection / month</w:t>
            </w:r>
          </w:p>
        </w:tc>
      </w:tr>
      <w:tr w:rsidR="00230854" w:rsidTr="006742CA">
        <w:trPr>
          <w:trHeight w:val="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Bulk Supply</w:t>
            </w:r>
          </w:p>
        </w:tc>
        <w:tc>
          <w:tcPr>
            <w:tcW w:w="2101" w:type="dxa"/>
            <w:vAlign w:val="center"/>
          </w:tcPr>
          <w:p w:rsidR="00230854" w:rsidRDefault="00230854">
            <w:pPr>
              <w:rPr>
                <w:rFonts w:ascii="Calibri" w:hAnsi="Calibri"/>
                <w:sz w:val="22"/>
              </w:rPr>
            </w:pPr>
            <w:r>
              <w:rPr>
                <w:rFonts w:ascii="Calibri" w:hAnsi="Calibri"/>
                <w:sz w:val="22"/>
              </w:rPr>
              <w:t>Rs. 25 per connection / month</w:t>
            </w:r>
          </w:p>
        </w:tc>
        <w:tc>
          <w:tcPr>
            <w:tcW w:w="2484" w:type="dxa"/>
            <w:vAlign w:val="center"/>
          </w:tcPr>
          <w:p w:rsidR="00230854" w:rsidRDefault="00230854">
            <w:pPr>
              <w:rPr>
                <w:rFonts w:ascii="Calibri" w:hAnsi="Calibri"/>
                <w:sz w:val="22"/>
              </w:rPr>
            </w:pPr>
            <w:r>
              <w:rPr>
                <w:rFonts w:ascii="Calibri" w:hAnsi="Calibri"/>
                <w:sz w:val="22"/>
              </w:rPr>
              <w:t>Rs. 25 per connection / month</w:t>
            </w:r>
          </w:p>
        </w:tc>
      </w:tr>
    </w:tbl>
    <w:p w:rsidR="00230854" w:rsidRDefault="00230854" w:rsidP="006742CA">
      <w:pPr>
        <w:rPr>
          <w:rFonts w:ascii="Calibri" w:hAnsi="Calibri"/>
          <w:b/>
          <w:i/>
          <w:iCs/>
          <w:sz w:val="20"/>
        </w:rPr>
      </w:pPr>
      <w:r>
        <w:rPr>
          <w:rFonts w:ascii="Calibri" w:hAnsi="Calibri"/>
          <w:b/>
          <w:i/>
          <w:iCs/>
          <w:sz w:val="20"/>
        </w:rPr>
        <w:t xml:space="preserve">      </w:t>
      </w:r>
      <w:r w:rsidR="006742CA">
        <w:rPr>
          <w:rFonts w:ascii="Calibri" w:hAnsi="Calibri"/>
          <w:b/>
          <w:i/>
          <w:iCs/>
          <w:sz w:val="20"/>
        </w:rPr>
        <w:tab/>
      </w:r>
      <w:r>
        <w:rPr>
          <w:rFonts w:ascii="Calibri" w:hAnsi="Calibri"/>
          <w:b/>
          <w:i/>
          <w:iCs/>
          <w:sz w:val="20"/>
        </w:rPr>
        <w:t xml:space="preserve">   Source:- Table 4.1 of ARR</w:t>
      </w:r>
    </w:p>
    <w:p w:rsidR="00230854" w:rsidRDefault="00230854">
      <w:pPr>
        <w:spacing w:line="360" w:lineRule="auto"/>
        <w:ind w:left="720"/>
        <w:rPr>
          <w:rFonts w:ascii="Calibri" w:hAnsi="Calibri"/>
        </w:rPr>
      </w:pPr>
    </w:p>
    <w:p w:rsidR="00230854" w:rsidRDefault="00230854" w:rsidP="0065041C">
      <w:pPr>
        <w:pStyle w:val="Heading2"/>
        <w:numPr>
          <w:ilvl w:val="1"/>
          <w:numId w:val="20"/>
        </w:numPr>
        <w:ind w:left="720" w:hanging="720"/>
      </w:pPr>
      <w:bookmarkStart w:id="108" w:name="_Toc383089816"/>
      <w:bookmarkStart w:id="109" w:name="_Toc383091254"/>
      <w:bookmarkStart w:id="110" w:name="_Toc407115476"/>
      <w:r>
        <w:t>Approach of DPN in formulation of ARR &amp; Tariff Petition for FY 201</w:t>
      </w:r>
      <w:bookmarkEnd w:id="95"/>
      <w:bookmarkEnd w:id="96"/>
      <w:bookmarkEnd w:id="97"/>
      <w:bookmarkEnd w:id="98"/>
      <w:bookmarkEnd w:id="99"/>
      <w:bookmarkEnd w:id="100"/>
      <w:bookmarkEnd w:id="101"/>
      <w:bookmarkEnd w:id="108"/>
      <w:bookmarkEnd w:id="109"/>
      <w:r w:rsidR="00DB5FD6">
        <w:t>5-16</w:t>
      </w:r>
      <w:bookmarkEnd w:id="110"/>
    </w:p>
    <w:p w:rsidR="00230854" w:rsidRDefault="00230854">
      <w:pPr>
        <w:rPr>
          <w:rFonts w:ascii="Calibri" w:hAnsi="Calibri"/>
        </w:rPr>
      </w:pPr>
    </w:p>
    <w:p w:rsidR="00230854" w:rsidRDefault="00230854" w:rsidP="0065041C">
      <w:pPr>
        <w:widowControl w:val="0"/>
        <w:numPr>
          <w:ilvl w:val="0"/>
          <w:numId w:val="2"/>
        </w:numPr>
        <w:autoSpaceDE w:val="0"/>
        <w:autoSpaceDN w:val="0"/>
        <w:adjustRightInd w:val="0"/>
        <w:spacing w:line="360" w:lineRule="auto"/>
        <w:ind w:left="1200" w:hanging="480"/>
        <w:jc w:val="both"/>
        <w:rPr>
          <w:rFonts w:ascii="Calibri" w:hAnsi="Calibri"/>
          <w:color w:val="000000"/>
          <w:spacing w:val="-1"/>
          <w:szCs w:val="22"/>
        </w:rPr>
      </w:pPr>
      <w:r>
        <w:rPr>
          <w:rFonts w:ascii="Calibri" w:hAnsi="Calibri"/>
          <w:color w:val="000000"/>
          <w:spacing w:val="-1"/>
          <w:szCs w:val="22"/>
        </w:rPr>
        <w:t xml:space="preserve">The petition provides, </w:t>
      </w:r>
      <w:r>
        <w:rPr>
          <w:rFonts w:ascii="Calibri" w:hAnsi="Calibri"/>
          <w:i/>
          <w:iCs/>
          <w:color w:val="000000"/>
          <w:spacing w:val="-1"/>
          <w:szCs w:val="22"/>
        </w:rPr>
        <w:t>inter-alia</w:t>
      </w:r>
      <w:r>
        <w:rPr>
          <w:rFonts w:ascii="Calibri" w:hAnsi="Calibri"/>
          <w:color w:val="000000"/>
          <w:spacing w:val="-1"/>
          <w:szCs w:val="22"/>
        </w:rPr>
        <w:t xml:space="preserve">, DPN’s approach for formulating the present petition, the broad basis for projections used, summary of the proposals being made to the Hon’ble Commission, performance of DPN in the recent past, and certain issues impacting the performance of DPN in the Licensed Area.  </w:t>
      </w:r>
    </w:p>
    <w:p w:rsidR="00230854" w:rsidRDefault="00230854" w:rsidP="00156CC3">
      <w:pPr>
        <w:widowControl w:val="0"/>
        <w:autoSpaceDE w:val="0"/>
        <w:autoSpaceDN w:val="0"/>
        <w:adjustRightInd w:val="0"/>
        <w:ind w:left="795"/>
        <w:jc w:val="both"/>
        <w:rPr>
          <w:rFonts w:ascii="Calibri" w:hAnsi="Calibri"/>
          <w:color w:val="000000"/>
          <w:spacing w:val="-1"/>
          <w:sz w:val="16"/>
          <w:szCs w:val="22"/>
        </w:rPr>
      </w:pPr>
    </w:p>
    <w:p w:rsidR="00230854" w:rsidRPr="00156CC3" w:rsidRDefault="00230854" w:rsidP="0065041C">
      <w:pPr>
        <w:widowControl w:val="0"/>
        <w:numPr>
          <w:ilvl w:val="0"/>
          <w:numId w:val="2"/>
        </w:numPr>
        <w:autoSpaceDE w:val="0"/>
        <w:autoSpaceDN w:val="0"/>
        <w:adjustRightInd w:val="0"/>
        <w:spacing w:line="360" w:lineRule="auto"/>
        <w:ind w:left="1200" w:hanging="480"/>
        <w:jc w:val="both"/>
        <w:rPr>
          <w:rFonts w:ascii="Calibri" w:hAnsi="Calibri"/>
          <w:color w:val="000000"/>
          <w:spacing w:val="-1"/>
          <w:szCs w:val="22"/>
        </w:rPr>
      </w:pPr>
      <w:r>
        <w:rPr>
          <w:rFonts w:ascii="Calibri" w:hAnsi="Calibri"/>
          <w:color w:val="000000"/>
          <w:spacing w:val="-1"/>
          <w:szCs w:val="22"/>
        </w:rPr>
        <w:t>Broadly, in formulating the ARR and Ta</w:t>
      </w:r>
      <w:r w:rsidR="003A51BC">
        <w:rPr>
          <w:rFonts w:ascii="Calibri" w:hAnsi="Calibri"/>
          <w:color w:val="000000"/>
          <w:spacing w:val="-1"/>
          <w:szCs w:val="22"/>
        </w:rPr>
        <w:t>riff Petition for the FY 2015-16</w:t>
      </w:r>
      <w:r>
        <w:rPr>
          <w:rFonts w:ascii="Calibri" w:hAnsi="Calibri"/>
          <w:color w:val="000000"/>
          <w:spacing w:val="-1"/>
          <w:szCs w:val="22"/>
        </w:rPr>
        <w:t xml:space="preserve">, the principles specified by the Nagaland Electricity Regulatory Commission in the notified  (Terms and Conditions for determination of Tariff) Regulations, 2010 have been considered as the basis. </w:t>
      </w:r>
    </w:p>
    <w:p w:rsidR="00230854" w:rsidRPr="00156CC3" w:rsidRDefault="00230854" w:rsidP="00156CC3">
      <w:pPr>
        <w:widowControl w:val="0"/>
        <w:autoSpaceDE w:val="0"/>
        <w:autoSpaceDN w:val="0"/>
        <w:adjustRightInd w:val="0"/>
        <w:jc w:val="both"/>
        <w:rPr>
          <w:rFonts w:ascii="Calibri" w:hAnsi="Calibri"/>
          <w:color w:val="000000"/>
          <w:spacing w:val="-1"/>
          <w:sz w:val="16"/>
          <w:szCs w:val="22"/>
        </w:rPr>
      </w:pPr>
    </w:p>
    <w:p w:rsidR="00230854" w:rsidRPr="00156CC3" w:rsidRDefault="00230854" w:rsidP="0065041C">
      <w:pPr>
        <w:widowControl w:val="0"/>
        <w:numPr>
          <w:ilvl w:val="0"/>
          <w:numId w:val="2"/>
        </w:numPr>
        <w:autoSpaceDE w:val="0"/>
        <w:autoSpaceDN w:val="0"/>
        <w:adjustRightInd w:val="0"/>
        <w:spacing w:line="360" w:lineRule="auto"/>
        <w:ind w:left="1200" w:hanging="480"/>
        <w:jc w:val="both"/>
        <w:rPr>
          <w:rFonts w:ascii="Calibri" w:hAnsi="Calibri"/>
          <w:color w:val="000000"/>
          <w:spacing w:val="-1"/>
          <w:szCs w:val="22"/>
        </w:rPr>
      </w:pPr>
      <w:r>
        <w:rPr>
          <w:rFonts w:ascii="Calibri" w:hAnsi="Calibri"/>
          <w:color w:val="000000"/>
          <w:spacing w:val="-1"/>
          <w:szCs w:val="22"/>
        </w:rPr>
        <w:t xml:space="preserve">In order to align the thoughts and principles behind the ARR and Tariff Petition, DPN respectfully seeks an opportunity to present their case prior to the </w:t>
      </w:r>
      <w:r w:rsidR="00FF5466">
        <w:rPr>
          <w:rFonts w:ascii="Calibri" w:hAnsi="Calibri"/>
          <w:color w:val="000000"/>
          <w:spacing w:val="-1"/>
          <w:szCs w:val="22"/>
        </w:rPr>
        <w:t>finalization</w:t>
      </w:r>
      <w:r>
        <w:rPr>
          <w:rFonts w:ascii="Calibri" w:hAnsi="Calibri"/>
          <w:color w:val="000000"/>
          <w:spacing w:val="-1"/>
          <w:szCs w:val="22"/>
        </w:rPr>
        <w:t xml:space="preserve"> of the Tariff Order.  DPN believes that such an approach would go a long way towards providing a fair treatment to all the stakeholders and may eliminate the need for a review or clarification. </w:t>
      </w:r>
    </w:p>
    <w:p w:rsidR="00230854" w:rsidRDefault="00230854">
      <w:pPr>
        <w:widowControl w:val="0"/>
        <w:autoSpaceDE w:val="0"/>
        <w:autoSpaceDN w:val="0"/>
        <w:adjustRightInd w:val="0"/>
        <w:jc w:val="both"/>
        <w:rPr>
          <w:rFonts w:ascii="Calibri" w:hAnsi="Calibri"/>
          <w:sz w:val="16"/>
          <w:szCs w:val="22"/>
        </w:rPr>
      </w:pPr>
    </w:p>
    <w:p w:rsidR="00230854" w:rsidRDefault="00230854" w:rsidP="0065041C">
      <w:pPr>
        <w:pStyle w:val="Heading2"/>
        <w:numPr>
          <w:ilvl w:val="1"/>
          <w:numId w:val="20"/>
        </w:numPr>
        <w:ind w:left="720" w:hanging="720"/>
      </w:pPr>
      <w:bookmarkStart w:id="111" w:name="_Toc343778930"/>
      <w:bookmarkStart w:id="112" w:name="_Toc383089817"/>
      <w:bookmarkStart w:id="113" w:name="_Toc383091255"/>
      <w:bookmarkStart w:id="114" w:name="_Toc407115477"/>
      <w:bookmarkStart w:id="115" w:name="_Toc338321190"/>
      <w:bookmarkStart w:id="116" w:name="_Toc338322678"/>
      <w:bookmarkStart w:id="117" w:name="_Toc338322938"/>
      <w:r>
        <w:t>Prayer</w:t>
      </w:r>
      <w:bookmarkEnd w:id="111"/>
      <w:bookmarkEnd w:id="112"/>
      <w:bookmarkEnd w:id="113"/>
      <w:bookmarkEnd w:id="114"/>
    </w:p>
    <w:p w:rsidR="00230854" w:rsidRDefault="00230854">
      <w:pPr>
        <w:ind w:firstLine="720"/>
        <w:rPr>
          <w:rFonts w:ascii="Calibri" w:hAnsi="Calibri"/>
        </w:rPr>
      </w:pPr>
      <w:r>
        <w:rPr>
          <w:rFonts w:ascii="Calibri" w:hAnsi="Calibri"/>
        </w:rPr>
        <w:t>The DPN has requested the Commission to</w:t>
      </w:r>
      <w:bookmarkEnd w:id="115"/>
      <w:bookmarkEnd w:id="116"/>
      <w:bookmarkEnd w:id="117"/>
    </w:p>
    <w:p w:rsidR="00230854" w:rsidRDefault="00230854" w:rsidP="00166B75">
      <w:pPr>
        <w:pStyle w:val="Heading2"/>
        <w:rPr>
          <w:sz w:val="16"/>
        </w:rPr>
      </w:pPr>
      <w:r>
        <w:t xml:space="preserve">  </w:t>
      </w:r>
    </w:p>
    <w:p w:rsidR="00230854" w:rsidRDefault="00230854" w:rsidP="0065041C">
      <w:pPr>
        <w:widowControl w:val="0"/>
        <w:numPr>
          <w:ilvl w:val="0"/>
          <w:numId w:val="3"/>
        </w:numPr>
        <w:tabs>
          <w:tab w:val="clear" w:pos="720"/>
        </w:tabs>
        <w:autoSpaceDE w:val="0"/>
        <w:autoSpaceDN w:val="0"/>
        <w:adjustRightInd w:val="0"/>
        <w:spacing w:line="360" w:lineRule="auto"/>
        <w:ind w:left="1260" w:hanging="540"/>
        <w:jc w:val="both"/>
        <w:rPr>
          <w:rFonts w:ascii="Calibri" w:hAnsi="Calibri"/>
          <w:szCs w:val="22"/>
        </w:rPr>
      </w:pPr>
      <w:r>
        <w:rPr>
          <w:rFonts w:ascii="Calibri" w:hAnsi="Calibri"/>
          <w:szCs w:val="22"/>
        </w:rPr>
        <w:t>Accept the Annual Revenue Requirement and Tarif</w:t>
      </w:r>
      <w:r w:rsidR="00D451E3">
        <w:rPr>
          <w:rFonts w:ascii="Calibri" w:hAnsi="Calibri"/>
          <w:szCs w:val="22"/>
        </w:rPr>
        <w:t>f petition for the FY 2015-16</w:t>
      </w:r>
      <w:r>
        <w:rPr>
          <w:rFonts w:ascii="Calibri" w:hAnsi="Calibri"/>
          <w:szCs w:val="22"/>
        </w:rPr>
        <w:t>.</w:t>
      </w:r>
    </w:p>
    <w:p w:rsidR="00230854" w:rsidRDefault="00230854" w:rsidP="0065041C">
      <w:pPr>
        <w:widowControl w:val="0"/>
        <w:numPr>
          <w:ilvl w:val="0"/>
          <w:numId w:val="3"/>
        </w:numPr>
        <w:tabs>
          <w:tab w:val="left" w:pos="1200"/>
        </w:tabs>
        <w:autoSpaceDE w:val="0"/>
        <w:autoSpaceDN w:val="0"/>
        <w:adjustRightInd w:val="0"/>
        <w:spacing w:line="360" w:lineRule="auto"/>
        <w:ind w:firstLine="0"/>
        <w:jc w:val="both"/>
        <w:rPr>
          <w:rFonts w:ascii="Calibri" w:hAnsi="Calibri"/>
          <w:szCs w:val="22"/>
        </w:rPr>
      </w:pPr>
      <w:r>
        <w:rPr>
          <w:rFonts w:ascii="Calibri" w:hAnsi="Calibri"/>
          <w:szCs w:val="22"/>
        </w:rPr>
        <w:t>Approve the tot</w:t>
      </w:r>
      <w:r w:rsidR="00D451E3">
        <w:rPr>
          <w:rFonts w:ascii="Calibri" w:hAnsi="Calibri"/>
          <w:szCs w:val="22"/>
        </w:rPr>
        <w:t>al recovery of ARR of FY 2015-16</w:t>
      </w:r>
      <w:r>
        <w:rPr>
          <w:rFonts w:ascii="Calibri" w:hAnsi="Calibri"/>
          <w:szCs w:val="22"/>
        </w:rPr>
        <w:t>.</w:t>
      </w:r>
    </w:p>
    <w:p w:rsidR="00230854" w:rsidRDefault="00230854" w:rsidP="0065041C">
      <w:pPr>
        <w:widowControl w:val="0"/>
        <w:numPr>
          <w:ilvl w:val="0"/>
          <w:numId w:val="3"/>
        </w:numPr>
        <w:autoSpaceDE w:val="0"/>
        <w:autoSpaceDN w:val="0"/>
        <w:adjustRightInd w:val="0"/>
        <w:spacing w:line="360" w:lineRule="auto"/>
        <w:ind w:left="1200" w:hanging="480"/>
        <w:jc w:val="both"/>
        <w:rPr>
          <w:rFonts w:ascii="Calibri" w:hAnsi="Calibri"/>
          <w:szCs w:val="22"/>
        </w:rPr>
      </w:pPr>
      <w:r>
        <w:rPr>
          <w:rFonts w:ascii="Calibri" w:hAnsi="Calibri"/>
          <w:szCs w:val="22"/>
        </w:rPr>
        <w:t>Approve the category-wise tariff including fixed / demand charges submitted by DPN to meet re</w:t>
      </w:r>
      <w:r w:rsidR="00D451E3">
        <w:rPr>
          <w:rFonts w:ascii="Calibri" w:hAnsi="Calibri"/>
          <w:szCs w:val="22"/>
        </w:rPr>
        <w:t>venue requirement for FY 2015-16</w:t>
      </w:r>
      <w:r>
        <w:rPr>
          <w:rFonts w:ascii="Calibri" w:hAnsi="Calibri"/>
          <w:szCs w:val="22"/>
        </w:rPr>
        <w:t>.</w:t>
      </w:r>
    </w:p>
    <w:p w:rsidR="00230854" w:rsidRDefault="00230854" w:rsidP="0065041C">
      <w:pPr>
        <w:widowControl w:val="0"/>
        <w:numPr>
          <w:ilvl w:val="0"/>
          <w:numId w:val="3"/>
        </w:numPr>
        <w:tabs>
          <w:tab w:val="left" w:pos="1200"/>
        </w:tabs>
        <w:autoSpaceDE w:val="0"/>
        <w:autoSpaceDN w:val="0"/>
        <w:adjustRightInd w:val="0"/>
        <w:spacing w:line="360" w:lineRule="auto"/>
        <w:ind w:firstLine="0"/>
        <w:jc w:val="both"/>
        <w:rPr>
          <w:rFonts w:ascii="Calibri" w:hAnsi="Calibri"/>
          <w:szCs w:val="22"/>
        </w:rPr>
      </w:pPr>
      <w:r>
        <w:rPr>
          <w:rFonts w:ascii="Calibri" w:hAnsi="Calibri"/>
          <w:szCs w:val="22"/>
        </w:rPr>
        <w:t>Approve the tariff philosophy suggestions requested by DPN;</w:t>
      </w:r>
    </w:p>
    <w:p w:rsidR="00230854" w:rsidRDefault="00230854" w:rsidP="0065041C">
      <w:pPr>
        <w:widowControl w:val="0"/>
        <w:numPr>
          <w:ilvl w:val="0"/>
          <w:numId w:val="3"/>
        </w:numPr>
        <w:autoSpaceDE w:val="0"/>
        <w:autoSpaceDN w:val="0"/>
        <w:adjustRightInd w:val="0"/>
        <w:spacing w:line="360" w:lineRule="auto"/>
        <w:ind w:left="1200" w:hanging="480"/>
        <w:jc w:val="both"/>
        <w:rPr>
          <w:rFonts w:ascii="Calibri" w:hAnsi="Calibri"/>
          <w:szCs w:val="22"/>
        </w:rPr>
      </w:pPr>
      <w:r>
        <w:rPr>
          <w:rFonts w:ascii="Calibri" w:hAnsi="Calibri"/>
          <w:szCs w:val="22"/>
        </w:rPr>
        <w:t>Condone any inadvertent delay/omissions/errors/rounding off differences/ shortcoming and DPN may please be permitted to add/change/modify/alter the petition;</w:t>
      </w:r>
    </w:p>
    <w:p w:rsidR="00230854" w:rsidRDefault="00230854" w:rsidP="0065041C">
      <w:pPr>
        <w:widowControl w:val="0"/>
        <w:numPr>
          <w:ilvl w:val="0"/>
          <w:numId w:val="3"/>
        </w:numPr>
        <w:tabs>
          <w:tab w:val="left" w:pos="1200"/>
        </w:tabs>
        <w:autoSpaceDE w:val="0"/>
        <w:autoSpaceDN w:val="0"/>
        <w:adjustRightInd w:val="0"/>
        <w:spacing w:line="360" w:lineRule="auto"/>
        <w:ind w:firstLine="0"/>
        <w:jc w:val="both"/>
        <w:rPr>
          <w:szCs w:val="22"/>
        </w:rPr>
      </w:pPr>
      <w:r>
        <w:rPr>
          <w:rFonts w:ascii="Calibri" w:hAnsi="Calibri"/>
          <w:szCs w:val="22"/>
        </w:rPr>
        <w:t>Permit DPN to file additional data/information as may be necessary;</w:t>
      </w:r>
    </w:p>
    <w:p w:rsidR="00230854" w:rsidRDefault="00230854">
      <w:pPr>
        <w:rPr>
          <w:rFonts w:ascii="Calibri" w:hAnsi="Calibri"/>
          <w:szCs w:val="28"/>
        </w:rPr>
      </w:pPr>
    </w:p>
    <w:p w:rsidR="00230854" w:rsidRDefault="00230854">
      <w:pPr>
        <w:rPr>
          <w:rFonts w:ascii="Calibri" w:hAnsi="Calibri"/>
        </w:rPr>
      </w:pPr>
    </w:p>
    <w:p w:rsidR="00230854" w:rsidRDefault="00230854">
      <w:pPr>
        <w:rPr>
          <w:rFonts w:ascii="Calibri" w:hAnsi="Calibri"/>
        </w:rPr>
      </w:pPr>
    </w:p>
    <w:p w:rsidR="00230854" w:rsidRDefault="00230854">
      <w:pPr>
        <w:rPr>
          <w:rFonts w:ascii="Calibri" w:hAnsi="Calibri"/>
        </w:rPr>
      </w:pPr>
    </w:p>
    <w:p w:rsidR="00230854" w:rsidRDefault="00230854" w:rsidP="005604F2">
      <w:pPr>
        <w:pStyle w:val="Heading1"/>
      </w:pPr>
      <w:bookmarkStart w:id="118" w:name="_Toc296352546"/>
      <w:bookmarkStart w:id="119" w:name="_Toc296420046"/>
      <w:bookmarkStart w:id="120" w:name="_Toc319673947"/>
      <w:bookmarkStart w:id="121" w:name="_Toc338321191"/>
      <w:bookmarkStart w:id="122" w:name="_Toc338322679"/>
      <w:bookmarkStart w:id="123" w:name="_Toc338322939"/>
      <w:bookmarkStart w:id="124" w:name="_Toc343778931"/>
      <w:bookmarkStart w:id="125" w:name="_Toc383089818"/>
      <w:bookmarkStart w:id="126" w:name="_Toc383091256"/>
      <w:bookmarkStart w:id="127" w:name="_Toc407115478"/>
      <w:r>
        <w:t xml:space="preserve">3.  Power Sector in </w:t>
      </w:r>
      <w:r w:rsidRPr="005604F2">
        <w:t>Nagaland</w:t>
      </w:r>
      <w:r>
        <w:t xml:space="preserve"> – An Overview</w:t>
      </w:r>
      <w:bookmarkEnd w:id="118"/>
      <w:bookmarkEnd w:id="119"/>
      <w:bookmarkEnd w:id="120"/>
      <w:bookmarkEnd w:id="121"/>
      <w:bookmarkEnd w:id="122"/>
      <w:bookmarkEnd w:id="123"/>
      <w:bookmarkEnd w:id="124"/>
      <w:bookmarkEnd w:id="125"/>
      <w:bookmarkEnd w:id="126"/>
      <w:bookmarkEnd w:id="127"/>
    </w:p>
    <w:p w:rsidR="00230854" w:rsidRDefault="00126120">
      <w:pPr>
        <w:rPr>
          <w:rFonts w:ascii="Calibri" w:hAnsi="Calibri"/>
        </w:rPr>
      </w:pPr>
      <w:r w:rsidRPr="00126120">
        <w:rPr>
          <w:rFonts w:ascii="Calibri" w:hAnsi="Calibri"/>
          <w:noProof/>
          <w:sz w:val="20"/>
        </w:rPr>
        <w:pict>
          <v:line id="_x0000_s1027" style="position:absolute;z-index:251654144" from="0,2.2pt" to="468pt,2.2pt" strokeweight="3pt">
            <v:stroke linestyle="thinThin"/>
          </v:line>
        </w:pict>
      </w:r>
    </w:p>
    <w:p w:rsidR="00230854" w:rsidRDefault="00230854" w:rsidP="0065041C">
      <w:pPr>
        <w:pStyle w:val="Heading2"/>
        <w:numPr>
          <w:ilvl w:val="1"/>
          <w:numId w:val="21"/>
        </w:numPr>
        <w:ind w:left="720" w:hanging="720"/>
      </w:pPr>
      <w:bookmarkStart w:id="128" w:name="_Toc296352547"/>
      <w:bookmarkStart w:id="129" w:name="_Toc296420047"/>
      <w:bookmarkStart w:id="130" w:name="_Toc319673948"/>
      <w:bookmarkStart w:id="131" w:name="_Toc338321192"/>
      <w:bookmarkStart w:id="132" w:name="_Toc338322680"/>
      <w:bookmarkStart w:id="133" w:name="_Toc338322940"/>
      <w:bookmarkStart w:id="134" w:name="_Toc343778932"/>
      <w:bookmarkStart w:id="135" w:name="_Toc383089819"/>
      <w:bookmarkStart w:id="136" w:name="_Toc383091257"/>
      <w:bookmarkStart w:id="137" w:name="_Toc407115479"/>
      <w:r>
        <w:t>Introduction</w:t>
      </w:r>
      <w:bookmarkEnd w:id="128"/>
      <w:bookmarkEnd w:id="129"/>
      <w:bookmarkEnd w:id="130"/>
      <w:bookmarkEnd w:id="131"/>
      <w:bookmarkEnd w:id="132"/>
      <w:bookmarkEnd w:id="133"/>
      <w:bookmarkEnd w:id="134"/>
      <w:bookmarkEnd w:id="135"/>
      <w:bookmarkEnd w:id="136"/>
      <w:bookmarkEnd w:id="137"/>
    </w:p>
    <w:p w:rsidR="00230854" w:rsidRDefault="00230854">
      <w:pPr>
        <w:rPr>
          <w:rFonts w:ascii="Calibri" w:hAnsi="Calibri"/>
          <w:sz w:val="16"/>
        </w:rPr>
      </w:pPr>
    </w:p>
    <w:p w:rsidR="00230854" w:rsidRDefault="00230854">
      <w:pPr>
        <w:pStyle w:val="BodyText2"/>
        <w:spacing w:line="360" w:lineRule="auto"/>
        <w:ind w:left="720"/>
        <w:jc w:val="both"/>
        <w:rPr>
          <w:rFonts w:ascii="Calibri" w:hAnsi="Calibri"/>
          <w:sz w:val="24"/>
        </w:rPr>
      </w:pPr>
      <w:r>
        <w:rPr>
          <w:rFonts w:ascii="Calibri" w:hAnsi="Calibri"/>
          <w:sz w:val="24"/>
        </w:rPr>
        <w:t>The DPN is responsible for generation, transmission and distribution and supply of electricity in the State of Nagaland.</w:t>
      </w:r>
    </w:p>
    <w:p w:rsidR="00230854" w:rsidRDefault="00230854">
      <w:pPr>
        <w:pStyle w:val="BodyText2"/>
        <w:ind w:left="720" w:firstLine="720"/>
        <w:jc w:val="both"/>
        <w:rPr>
          <w:rFonts w:ascii="Calibri" w:hAnsi="Calibri"/>
          <w:sz w:val="24"/>
        </w:rPr>
      </w:pPr>
    </w:p>
    <w:p w:rsidR="00230854" w:rsidRDefault="00230854">
      <w:pPr>
        <w:pStyle w:val="BodyText2"/>
        <w:spacing w:line="360" w:lineRule="auto"/>
        <w:ind w:left="720"/>
        <w:jc w:val="both"/>
        <w:rPr>
          <w:rFonts w:ascii="Calibri" w:hAnsi="Calibri"/>
          <w:sz w:val="24"/>
        </w:rPr>
      </w:pPr>
      <w:r>
        <w:rPr>
          <w:rFonts w:ascii="Calibri" w:hAnsi="Calibri"/>
          <w:sz w:val="24"/>
        </w:rPr>
        <w:t xml:space="preserve">The DPN is a deemed licensee under the provisions of Electricity Act, 2003 for distribution of electricity in the state, which has an area of 16527 sq.km.  The total population of the State is around 19.81 Lakhs as per 2011 census. DPN serves about </w:t>
      </w:r>
      <w:r w:rsidR="001B592B">
        <w:rPr>
          <w:rFonts w:ascii="Calibri" w:hAnsi="Calibri"/>
          <w:sz w:val="24"/>
        </w:rPr>
        <w:t>2.16</w:t>
      </w:r>
      <w:r w:rsidR="00A17CF3">
        <w:rPr>
          <w:rFonts w:ascii="Calibri" w:hAnsi="Calibri"/>
          <w:sz w:val="24"/>
        </w:rPr>
        <w:t xml:space="preserve"> </w:t>
      </w:r>
      <w:r>
        <w:rPr>
          <w:rFonts w:ascii="Calibri" w:hAnsi="Calibri"/>
          <w:sz w:val="24"/>
        </w:rPr>
        <w:t>lakh</w:t>
      </w:r>
      <w:r w:rsidR="001B592B">
        <w:rPr>
          <w:rFonts w:ascii="Calibri" w:hAnsi="Calibri"/>
          <w:sz w:val="24"/>
        </w:rPr>
        <w:t>s</w:t>
      </w:r>
      <w:r>
        <w:rPr>
          <w:rFonts w:ascii="Calibri" w:hAnsi="Calibri"/>
          <w:sz w:val="24"/>
        </w:rPr>
        <w:t xml:space="preserve"> consumers as on </w:t>
      </w:r>
      <w:r w:rsidR="001B592B">
        <w:rPr>
          <w:rFonts w:ascii="Calibri" w:hAnsi="Calibri"/>
        </w:rPr>
        <w:t xml:space="preserve">31.3.2014 </w:t>
      </w:r>
      <w:r>
        <w:rPr>
          <w:rFonts w:ascii="Calibri" w:hAnsi="Calibri"/>
          <w:sz w:val="24"/>
        </w:rPr>
        <w:t xml:space="preserve">with per capita consumption of </w:t>
      </w:r>
      <w:r w:rsidR="001B592B">
        <w:rPr>
          <w:rFonts w:ascii="Calibri" w:hAnsi="Calibri"/>
          <w:sz w:val="24"/>
        </w:rPr>
        <w:t>192</w:t>
      </w:r>
      <w:r>
        <w:rPr>
          <w:rFonts w:ascii="Calibri" w:hAnsi="Calibri"/>
          <w:sz w:val="24"/>
        </w:rPr>
        <w:t xml:space="preserve"> kWh.</w:t>
      </w:r>
    </w:p>
    <w:p w:rsidR="00230854" w:rsidRDefault="00230854">
      <w:pPr>
        <w:pStyle w:val="BodyText2"/>
        <w:ind w:left="720"/>
        <w:jc w:val="both"/>
        <w:rPr>
          <w:rFonts w:ascii="Calibri" w:hAnsi="Calibri"/>
          <w:sz w:val="24"/>
        </w:rPr>
      </w:pPr>
    </w:p>
    <w:p w:rsidR="00230854" w:rsidRDefault="00230854" w:rsidP="0065041C">
      <w:pPr>
        <w:pStyle w:val="Heading2"/>
        <w:numPr>
          <w:ilvl w:val="1"/>
          <w:numId w:val="21"/>
        </w:numPr>
        <w:ind w:left="720" w:hanging="720"/>
      </w:pPr>
      <w:bookmarkStart w:id="138" w:name="_Toc290464352"/>
      <w:bookmarkStart w:id="139" w:name="_Toc293065436"/>
      <w:bookmarkStart w:id="140" w:name="_Toc296352548"/>
      <w:bookmarkStart w:id="141" w:name="_Toc296420048"/>
      <w:bookmarkStart w:id="142" w:name="_Toc319673949"/>
      <w:bookmarkStart w:id="143" w:name="_Toc338321193"/>
      <w:bookmarkStart w:id="144" w:name="_Toc338322681"/>
      <w:bookmarkStart w:id="145" w:name="_Toc338322941"/>
      <w:bookmarkStart w:id="146" w:name="_Toc343778933"/>
      <w:bookmarkStart w:id="147" w:name="_Toc383089820"/>
      <w:bookmarkStart w:id="148" w:name="_Toc383091258"/>
      <w:bookmarkStart w:id="149" w:name="_Toc407115480"/>
      <w:r>
        <w:t xml:space="preserve">Power </w:t>
      </w:r>
      <w:bookmarkEnd w:id="138"/>
      <w:bookmarkEnd w:id="139"/>
      <w:r>
        <w:t>Supply</w:t>
      </w:r>
      <w:bookmarkEnd w:id="140"/>
      <w:bookmarkEnd w:id="141"/>
      <w:bookmarkEnd w:id="142"/>
      <w:bookmarkEnd w:id="143"/>
      <w:bookmarkEnd w:id="144"/>
      <w:bookmarkEnd w:id="145"/>
      <w:bookmarkEnd w:id="146"/>
      <w:bookmarkEnd w:id="147"/>
      <w:bookmarkEnd w:id="148"/>
      <w:bookmarkEnd w:id="149"/>
    </w:p>
    <w:p w:rsidR="00230854" w:rsidRDefault="00230854">
      <w:pPr>
        <w:rPr>
          <w:rFonts w:ascii="Calibri" w:hAnsi="Calibri"/>
          <w:sz w:val="18"/>
        </w:rPr>
      </w:pPr>
    </w:p>
    <w:p w:rsidR="00230854" w:rsidRDefault="00230854" w:rsidP="0065041C">
      <w:pPr>
        <w:pStyle w:val="Heading3"/>
        <w:numPr>
          <w:ilvl w:val="2"/>
          <w:numId w:val="10"/>
        </w:numPr>
      </w:pPr>
      <w:bookmarkStart w:id="150" w:name="_Toc407115481"/>
      <w:r>
        <w:t>Actual e</w:t>
      </w:r>
      <w:r w:rsidR="009D226F">
        <w:t>nergy requirement during 2013-14</w:t>
      </w:r>
      <w:r>
        <w:t xml:space="preserve"> is as follows:</w:t>
      </w:r>
      <w:bookmarkEnd w:id="150"/>
    </w:p>
    <w:p w:rsidR="00230854" w:rsidRDefault="00230854">
      <w:pPr>
        <w:ind w:right="-21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6360"/>
        <w:gridCol w:w="1680"/>
      </w:tblGrid>
      <w:tr w:rsidR="00230854">
        <w:tc>
          <w:tcPr>
            <w:tcW w:w="360" w:type="dxa"/>
          </w:tcPr>
          <w:p w:rsidR="00230854" w:rsidRDefault="00230854">
            <w:pPr>
              <w:rPr>
                <w:rFonts w:ascii="Calibri" w:hAnsi="Calibri"/>
                <w:sz w:val="22"/>
                <w:szCs w:val="22"/>
              </w:rPr>
            </w:pPr>
            <w:r>
              <w:rPr>
                <w:rFonts w:ascii="Calibri" w:hAnsi="Calibri"/>
                <w:sz w:val="22"/>
                <w:szCs w:val="22"/>
              </w:rPr>
              <w:t>1</w:t>
            </w:r>
          </w:p>
        </w:tc>
        <w:tc>
          <w:tcPr>
            <w:tcW w:w="6360" w:type="dxa"/>
          </w:tcPr>
          <w:p w:rsidR="00230854" w:rsidRDefault="00230854">
            <w:pPr>
              <w:rPr>
                <w:rFonts w:ascii="Calibri" w:hAnsi="Calibri"/>
                <w:sz w:val="22"/>
                <w:szCs w:val="22"/>
              </w:rPr>
            </w:pPr>
            <w:r>
              <w:rPr>
                <w:rFonts w:ascii="Calibri" w:hAnsi="Calibri"/>
                <w:sz w:val="22"/>
                <w:szCs w:val="22"/>
              </w:rPr>
              <w:t>Energy Sales within the State (MU)</w:t>
            </w:r>
          </w:p>
        </w:tc>
        <w:tc>
          <w:tcPr>
            <w:tcW w:w="1680" w:type="dxa"/>
          </w:tcPr>
          <w:p w:rsidR="00230854" w:rsidRDefault="0051479B">
            <w:pPr>
              <w:ind w:right="389"/>
              <w:jc w:val="right"/>
              <w:rPr>
                <w:rFonts w:ascii="Calibri" w:hAnsi="Calibri"/>
                <w:sz w:val="22"/>
                <w:szCs w:val="22"/>
              </w:rPr>
            </w:pPr>
            <w:r>
              <w:rPr>
                <w:rFonts w:ascii="Calibri" w:hAnsi="Calibri"/>
                <w:sz w:val="22"/>
                <w:szCs w:val="22"/>
              </w:rPr>
              <w:t>421.27</w:t>
            </w:r>
          </w:p>
        </w:tc>
      </w:tr>
      <w:tr w:rsidR="00230854">
        <w:tc>
          <w:tcPr>
            <w:tcW w:w="360" w:type="dxa"/>
          </w:tcPr>
          <w:p w:rsidR="00230854" w:rsidRDefault="00230854">
            <w:pPr>
              <w:rPr>
                <w:rFonts w:ascii="Calibri" w:hAnsi="Calibri"/>
                <w:sz w:val="22"/>
                <w:szCs w:val="22"/>
              </w:rPr>
            </w:pPr>
            <w:r>
              <w:rPr>
                <w:rFonts w:ascii="Calibri" w:hAnsi="Calibri"/>
                <w:sz w:val="22"/>
                <w:szCs w:val="22"/>
              </w:rPr>
              <w:t>2</w:t>
            </w:r>
          </w:p>
        </w:tc>
        <w:tc>
          <w:tcPr>
            <w:tcW w:w="6360" w:type="dxa"/>
          </w:tcPr>
          <w:p w:rsidR="00230854" w:rsidRDefault="00230854">
            <w:pPr>
              <w:pStyle w:val="NoSpacing"/>
              <w:rPr>
                <w:rFonts w:eastAsia="Times New Roman" w:cs="Arial"/>
              </w:rPr>
            </w:pPr>
            <w:r>
              <w:rPr>
                <w:rFonts w:eastAsia="Times New Roman" w:cs="Arial"/>
              </w:rPr>
              <w:t>T &amp; D Losses  (%)</w:t>
            </w:r>
          </w:p>
        </w:tc>
        <w:tc>
          <w:tcPr>
            <w:tcW w:w="1680" w:type="dxa"/>
          </w:tcPr>
          <w:p w:rsidR="00230854" w:rsidRDefault="0051479B">
            <w:pPr>
              <w:ind w:right="389"/>
              <w:jc w:val="right"/>
              <w:rPr>
                <w:rFonts w:ascii="Calibri" w:hAnsi="Calibri"/>
                <w:sz w:val="22"/>
                <w:szCs w:val="22"/>
              </w:rPr>
            </w:pPr>
            <w:r>
              <w:rPr>
                <w:rFonts w:ascii="Calibri" w:hAnsi="Calibri"/>
                <w:sz w:val="22"/>
                <w:szCs w:val="22"/>
              </w:rPr>
              <w:t>31.04%</w:t>
            </w:r>
          </w:p>
        </w:tc>
      </w:tr>
      <w:tr w:rsidR="00230854">
        <w:tc>
          <w:tcPr>
            <w:tcW w:w="360" w:type="dxa"/>
          </w:tcPr>
          <w:p w:rsidR="00230854" w:rsidRDefault="00230854">
            <w:pPr>
              <w:rPr>
                <w:rFonts w:ascii="Calibri" w:hAnsi="Calibri"/>
                <w:sz w:val="22"/>
                <w:szCs w:val="22"/>
              </w:rPr>
            </w:pPr>
            <w:r>
              <w:rPr>
                <w:rFonts w:ascii="Calibri" w:hAnsi="Calibri"/>
                <w:sz w:val="22"/>
                <w:szCs w:val="22"/>
              </w:rPr>
              <w:t>3</w:t>
            </w:r>
          </w:p>
        </w:tc>
        <w:tc>
          <w:tcPr>
            <w:tcW w:w="6360" w:type="dxa"/>
          </w:tcPr>
          <w:p w:rsidR="00230854" w:rsidRDefault="00230854">
            <w:pPr>
              <w:rPr>
                <w:rFonts w:ascii="Calibri" w:hAnsi="Calibri"/>
                <w:sz w:val="22"/>
                <w:szCs w:val="22"/>
              </w:rPr>
            </w:pPr>
            <w:r>
              <w:rPr>
                <w:rFonts w:ascii="Calibri" w:hAnsi="Calibri"/>
                <w:sz w:val="22"/>
                <w:szCs w:val="22"/>
              </w:rPr>
              <w:t>T &amp; D Losses (MU)</w:t>
            </w:r>
          </w:p>
        </w:tc>
        <w:tc>
          <w:tcPr>
            <w:tcW w:w="1680" w:type="dxa"/>
          </w:tcPr>
          <w:p w:rsidR="00230854" w:rsidRDefault="0051479B">
            <w:pPr>
              <w:ind w:right="389"/>
              <w:jc w:val="right"/>
              <w:rPr>
                <w:rFonts w:ascii="Calibri" w:hAnsi="Calibri"/>
                <w:sz w:val="22"/>
                <w:szCs w:val="22"/>
              </w:rPr>
            </w:pPr>
            <w:r>
              <w:rPr>
                <w:rFonts w:ascii="Calibri" w:hAnsi="Calibri"/>
                <w:sz w:val="22"/>
                <w:szCs w:val="22"/>
              </w:rPr>
              <w:t>189.58</w:t>
            </w:r>
          </w:p>
        </w:tc>
      </w:tr>
      <w:tr w:rsidR="00230854">
        <w:tc>
          <w:tcPr>
            <w:tcW w:w="360" w:type="dxa"/>
          </w:tcPr>
          <w:p w:rsidR="00230854" w:rsidRDefault="00230854">
            <w:pPr>
              <w:rPr>
                <w:rFonts w:ascii="Calibri" w:hAnsi="Calibri"/>
                <w:sz w:val="22"/>
                <w:szCs w:val="22"/>
              </w:rPr>
            </w:pPr>
            <w:r>
              <w:rPr>
                <w:rFonts w:ascii="Calibri" w:hAnsi="Calibri"/>
                <w:sz w:val="22"/>
                <w:szCs w:val="22"/>
              </w:rPr>
              <w:t>4</w:t>
            </w:r>
          </w:p>
        </w:tc>
        <w:tc>
          <w:tcPr>
            <w:tcW w:w="6360" w:type="dxa"/>
          </w:tcPr>
          <w:p w:rsidR="00230854" w:rsidRDefault="00230854">
            <w:pPr>
              <w:rPr>
                <w:rFonts w:ascii="Calibri" w:hAnsi="Calibri"/>
                <w:sz w:val="22"/>
                <w:szCs w:val="22"/>
              </w:rPr>
            </w:pPr>
            <w:r>
              <w:rPr>
                <w:rFonts w:ascii="Calibri" w:hAnsi="Calibri"/>
                <w:sz w:val="22"/>
                <w:szCs w:val="22"/>
              </w:rPr>
              <w:t>Total energy requirement in the state (MU) (1+3)</w:t>
            </w:r>
          </w:p>
        </w:tc>
        <w:tc>
          <w:tcPr>
            <w:tcW w:w="1680" w:type="dxa"/>
          </w:tcPr>
          <w:p w:rsidR="00230854" w:rsidRDefault="0051479B">
            <w:pPr>
              <w:ind w:right="389"/>
              <w:jc w:val="right"/>
              <w:rPr>
                <w:rFonts w:ascii="Calibri" w:hAnsi="Calibri"/>
                <w:sz w:val="22"/>
                <w:szCs w:val="22"/>
              </w:rPr>
            </w:pPr>
            <w:r>
              <w:rPr>
                <w:rFonts w:ascii="Calibri" w:hAnsi="Calibri"/>
                <w:sz w:val="22"/>
                <w:szCs w:val="22"/>
              </w:rPr>
              <w:t>610.85</w:t>
            </w:r>
          </w:p>
        </w:tc>
      </w:tr>
    </w:tbl>
    <w:p w:rsidR="00230854" w:rsidRDefault="00230854">
      <w:pPr>
        <w:ind w:left="600"/>
        <w:rPr>
          <w:rFonts w:ascii="Calibri" w:hAnsi="Calibri"/>
          <w:sz w:val="20"/>
          <w:szCs w:val="22"/>
        </w:rPr>
      </w:pPr>
    </w:p>
    <w:p w:rsidR="00230854" w:rsidRPr="00FF5C88" w:rsidRDefault="00230854" w:rsidP="0065041C">
      <w:pPr>
        <w:pStyle w:val="Heading3"/>
        <w:numPr>
          <w:ilvl w:val="2"/>
          <w:numId w:val="10"/>
        </w:numPr>
        <w:rPr>
          <w:szCs w:val="22"/>
        </w:rPr>
      </w:pPr>
      <w:bookmarkStart w:id="151" w:name="_Toc407115482"/>
      <w:r w:rsidRPr="00FF5C88">
        <w:rPr>
          <w:szCs w:val="22"/>
        </w:rPr>
        <w:t>Own Generation:</w:t>
      </w:r>
      <w:bookmarkEnd w:id="151"/>
    </w:p>
    <w:p w:rsidR="00230854" w:rsidRDefault="00230854">
      <w:pPr>
        <w:ind w:left="720"/>
        <w:rPr>
          <w:rFonts w:ascii="Calibri" w:hAnsi="Calibri"/>
          <w:b/>
          <w:bCs/>
          <w:sz w:val="16"/>
          <w:szCs w:val="22"/>
        </w:rPr>
      </w:pPr>
    </w:p>
    <w:p w:rsidR="00230854" w:rsidRDefault="00230854">
      <w:pPr>
        <w:pStyle w:val="BodyText2"/>
        <w:spacing w:line="360" w:lineRule="auto"/>
        <w:ind w:left="720"/>
        <w:jc w:val="both"/>
        <w:rPr>
          <w:rFonts w:ascii="Calibri" w:hAnsi="Calibri"/>
          <w:sz w:val="24"/>
        </w:rPr>
      </w:pPr>
      <w:r>
        <w:rPr>
          <w:rFonts w:ascii="Calibri" w:hAnsi="Calibri"/>
          <w:sz w:val="24"/>
        </w:rPr>
        <w:t>DPN has its own hydel generation capacity of 24 MW at Likhimro Hydro Power Project and other MHEPs. Apart from this the power supply requirements of the DPN are met from its share from Central Generating Stations which is wheeled through the PGCIL network of NER and power purchases from electricity traders / other sources.</w:t>
      </w:r>
    </w:p>
    <w:p w:rsidR="00230854" w:rsidRDefault="00230854">
      <w:pPr>
        <w:pStyle w:val="BodyText2"/>
        <w:ind w:left="720"/>
        <w:jc w:val="both"/>
        <w:rPr>
          <w:rFonts w:ascii="Calibri" w:hAnsi="Calibri"/>
          <w:sz w:val="24"/>
        </w:rPr>
      </w:pPr>
    </w:p>
    <w:p w:rsidR="00230854" w:rsidRPr="00FF5C88" w:rsidRDefault="00230854" w:rsidP="0065041C">
      <w:pPr>
        <w:pStyle w:val="Heading3"/>
        <w:numPr>
          <w:ilvl w:val="2"/>
          <w:numId w:val="10"/>
        </w:numPr>
        <w:rPr>
          <w:bCs w:val="0"/>
        </w:rPr>
      </w:pPr>
      <w:bookmarkStart w:id="152" w:name="_Toc407115483"/>
      <w:r w:rsidRPr="00FF5C88">
        <w:rPr>
          <w:bCs w:val="0"/>
        </w:rPr>
        <w:t>Power Purchase:</w:t>
      </w:r>
      <w:bookmarkEnd w:id="152"/>
    </w:p>
    <w:p w:rsidR="00230854" w:rsidRDefault="00230854">
      <w:pPr>
        <w:pStyle w:val="BodyText2"/>
        <w:ind w:left="720"/>
        <w:jc w:val="both"/>
        <w:rPr>
          <w:rFonts w:ascii="Calibri" w:hAnsi="Calibri"/>
          <w:sz w:val="14"/>
        </w:rPr>
      </w:pPr>
    </w:p>
    <w:p w:rsidR="00230854" w:rsidRDefault="00230854">
      <w:pPr>
        <w:pStyle w:val="BodyText2"/>
        <w:spacing w:line="360" w:lineRule="auto"/>
        <w:ind w:left="720"/>
        <w:jc w:val="both"/>
        <w:rPr>
          <w:rFonts w:ascii="Calibri" w:hAnsi="Calibri"/>
          <w:sz w:val="24"/>
        </w:rPr>
      </w:pPr>
      <w:r>
        <w:rPr>
          <w:rFonts w:ascii="Calibri" w:hAnsi="Calibri"/>
          <w:sz w:val="24"/>
        </w:rPr>
        <w:t>Total firm and infirm share from Central Generating Stations is about 104 M</w:t>
      </w:r>
      <w:r w:rsidR="00847BE3">
        <w:rPr>
          <w:rFonts w:ascii="Calibri" w:hAnsi="Calibri"/>
          <w:sz w:val="24"/>
        </w:rPr>
        <w:t>W as detailed in T</w:t>
      </w:r>
      <w:r>
        <w:rPr>
          <w:rFonts w:ascii="Calibri" w:hAnsi="Calibri"/>
          <w:sz w:val="24"/>
        </w:rPr>
        <w:t>able 3.1 below:</w:t>
      </w:r>
    </w:p>
    <w:p w:rsidR="00230854" w:rsidRDefault="00230854">
      <w:pPr>
        <w:pStyle w:val="BodyText2"/>
        <w:ind w:left="720"/>
        <w:jc w:val="both"/>
        <w:rPr>
          <w:rFonts w:ascii="Calibri" w:hAnsi="Calibri"/>
          <w:sz w:val="14"/>
        </w:rPr>
      </w:pPr>
      <w:bookmarkStart w:id="153" w:name="_Toc290460535"/>
      <w:bookmarkStart w:id="154" w:name="_Toc290460680"/>
      <w:bookmarkStart w:id="155" w:name="_Toc290464353"/>
      <w:bookmarkStart w:id="156" w:name="_Toc291498783"/>
      <w:bookmarkStart w:id="157" w:name="_Toc296352169"/>
      <w:bookmarkStart w:id="158" w:name="_Toc296352549"/>
      <w:bookmarkStart w:id="159" w:name="_Toc296420049"/>
    </w:p>
    <w:p w:rsidR="00230854" w:rsidRDefault="00230854">
      <w:pPr>
        <w:pStyle w:val="BodyText2"/>
        <w:spacing w:line="360" w:lineRule="auto"/>
        <w:ind w:left="720"/>
        <w:jc w:val="both"/>
        <w:rPr>
          <w:rFonts w:ascii="Calibri" w:hAnsi="Calibri"/>
          <w:sz w:val="24"/>
        </w:rPr>
      </w:pPr>
      <w:r>
        <w:rPr>
          <w:rFonts w:ascii="Calibri" w:hAnsi="Calibri"/>
          <w:sz w:val="24"/>
        </w:rPr>
        <w:t>The present power allocation of DPN is as follows</w:t>
      </w:r>
    </w:p>
    <w:p w:rsidR="00230854" w:rsidRDefault="006742CA" w:rsidP="00830CBE">
      <w:pPr>
        <w:pStyle w:val="Title"/>
      </w:pPr>
      <w:bookmarkStart w:id="160" w:name="_Toc319673852"/>
      <w:bookmarkStart w:id="161" w:name="_Toc343767687"/>
      <w:bookmarkStart w:id="162" w:name="_Toc383006703"/>
      <w:bookmarkStart w:id="163" w:name="_Toc383008534"/>
      <w:bookmarkStart w:id="164" w:name="_Toc383009592"/>
      <w:bookmarkStart w:id="165" w:name="_Toc383089821"/>
      <w:bookmarkStart w:id="166" w:name="_Toc383091259"/>
      <w:r>
        <w:br w:type="page"/>
      </w:r>
      <w:bookmarkStart w:id="167" w:name="_Toc405216420"/>
      <w:r w:rsidR="00230854">
        <w:lastRenderedPageBreak/>
        <w:t xml:space="preserve">Table 3.1: </w:t>
      </w:r>
      <w:r w:rsidR="00230854" w:rsidRPr="00830CBE">
        <w:t>Power</w:t>
      </w:r>
      <w:r w:rsidR="00230854">
        <w:t xml:space="preserve"> allocation from CGS</w:t>
      </w:r>
      <w:bookmarkEnd w:id="160"/>
      <w:r w:rsidR="00230854">
        <w:t>:</w:t>
      </w:r>
      <w:bookmarkEnd w:id="161"/>
      <w:bookmarkEnd w:id="162"/>
      <w:bookmarkEnd w:id="163"/>
      <w:bookmarkEnd w:id="164"/>
      <w:bookmarkEnd w:id="165"/>
      <w:bookmarkEnd w:id="166"/>
      <w:bookmarkEnd w:id="167"/>
    </w:p>
    <w:p w:rsidR="00230854" w:rsidRDefault="00230854">
      <w:pPr>
        <w:pStyle w:val="Title"/>
        <w:rPr>
          <w:sz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5"/>
        <w:gridCol w:w="2340"/>
        <w:gridCol w:w="1445"/>
        <w:gridCol w:w="1710"/>
        <w:gridCol w:w="2340"/>
      </w:tblGrid>
      <w:tr w:rsidR="00230854" w:rsidTr="00064DB6">
        <w:tc>
          <w:tcPr>
            <w:tcW w:w="535" w:type="dxa"/>
            <w:tcBorders>
              <w:top w:val="single" w:sz="4" w:space="0" w:color="000000"/>
              <w:left w:val="single" w:sz="4" w:space="0" w:color="000000"/>
              <w:bottom w:val="single" w:sz="4" w:space="0" w:color="000000"/>
              <w:right w:val="single" w:sz="4" w:space="0" w:color="000000"/>
            </w:tcBorders>
            <w:vAlign w:val="center"/>
          </w:tcPr>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SI. No.</w:t>
            </w:r>
          </w:p>
        </w:tc>
        <w:tc>
          <w:tcPr>
            <w:tcW w:w="2340" w:type="dxa"/>
            <w:tcBorders>
              <w:top w:val="single" w:sz="4" w:space="0" w:color="000000"/>
              <w:left w:val="single" w:sz="4" w:space="0" w:color="000000"/>
              <w:bottom w:val="single" w:sz="4" w:space="0" w:color="000000"/>
              <w:right w:val="single" w:sz="4" w:space="0" w:color="000000"/>
            </w:tcBorders>
            <w:vAlign w:val="center"/>
          </w:tcPr>
          <w:p w:rsidR="00230854" w:rsidRDefault="00230854">
            <w:pPr>
              <w:pStyle w:val="Heading4"/>
            </w:pPr>
            <w:r>
              <w:t>Source</w:t>
            </w:r>
          </w:p>
        </w:tc>
        <w:tc>
          <w:tcPr>
            <w:tcW w:w="1445" w:type="dxa"/>
            <w:tcBorders>
              <w:top w:val="single" w:sz="4" w:space="0" w:color="000000"/>
              <w:left w:val="single" w:sz="4" w:space="0" w:color="000000"/>
              <w:bottom w:val="single" w:sz="4" w:space="0" w:color="000000"/>
              <w:right w:val="single" w:sz="4" w:space="0" w:color="000000"/>
            </w:tcBorders>
            <w:vAlign w:val="center"/>
          </w:tcPr>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Capacity</w:t>
            </w:r>
          </w:p>
        </w:tc>
        <w:tc>
          <w:tcPr>
            <w:tcW w:w="4050" w:type="dxa"/>
            <w:gridSpan w:val="2"/>
            <w:tcBorders>
              <w:top w:val="single" w:sz="4" w:space="0" w:color="000000"/>
              <w:left w:val="single" w:sz="4" w:space="0" w:color="000000"/>
              <w:bottom w:val="single" w:sz="4" w:space="0" w:color="000000"/>
              <w:right w:val="single" w:sz="4" w:space="0" w:color="000000"/>
            </w:tcBorders>
            <w:vAlign w:val="center"/>
          </w:tcPr>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Allocation</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MW</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MW</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Central Sector</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1</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Loktak, NHPC</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105</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6.44</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6.76</w:t>
            </w:r>
          </w:p>
        </w:tc>
      </w:tr>
      <w:tr w:rsidR="00230854" w:rsidTr="00064DB6">
        <w:trPr>
          <w:trHeight w:val="215"/>
        </w:trPr>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2</w:t>
            </w:r>
          </w:p>
        </w:tc>
        <w:tc>
          <w:tcPr>
            <w:tcW w:w="2340" w:type="dxa"/>
            <w:tcBorders>
              <w:top w:val="single" w:sz="4" w:space="0" w:color="000000"/>
              <w:left w:val="single" w:sz="4" w:space="0" w:color="000000"/>
              <w:bottom w:val="single" w:sz="4" w:space="0" w:color="000000"/>
              <w:right w:val="single" w:sz="4" w:space="0" w:color="auto"/>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Khandong, NEEPCO</w:t>
            </w:r>
          </w:p>
        </w:tc>
        <w:tc>
          <w:tcPr>
            <w:tcW w:w="1445" w:type="dxa"/>
            <w:tcBorders>
              <w:top w:val="single" w:sz="4" w:space="0" w:color="000000"/>
              <w:left w:val="single" w:sz="4" w:space="0" w:color="auto"/>
              <w:bottom w:val="single" w:sz="4" w:space="0" w:color="000000"/>
              <w:right w:val="single" w:sz="4" w:space="0" w:color="auto"/>
            </w:tcBorders>
          </w:tcPr>
          <w:p w:rsidR="00230854" w:rsidRDefault="00230854">
            <w:pPr>
              <w:jc w:val="center"/>
              <w:rPr>
                <w:rFonts w:ascii="Calibri" w:hAnsi="Calibri"/>
                <w:sz w:val="22"/>
              </w:rPr>
            </w:pPr>
            <w:r>
              <w:rPr>
                <w:rFonts w:ascii="Calibri" w:hAnsi="Calibri"/>
                <w:sz w:val="22"/>
              </w:rPr>
              <w:t>50</w:t>
            </w:r>
          </w:p>
        </w:tc>
        <w:tc>
          <w:tcPr>
            <w:tcW w:w="1710"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6.65</w:t>
            </w:r>
          </w:p>
        </w:tc>
        <w:tc>
          <w:tcPr>
            <w:tcW w:w="2340"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3.33</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3</w:t>
            </w:r>
          </w:p>
        </w:tc>
        <w:tc>
          <w:tcPr>
            <w:tcW w:w="2340" w:type="dxa"/>
            <w:tcBorders>
              <w:top w:val="single" w:sz="4" w:space="0" w:color="000000"/>
              <w:left w:val="single" w:sz="4" w:space="0" w:color="000000"/>
              <w:bottom w:val="single" w:sz="4" w:space="0" w:color="000000"/>
              <w:right w:val="single" w:sz="4" w:space="0" w:color="auto"/>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Kopili-I, NEEPCO</w:t>
            </w:r>
          </w:p>
        </w:tc>
        <w:tc>
          <w:tcPr>
            <w:tcW w:w="1445"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200</w:t>
            </w:r>
          </w:p>
        </w:tc>
        <w:tc>
          <w:tcPr>
            <w:tcW w:w="1710"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6.15</w:t>
            </w:r>
          </w:p>
        </w:tc>
        <w:tc>
          <w:tcPr>
            <w:tcW w:w="2340"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12.30</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4</w:t>
            </w:r>
          </w:p>
        </w:tc>
        <w:tc>
          <w:tcPr>
            <w:tcW w:w="2340" w:type="dxa"/>
            <w:tcBorders>
              <w:top w:val="single" w:sz="4" w:space="0" w:color="000000"/>
              <w:left w:val="single" w:sz="4" w:space="0" w:color="000000"/>
              <w:bottom w:val="single" w:sz="4" w:space="0" w:color="000000"/>
              <w:right w:val="single" w:sz="4" w:space="0" w:color="auto"/>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Kopili-II, NEEPCO</w:t>
            </w:r>
          </w:p>
        </w:tc>
        <w:tc>
          <w:tcPr>
            <w:tcW w:w="1445"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25</w:t>
            </w:r>
          </w:p>
        </w:tc>
        <w:tc>
          <w:tcPr>
            <w:tcW w:w="1710"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5.74</w:t>
            </w:r>
          </w:p>
        </w:tc>
        <w:tc>
          <w:tcPr>
            <w:tcW w:w="2340" w:type="dxa"/>
            <w:tcBorders>
              <w:top w:val="single" w:sz="4" w:space="0" w:color="000000"/>
              <w:left w:val="single" w:sz="4" w:space="0" w:color="auto"/>
              <w:bottom w:val="single" w:sz="4" w:space="0" w:color="000000"/>
              <w:right w:val="single" w:sz="4" w:space="0" w:color="auto"/>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1.44</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5</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Ranganadi, NEEPCO</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405</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5.34</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21.63</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6</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Doyang, NEEPCO</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75</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17.97</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13.48</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7</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AGTPP (Tripura)</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84</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5.38</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4.52</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8</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AGBPP</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291</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5.81</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16.91</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9</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Farakka,NTPC</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1600</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0.70</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11.16</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10</w:t>
            </w:r>
          </w:p>
        </w:tc>
        <w:tc>
          <w:tcPr>
            <w:tcW w:w="2340" w:type="dxa"/>
            <w:tcBorders>
              <w:top w:val="single" w:sz="4" w:space="0" w:color="000000"/>
              <w:left w:val="single" w:sz="4" w:space="0" w:color="000000"/>
              <w:bottom w:val="single" w:sz="4" w:space="0" w:color="000000"/>
              <w:right w:val="single" w:sz="4" w:space="0" w:color="000000"/>
            </w:tcBorders>
          </w:tcPr>
          <w:p w:rsidR="00230854" w:rsidRDefault="00FF5466">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Kaha</w:t>
            </w:r>
            <w:r w:rsidR="00230854">
              <w:rPr>
                <w:rFonts w:ascii="Calibri" w:hAnsi="Calibri"/>
                <w:color w:val="000000"/>
                <w:spacing w:val="-1"/>
                <w:sz w:val="22"/>
              </w:rPr>
              <w:t>lgaon,NTPC</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840</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0.69</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5.81</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r>
              <w:rPr>
                <w:rFonts w:ascii="Calibri" w:hAnsi="Calibri"/>
                <w:color w:val="000000"/>
                <w:spacing w:val="-1"/>
                <w:sz w:val="22"/>
              </w:rPr>
              <w:t>11</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color w:val="000000"/>
                <w:spacing w:val="-1"/>
                <w:sz w:val="22"/>
              </w:rPr>
            </w:pPr>
            <w:r>
              <w:rPr>
                <w:rFonts w:ascii="Calibri" w:hAnsi="Calibri"/>
                <w:color w:val="000000"/>
                <w:spacing w:val="-1"/>
                <w:sz w:val="22"/>
              </w:rPr>
              <w:t>Talcher,NTPC</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1000</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0.70</w:t>
            </w: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spacing w:val="-1"/>
                <w:sz w:val="22"/>
              </w:rPr>
            </w:pPr>
            <w:r>
              <w:rPr>
                <w:rFonts w:ascii="Calibri" w:hAnsi="Calibri"/>
                <w:spacing w:val="-1"/>
                <w:sz w:val="22"/>
              </w:rPr>
              <w:t>6.98</w:t>
            </w:r>
          </w:p>
        </w:tc>
      </w:tr>
      <w:tr w:rsidR="00230854" w:rsidTr="00064DB6">
        <w:tc>
          <w:tcPr>
            <w:tcW w:w="53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color w:val="000000"/>
                <w:spacing w:val="-1"/>
                <w:sz w:val="22"/>
              </w:rPr>
            </w:pP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both"/>
              <w:rPr>
                <w:rFonts w:ascii="Calibri" w:hAnsi="Calibri"/>
                <w:b/>
                <w:bCs/>
                <w:color w:val="000000"/>
                <w:spacing w:val="-1"/>
                <w:sz w:val="22"/>
              </w:rPr>
            </w:pPr>
            <w:r>
              <w:rPr>
                <w:rFonts w:ascii="Calibri" w:hAnsi="Calibri"/>
                <w:b/>
                <w:bCs/>
                <w:color w:val="000000"/>
                <w:spacing w:val="-1"/>
                <w:sz w:val="22"/>
              </w:rPr>
              <w:t>TOTAL</w:t>
            </w:r>
          </w:p>
        </w:tc>
        <w:tc>
          <w:tcPr>
            <w:tcW w:w="1445"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b/>
                <w:bCs/>
                <w:spacing w:val="-1"/>
                <w:sz w:val="22"/>
              </w:rPr>
            </w:pPr>
            <w:r>
              <w:rPr>
                <w:rFonts w:ascii="Calibri" w:hAnsi="Calibri"/>
                <w:b/>
                <w:bCs/>
                <w:spacing w:val="-1"/>
                <w:sz w:val="22"/>
              </w:rPr>
              <w:t>4675</w:t>
            </w:r>
          </w:p>
        </w:tc>
        <w:tc>
          <w:tcPr>
            <w:tcW w:w="171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b/>
                <w:bCs/>
                <w:spacing w:val="-1"/>
                <w:sz w:val="22"/>
              </w:rPr>
            </w:pPr>
          </w:p>
        </w:tc>
        <w:tc>
          <w:tcPr>
            <w:tcW w:w="2340" w:type="dxa"/>
            <w:tcBorders>
              <w:top w:val="single" w:sz="4" w:space="0" w:color="000000"/>
              <w:left w:val="single" w:sz="4" w:space="0" w:color="000000"/>
              <w:bottom w:val="single" w:sz="4" w:space="0" w:color="000000"/>
              <w:right w:val="single" w:sz="4" w:space="0" w:color="000000"/>
            </w:tcBorders>
          </w:tcPr>
          <w:p w:rsidR="00230854" w:rsidRDefault="00230854">
            <w:pPr>
              <w:widowControl w:val="0"/>
              <w:autoSpaceDE w:val="0"/>
              <w:autoSpaceDN w:val="0"/>
              <w:adjustRightInd w:val="0"/>
              <w:jc w:val="center"/>
              <w:rPr>
                <w:rFonts w:ascii="Calibri" w:hAnsi="Calibri"/>
                <w:b/>
                <w:bCs/>
                <w:spacing w:val="-1"/>
                <w:sz w:val="22"/>
              </w:rPr>
            </w:pPr>
            <w:r>
              <w:rPr>
                <w:rFonts w:ascii="Calibri" w:hAnsi="Calibri"/>
                <w:b/>
                <w:bCs/>
                <w:spacing w:val="-1"/>
                <w:sz w:val="22"/>
              </w:rPr>
              <w:t>104.30</w:t>
            </w:r>
          </w:p>
        </w:tc>
      </w:tr>
    </w:tbl>
    <w:p w:rsidR="00230854" w:rsidRDefault="00230854">
      <w:pPr>
        <w:ind w:firstLine="720"/>
        <w:rPr>
          <w:rFonts w:ascii="Calibri" w:hAnsi="Calibri"/>
          <w:b/>
          <w:bCs/>
          <w:sz w:val="20"/>
        </w:rPr>
      </w:pPr>
      <w:r>
        <w:rPr>
          <w:rFonts w:ascii="Calibri" w:hAnsi="Calibri"/>
          <w:b/>
          <w:bCs/>
          <w:sz w:val="20"/>
        </w:rPr>
        <w:t>Source: Table 3.6 of ARR</w:t>
      </w:r>
    </w:p>
    <w:p w:rsidR="00230854" w:rsidRDefault="00230854">
      <w:pPr>
        <w:pStyle w:val="Title"/>
        <w:rPr>
          <w:b w:val="0"/>
          <w:bCs w:val="0"/>
          <w:i/>
          <w:iCs/>
        </w:rPr>
      </w:pPr>
    </w:p>
    <w:p w:rsidR="00230854" w:rsidRDefault="00230854">
      <w:pPr>
        <w:pStyle w:val="BodyText2"/>
        <w:spacing w:line="360" w:lineRule="auto"/>
        <w:ind w:left="720"/>
        <w:jc w:val="both"/>
        <w:rPr>
          <w:rFonts w:ascii="Calibri" w:hAnsi="Calibri"/>
          <w:sz w:val="24"/>
        </w:rPr>
      </w:pPr>
      <w:r>
        <w:rPr>
          <w:rFonts w:ascii="Calibri" w:hAnsi="Calibri"/>
          <w:sz w:val="24"/>
        </w:rPr>
        <w:t>The actual energy drawls from various central-ge</w:t>
      </w:r>
      <w:r w:rsidR="005E3BDB">
        <w:rPr>
          <w:rFonts w:ascii="Calibri" w:hAnsi="Calibri"/>
          <w:sz w:val="24"/>
        </w:rPr>
        <w:t>nerating stations during 2013-14</w:t>
      </w:r>
      <w:r>
        <w:rPr>
          <w:rFonts w:ascii="Calibri" w:hAnsi="Calibri"/>
          <w:sz w:val="24"/>
        </w:rPr>
        <w:t xml:space="preserve"> are furnished in </w:t>
      </w:r>
      <w:r w:rsidR="00847BE3">
        <w:rPr>
          <w:rFonts w:ascii="Calibri" w:hAnsi="Calibri"/>
          <w:sz w:val="24"/>
        </w:rPr>
        <w:t>Table</w:t>
      </w:r>
      <w:r>
        <w:rPr>
          <w:rFonts w:ascii="Calibri" w:hAnsi="Calibri"/>
          <w:sz w:val="24"/>
        </w:rPr>
        <w:t xml:space="preserve"> below:</w:t>
      </w:r>
    </w:p>
    <w:p w:rsidR="00230854" w:rsidRDefault="00230854">
      <w:pPr>
        <w:pStyle w:val="BodyText2"/>
        <w:ind w:left="600"/>
        <w:jc w:val="center"/>
        <w:rPr>
          <w:rFonts w:ascii="Calibri" w:hAnsi="Calibri"/>
          <w:iCs/>
          <w:sz w:val="10"/>
        </w:rPr>
      </w:pPr>
    </w:p>
    <w:p w:rsidR="00230854" w:rsidRDefault="00230854" w:rsidP="00830CBE">
      <w:pPr>
        <w:pStyle w:val="Title"/>
      </w:pPr>
      <w:bookmarkStart w:id="168" w:name="_Toc383006704"/>
      <w:bookmarkStart w:id="169" w:name="_Toc383008535"/>
      <w:bookmarkStart w:id="170" w:name="_Toc383009593"/>
      <w:bookmarkStart w:id="171" w:name="_Toc383089822"/>
      <w:bookmarkStart w:id="172" w:name="_Toc383091260"/>
      <w:bookmarkStart w:id="173" w:name="_Toc405216421"/>
      <w:bookmarkStart w:id="174" w:name="_Toc343767688"/>
      <w:r>
        <w:t>Table 3.2: Power Purchase from Central Generating Stations and other Sources for</w:t>
      </w:r>
      <w:bookmarkEnd w:id="168"/>
      <w:bookmarkEnd w:id="169"/>
      <w:bookmarkEnd w:id="170"/>
      <w:bookmarkEnd w:id="171"/>
      <w:bookmarkEnd w:id="172"/>
      <w:bookmarkEnd w:id="173"/>
      <w:r>
        <w:t xml:space="preserve"> </w:t>
      </w:r>
    </w:p>
    <w:p w:rsidR="00230854" w:rsidRDefault="00230854">
      <w:pPr>
        <w:pStyle w:val="Title"/>
        <w:rPr>
          <w:i/>
          <w:iCs/>
          <w:sz w:val="22"/>
        </w:rPr>
      </w:pPr>
      <w:bookmarkStart w:id="175" w:name="_Toc383006705"/>
      <w:bookmarkStart w:id="176" w:name="_Toc383008536"/>
      <w:bookmarkStart w:id="177" w:name="_Toc383009594"/>
      <w:bookmarkStart w:id="178" w:name="_Toc383089823"/>
      <w:bookmarkStart w:id="179" w:name="_Toc383091261"/>
      <w:bookmarkStart w:id="180" w:name="_Toc405216422"/>
      <w:r>
        <w:rPr>
          <w:i/>
          <w:iCs/>
          <w:sz w:val="22"/>
        </w:rPr>
        <w:t>FY</w:t>
      </w:r>
      <w:bookmarkStart w:id="181" w:name="_Toc343767689"/>
      <w:bookmarkEnd w:id="174"/>
      <w:r>
        <w:rPr>
          <w:i/>
          <w:iCs/>
          <w:sz w:val="22"/>
        </w:rPr>
        <w:t xml:space="preserve"> 201</w:t>
      </w:r>
      <w:bookmarkEnd w:id="175"/>
      <w:bookmarkEnd w:id="176"/>
      <w:bookmarkEnd w:id="177"/>
      <w:bookmarkEnd w:id="178"/>
      <w:bookmarkEnd w:id="179"/>
      <w:bookmarkEnd w:id="181"/>
      <w:r w:rsidR="000351CD">
        <w:rPr>
          <w:i/>
          <w:iCs/>
          <w:sz w:val="22"/>
        </w:rPr>
        <w:t>3-14</w:t>
      </w:r>
      <w:bookmarkEnd w:id="180"/>
    </w:p>
    <w:p w:rsidR="00230854" w:rsidRDefault="00230854">
      <w:pPr>
        <w:pStyle w:val="Title"/>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3"/>
        <w:gridCol w:w="4347"/>
        <w:gridCol w:w="3240"/>
      </w:tblGrid>
      <w:tr w:rsidR="00230854" w:rsidTr="00064DB6">
        <w:trPr>
          <w:trHeight w:val="80"/>
        </w:trPr>
        <w:tc>
          <w:tcPr>
            <w:tcW w:w="783" w:type="dxa"/>
            <w:vAlign w:val="center"/>
          </w:tcPr>
          <w:p w:rsidR="00230854" w:rsidRDefault="00230854">
            <w:pPr>
              <w:jc w:val="center"/>
              <w:rPr>
                <w:rFonts w:ascii="Calibri" w:hAnsi="Calibri"/>
                <w:b/>
                <w:sz w:val="22"/>
                <w:szCs w:val="22"/>
              </w:rPr>
            </w:pPr>
            <w:r>
              <w:rPr>
                <w:rFonts w:ascii="Calibri" w:hAnsi="Calibri"/>
                <w:b/>
                <w:sz w:val="22"/>
                <w:szCs w:val="22"/>
              </w:rPr>
              <w:t>SI. No.</w:t>
            </w:r>
          </w:p>
        </w:tc>
        <w:tc>
          <w:tcPr>
            <w:tcW w:w="4347" w:type="dxa"/>
            <w:vAlign w:val="center"/>
          </w:tcPr>
          <w:p w:rsidR="00230854" w:rsidRDefault="00230854">
            <w:pPr>
              <w:pStyle w:val="Heading5"/>
            </w:pPr>
            <w:r>
              <w:t>Source</w:t>
            </w:r>
          </w:p>
        </w:tc>
        <w:tc>
          <w:tcPr>
            <w:tcW w:w="3240" w:type="dxa"/>
            <w:vAlign w:val="center"/>
          </w:tcPr>
          <w:p w:rsidR="00230854" w:rsidRDefault="00230854">
            <w:pPr>
              <w:jc w:val="center"/>
              <w:rPr>
                <w:rFonts w:ascii="Calibri" w:hAnsi="Calibri"/>
                <w:b/>
                <w:sz w:val="22"/>
                <w:szCs w:val="22"/>
              </w:rPr>
            </w:pPr>
            <w:r>
              <w:rPr>
                <w:rFonts w:ascii="Calibri" w:hAnsi="Calibri"/>
                <w:b/>
                <w:sz w:val="22"/>
                <w:szCs w:val="22"/>
              </w:rPr>
              <w:t>Power Purchase</w:t>
            </w:r>
          </w:p>
          <w:p w:rsidR="00230854" w:rsidRDefault="00230854">
            <w:pPr>
              <w:jc w:val="center"/>
              <w:rPr>
                <w:rFonts w:ascii="Calibri" w:hAnsi="Calibri"/>
                <w:b/>
                <w:sz w:val="22"/>
                <w:szCs w:val="22"/>
              </w:rPr>
            </w:pPr>
            <w:r>
              <w:rPr>
                <w:rFonts w:ascii="Calibri" w:hAnsi="Calibri"/>
                <w:b/>
                <w:sz w:val="22"/>
                <w:szCs w:val="22"/>
              </w:rPr>
              <w:t>(MU)</w:t>
            </w:r>
          </w:p>
        </w:tc>
      </w:tr>
      <w:tr w:rsidR="00230854" w:rsidTr="00064DB6">
        <w:tc>
          <w:tcPr>
            <w:tcW w:w="783" w:type="dxa"/>
          </w:tcPr>
          <w:p w:rsidR="00230854" w:rsidRDefault="00230854">
            <w:pPr>
              <w:jc w:val="center"/>
              <w:rPr>
                <w:rFonts w:ascii="Calibri" w:hAnsi="Calibri"/>
                <w:b/>
                <w:sz w:val="22"/>
                <w:szCs w:val="22"/>
              </w:rPr>
            </w:pPr>
          </w:p>
        </w:tc>
        <w:tc>
          <w:tcPr>
            <w:tcW w:w="4347" w:type="dxa"/>
          </w:tcPr>
          <w:p w:rsidR="00230854" w:rsidRDefault="00230854">
            <w:pPr>
              <w:jc w:val="both"/>
              <w:rPr>
                <w:rFonts w:ascii="Calibri" w:hAnsi="Calibri"/>
                <w:b/>
                <w:sz w:val="22"/>
                <w:szCs w:val="22"/>
              </w:rPr>
            </w:pPr>
            <w:r>
              <w:rPr>
                <w:rFonts w:ascii="Calibri" w:hAnsi="Calibri"/>
                <w:b/>
                <w:sz w:val="22"/>
                <w:szCs w:val="22"/>
              </w:rPr>
              <w:t>Central Sector</w:t>
            </w:r>
          </w:p>
        </w:tc>
        <w:tc>
          <w:tcPr>
            <w:tcW w:w="3240" w:type="dxa"/>
          </w:tcPr>
          <w:p w:rsidR="00230854" w:rsidRDefault="00230854">
            <w:pPr>
              <w:jc w:val="right"/>
              <w:rPr>
                <w:rFonts w:ascii="Calibri" w:hAnsi="Calibri"/>
                <w:b/>
                <w:sz w:val="22"/>
                <w:szCs w:val="22"/>
              </w:rPr>
            </w:pPr>
          </w:p>
        </w:tc>
      </w:tr>
      <w:tr w:rsidR="00230854" w:rsidTr="00064DB6">
        <w:tc>
          <w:tcPr>
            <w:tcW w:w="783" w:type="dxa"/>
          </w:tcPr>
          <w:p w:rsidR="00230854" w:rsidRDefault="00230854">
            <w:pPr>
              <w:jc w:val="center"/>
              <w:rPr>
                <w:rFonts w:ascii="Calibri" w:hAnsi="Calibri"/>
                <w:sz w:val="22"/>
                <w:szCs w:val="22"/>
              </w:rPr>
            </w:pPr>
            <w:r>
              <w:rPr>
                <w:rFonts w:ascii="Calibri" w:hAnsi="Calibri"/>
                <w:sz w:val="22"/>
                <w:szCs w:val="22"/>
              </w:rPr>
              <w:t>1.</w:t>
            </w:r>
          </w:p>
        </w:tc>
        <w:tc>
          <w:tcPr>
            <w:tcW w:w="4347" w:type="dxa"/>
          </w:tcPr>
          <w:p w:rsidR="00230854" w:rsidRDefault="00230854">
            <w:pPr>
              <w:jc w:val="both"/>
              <w:rPr>
                <w:rFonts w:ascii="Calibri" w:hAnsi="Calibri"/>
                <w:sz w:val="22"/>
                <w:szCs w:val="22"/>
              </w:rPr>
            </w:pPr>
            <w:r>
              <w:rPr>
                <w:rFonts w:ascii="Calibri" w:hAnsi="Calibri"/>
                <w:sz w:val="22"/>
                <w:szCs w:val="22"/>
              </w:rPr>
              <w:t>Loktak, NHPC</w:t>
            </w:r>
          </w:p>
        </w:tc>
        <w:tc>
          <w:tcPr>
            <w:tcW w:w="3240" w:type="dxa"/>
          </w:tcPr>
          <w:p w:rsidR="00230854" w:rsidRDefault="00662BAB" w:rsidP="00662BAB">
            <w:pPr>
              <w:jc w:val="center"/>
              <w:rPr>
                <w:rFonts w:ascii="Calibri" w:hAnsi="Calibri"/>
                <w:sz w:val="22"/>
                <w:szCs w:val="22"/>
              </w:rPr>
            </w:pPr>
            <w:r>
              <w:rPr>
                <w:rFonts w:ascii="Calibri" w:hAnsi="Calibri"/>
                <w:sz w:val="22"/>
                <w:szCs w:val="22"/>
              </w:rPr>
              <w:t>39.48</w:t>
            </w:r>
          </w:p>
        </w:tc>
      </w:tr>
      <w:tr w:rsidR="00230854" w:rsidTr="00064DB6">
        <w:trPr>
          <w:cantSplit/>
        </w:trPr>
        <w:tc>
          <w:tcPr>
            <w:tcW w:w="783" w:type="dxa"/>
          </w:tcPr>
          <w:p w:rsidR="00230854" w:rsidRDefault="00230854">
            <w:pPr>
              <w:jc w:val="center"/>
              <w:rPr>
                <w:rFonts w:ascii="Calibri" w:hAnsi="Calibri"/>
                <w:sz w:val="22"/>
                <w:szCs w:val="22"/>
              </w:rPr>
            </w:pPr>
            <w:r>
              <w:rPr>
                <w:rFonts w:ascii="Calibri" w:hAnsi="Calibri"/>
                <w:sz w:val="22"/>
                <w:szCs w:val="22"/>
              </w:rPr>
              <w:t>2.</w:t>
            </w:r>
          </w:p>
        </w:tc>
        <w:tc>
          <w:tcPr>
            <w:tcW w:w="4347" w:type="dxa"/>
          </w:tcPr>
          <w:p w:rsidR="00230854" w:rsidRDefault="00230854">
            <w:pPr>
              <w:jc w:val="both"/>
              <w:rPr>
                <w:rFonts w:ascii="Calibri" w:hAnsi="Calibri"/>
                <w:sz w:val="22"/>
                <w:szCs w:val="22"/>
              </w:rPr>
            </w:pPr>
            <w:r>
              <w:rPr>
                <w:rFonts w:ascii="Calibri" w:hAnsi="Calibri"/>
                <w:sz w:val="22"/>
                <w:szCs w:val="22"/>
              </w:rPr>
              <w:t>Khandong NEEPCO</w:t>
            </w:r>
          </w:p>
        </w:tc>
        <w:tc>
          <w:tcPr>
            <w:tcW w:w="3240" w:type="dxa"/>
          </w:tcPr>
          <w:p w:rsidR="00230854" w:rsidRDefault="00662BAB" w:rsidP="00662BAB">
            <w:pPr>
              <w:jc w:val="center"/>
              <w:rPr>
                <w:rFonts w:ascii="Calibri" w:hAnsi="Calibri"/>
                <w:sz w:val="22"/>
                <w:szCs w:val="22"/>
              </w:rPr>
            </w:pPr>
            <w:r>
              <w:rPr>
                <w:rFonts w:ascii="Calibri" w:hAnsi="Calibri"/>
                <w:sz w:val="22"/>
                <w:szCs w:val="22"/>
              </w:rPr>
              <w:t>11.82</w:t>
            </w:r>
          </w:p>
        </w:tc>
      </w:tr>
      <w:tr w:rsidR="00230854" w:rsidTr="00064DB6">
        <w:trPr>
          <w:cantSplit/>
        </w:trPr>
        <w:tc>
          <w:tcPr>
            <w:tcW w:w="783" w:type="dxa"/>
          </w:tcPr>
          <w:p w:rsidR="00230854" w:rsidRDefault="00230854">
            <w:pPr>
              <w:jc w:val="center"/>
              <w:rPr>
                <w:rFonts w:ascii="Calibri" w:hAnsi="Calibri"/>
                <w:sz w:val="22"/>
                <w:szCs w:val="22"/>
              </w:rPr>
            </w:pPr>
            <w:r>
              <w:rPr>
                <w:rFonts w:ascii="Calibri" w:hAnsi="Calibri"/>
                <w:sz w:val="22"/>
                <w:szCs w:val="22"/>
              </w:rPr>
              <w:t>3</w:t>
            </w:r>
          </w:p>
        </w:tc>
        <w:tc>
          <w:tcPr>
            <w:tcW w:w="4347" w:type="dxa"/>
          </w:tcPr>
          <w:p w:rsidR="00230854" w:rsidRDefault="00230854">
            <w:pPr>
              <w:jc w:val="both"/>
              <w:rPr>
                <w:rFonts w:ascii="Calibri" w:hAnsi="Calibri"/>
                <w:sz w:val="22"/>
                <w:szCs w:val="22"/>
              </w:rPr>
            </w:pPr>
            <w:r>
              <w:rPr>
                <w:rFonts w:ascii="Calibri" w:hAnsi="Calibri"/>
                <w:sz w:val="22"/>
                <w:szCs w:val="22"/>
              </w:rPr>
              <w:t>Kopili – I, NEEPCO</w:t>
            </w:r>
          </w:p>
        </w:tc>
        <w:tc>
          <w:tcPr>
            <w:tcW w:w="3240" w:type="dxa"/>
          </w:tcPr>
          <w:p w:rsidR="00230854" w:rsidRDefault="00662BAB" w:rsidP="00662BAB">
            <w:pPr>
              <w:jc w:val="center"/>
              <w:rPr>
                <w:rFonts w:ascii="Calibri" w:hAnsi="Calibri"/>
                <w:sz w:val="22"/>
                <w:szCs w:val="22"/>
              </w:rPr>
            </w:pPr>
            <w:r>
              <w:rPr>
                <w:rFonts w:ascii="Calibri" w:hAnsi="Calibri"/>
                <w:sz w:val="22"/>
                <w:szCs w:val="22"/>
              </w:rPr>
              <w:t>43.34</w:t>
            </w:r>
          </w:p>
        </w:tc>
      </w:tr>
      <w:tr w:rsidR="00230854" w:rsidTr="00064DB6">
        <w:trPr>
          <w:cantSplit/>
        </w:trPr>
        <w:tc>
          <w:tcPr>
            <w:tcW w:w="783" w:type="dxa"/>
          </w:tcPr>
          <w:p w:rsidR="00230854" w:rsidRDefault="00230854">
            <w:pPr>
              <w:jc w:val="center"/>
              <w:rPr>
                <w:rFonts w:ascii="Calibri" w:hAnsi="Calibri"/>
                <w:sz w:val="22"/>
                <w:szCs w:val="22"/>
              </w:rPr>
            </w:pPr>
            <w:r>
              <w:rPr>
                <w:rFonts w:ascii="Calibri" w:hAnsi="Calibri"/>
                <w:sz w:val="22"/>
                <w:szCs w:val="22"/>
              </w:rPr>
              <w:t>4</w:t>
            </w:r>
          </w:p>
        </w:tc>
        <w:tc>
          <w:tcPr>
            <w:tcW w:w="4347" w:type="dxa"/>
          </w:tcPr>
          <w:p w:rsidR="00230854" w:rsidRDefault="00230854">
            <w:pPr>
              <w:jc w:val="both"/>
              <w:rPr>
                <w:rFonts w:ascii="Calibri" w:hAnsi="Calibri"/>
                <w:sz w:val="22"/>
                <w:szCs w:val="22"/>
              </w:rPr>
            </w:pPr>
            <w:r>
              <w:rPr>
                <w:rFonts w:ascii="Calibri" w:hAnsi="Calibri"/>
                <w:sz w:val="22"/>
                <w:szCs w:val="22"/>
              </w:rPr>
              <w:t>Kopili – II, NEEPCO</w:t>
            </w:r>
          </w:p>
        </w:tc>
        <w:tc>
          <w:tcPr>
            <w:tcW w:w="3240" w:type="dxa"/>
          </w:tcPr>
          <w:p w:rsidR="00230854" w:rsidRDefault="00662BAB" w:rsidP="00662BAB">
            <w:pPr>
              <w:jc w:val="center"/>
              <w:rPr>
                <w:rFonts w:ascii="Calibri" w:hAnsi="Calibri"/>
                <w:sz w:val="22"/>
                <w:szCs w:val="22"/>
              </w:rPr>
            </w:pPr>
            <w:r>
              <w:rPr>
                <w:rFonts w:ascii="Calibri" w:hAnsi="Calibri"/>
                <w:sz w:val="22"/>
                <w:szCs w:val="22"/>
              </w:rPr>
              <w:t>4.43</w:t>
            </w:r>
          </w:p>
        </w:tc>
      </w:tr>
      <w:tr w:rsidR="00230854" w:rsidTr="00064DB6">
        <w:tc>
          <w:tcPr>
            <w:tcW w:w="783" w:type="dxa"/>
          </w:tcPr>
          <w:p w:rsidR="00230854" w:rsidRDefault="00230854">
            <w:pPr>
              <w:jc w:val="center"/>
              <w:rPr>
                <w:rFonts w:ascii="Calibri" w:hAnsi="Calibri"/>
                <w:sz w:val="22"/>
                <w:szCs w:val="22"/>
              </w:rPr>
            </w:pPr>
            <w:r>
              <w:rPr>
                <w:rFonts w:ascii="Calibri" w:hAnsi="Calibri"/>
                <w:sz w:val="22"/>
                <w:szCs w:val="22"/>
              </w:rPr>
              <w:t>5</w:t>
            </w:r>
          </w:p>
        </w:tc>
        <w:tc>
          <w:tcPr>
            <w:tcW w:w="4347" w:type="dxa"/>
          </w:tcPr>
          <w:p w:rsidR="00230854" w:rsidRDefault="00230854">
            <w:pPr>
              <w:jc w:val="both"/>
              <w:rPr>
                <w:rFonts w:ascii="Calibri" w:hAnsi="Calibri"/>
                <w:sz w:val="22"/>
                <w:szCs w:val="22"/>
              </w:rPr>
            </w:pPr>
            <w:r>
              <w:rPr>
                <w:rFonts w:ascii="Calibri" w:hAnsi="Calibri"/>
                <w:sz w:val="22"/>
                <w:szCs w:val="22"/>
              </w:rPr>
              <w:t>Ranganadi, NEEPCO</w:t>
            </w:r>
          </w:p>
        </w:tc>
        <w:tc>
          <w:tcPr>
            <w:tcW w:w="3240" w:type="dxa"/>
          </w:tcPr>
          <w:p w:rsidR="00230854" w:rsidRDefault="00662BAB" w:rsidP="00662BAB">
            <w:pPr>
              <w:jc w:val="center"/>
              <w:rPr>
                <w:rFonts w:ascii="Calibri" w:hAnsi="Calibri"/>
                <w:sz w:val="22"/>
                <w:szCs w:val="22"/>
              </w:rPr>
            </w:pPr>
            <w:r>
              <w:rPr>
                <w:rFonts w:ascii="Calibri" w:hAnsi="Calibri"/>
                <w:sz w:val="22"/>
                <w:szCs w:val="22"/>
              </w:rPr>
              <w:t>51.66</w:t>
            </w:r>
          </w:p>
        </w:tc>
      </w:tr>
      <w:tr w:rsidR="00230854" w:rsidTr="00064DB6">
        <w:tc>
          <w:tcPr>
            <w:tcW w:w="783" w:type="dxa"/>
          </w:tcPr>
          <w:p w:rsidR="00230854" w:rsidRDefault="00230854">
            <w:pPr>
              <w:jc w:val="center"/>
              <w:rPr>
                <w:rFonts w:ascii="Calibri" w:hAnsi="Calibri"/>
                <w:sz w:val="22"/>
                <w:szCs w:val="22"/>
              </w:rPr>
            </w:pPr>
            <w:r>
              <w:rPr>
                <w:rFonts w:ascii="Calibri" w:hAnsi="Calibri"/>
                <w:sz w:val="22"/>
                <w:szCs w:val="22"/>
              </w:rPr>
              <w:t>6</w:t>
            </w:r>
          </w:p>
        </w:tc>
        <w:tc>
          <w:tcPr>
            <w:tcW w:w="4347" w:type="dxa"/>
          </w:tcPr>
          <w:p w:rsidR="00230854" w:rsidRDefault="00230854">
            <w:pPr>
              <w:jc w:val="both"/>
              <w:rPr>
                <w:rFonts w:ascii="Calibri" w:hAnsi="Calibri"/>
                <w:sz w:val="22"/>
                <w:szCs w:val="22"/>
              </w:rPr>
            </w:pPr>
            <w:r>
              <w:rPr>
                <w:rFonts w:ascii="Calibri" w:hAnsi="Calibri"/>
                <w:sz w:val="22"/>
                <w:szCs w:val="22"/>
              </w:rPr>
              <w:t>Doyang, NEEPCO</w:t>
            </w:r>
          </w:p>
        </w:tc>
        <w:tc>
          <w:tcPr>
            <w:tcW w:w="3240" w:type="dxa"/>
          </w:tcPr>
          <w:p w:rsidR="00230854" w:rsidRDefault="00662BAB" w:rsidP="00662BAB">
            <w:pPr>
              <w:jc w:val="center"/>
              <w:rPr>
                <w:rFonts w:ascii="Calibri" w:hAnsi="Calibri"/>
                <w:sz w:val="22"/>
                <w:szCs w:val="22"/>
              </w:rPr>
            </w:pPr>
            <w:r>
              <w:rPr>
                <w:rFonts w:ascii="Calibri" w:hAnsi="Calibri"/>
                <w:sz w:val="22"/>
                <w:szCs w:val="22"/>
              </w:rPr>
              <w:t>13.88</w:t>
            </w:r>
          </w:p>
        </w:tc>
      </w:tr>
      <w:tr w:rsidR="00230854" w:rsidTr="00064DB6">
        <w:tc>
          <w:tcPr>
            <w:tcW w:w="783" w:type="dxa"/>
          </w:tcPr>
          <w:p w:rsidR="00230854" w:rsidRDefault="00230854">
            <w:pPr>
              <w:jc w:val="center"/>
              <w:rPr>
                <w:rFonts w:ascii="Calibri" w:hAnsi="Calibri"/>
                <w:sz w:val="22"/>
                <w:szCs w:val="22"/>
              </w:rPr>
            </w:pPr>
            <w:r>
              <w:rPr>
                <w:rFonts w:ascii="Calibri" w:hAnsi="Calibri"/>
                <w:sz w:val="22"/>
                <w:szCs w:val="22"/>
              </w:rPr>
              <w:t>7</w:t>
            </w:r>
          </w:p>
        </w:tc>
        <w:tc>
          <w:tcPr>
            <w:tcW w:w="4347" w:type="dxa"/>
          </w:tcPr>
          <w:p w:rsidR="00230854" w:rsidRDefault="00230854">
            <w:pPr>
              <w:jc w:val="both"/>
              <w:rPr>
                <w:rFonts w:ascii="Calibri" w:hAnsi="Calibri"/>
                <w:sz w:val="22"/>
                <w:szCs w:val="22"/>
              </w:rPr>
            </w:pPr>
            <w:r>
              <w:rPr>
                <w:rFonts w:ascii="Calibri" w:hAnsi="Calibri"/>
                <w:sz w:val="22"/>
                <w:szCs w:val="22"/>
              </w:rPr>
              <w:t>AGTPP (Tripura)</w:t>
            </w:r>
          </w:p>
        </w:tc>
        <w:tc>
          <w:tcPr>
            <w:tcW w:w="3240" w:type="dxa"/>
          </w:tcPr>
          <w:p w:rsidR="00230854" w:rsidRDefault="00662BAB" w:rsidP="00662BAB">
            <w:pPr>
              <w:jc w:val="center"/>
              <w:rPr>
                <w:rFonts w:ascii="Calibri" w:hAnsi="Calibri"/>
                <w:sz w:val="22"/>
                <w:szCs w:val="22"/>
              </w:rPr>
            </w:pPr>
            <w:r>
              <w:rPr>
                <w:rFonts w:ascii="Calibri" w:hAnsi="Calibri"/>
                <w:sz w:val="22"/>
                <w:szCs w:val="22"/>
              </w:rPr>
              <w:t>33.85</w:t>
            </w:r>
          </w:p>
        </w:tc>
      </w:tr>
      <w:tr w:rsidR="00230854" w:rsidTr="00064DB6">
        <w:tc>
          <w:tcPr>
            <w:tcW w:w="783" w:type="dxa"/>
          </w:tcPr>
          <w:p w:rsidR="00230854" w:rsidRDefault="00230854">
            <w:pPr>
              <w:jc w:val="center"/>
              <w:rPr>
                <w:rFonts w:ascii="Calibri" w:hAnsi="Calibri"/>
                <w:sz w:val="22"/>
                <w:szCs w:val="22"/>
              </w:rPr>
            </w:pPr>
            <w:r>
              <w:rPr>
                <w:rFonts w:ascii="Calibri" w:hAnsi="Calibri"/>
                <w:sz w:val="22"/>
                <w:szCs w:val="22"/>
              </w:rPr>
              <w:t>8</w:t>
            </w:r>
          </w:p>
        </w:tc>
        <w:tc>
          <w:tcPr>
            <w:tcW w:w="4347" w:type="dxa"/>
          </w:tcPr>
          <w:p w:rsidR="00230854" w:rsidRDefault="00230854">
            <w:pPr>
              <w:jc w:val="both"/>
              <w:rPr>
                <w:rFonts w:ascii="Calibri" w:hAnsi="Calibri"/>
                <w:sz w:val="22"/>
                <w:szCs w:val="22"/>
              </w:rPr>
            </w:pPr>
            <w:r>
              <w:rPr>
                <w:rFonts w:ascii="Calibri" w:hAnsi="Calibri"/>
                <w:sz w:val="22"/>
                <w:szCs w:val="22"/>
              </w:rPr>
              <w:t>AGBPP</w:t>
            </w:r>
          </w:p>
        </w:tc>
        <w:tc>
          <w:tcPr>
            <w:tcW w:w="3240" w:type="dxa"/>
          </w:tcPr>
          <w:p w:rsidR="00230854" w:rsidRDefault="00662BAB" w:rsidP="00662BAB">
            <w:pPr>
              <w:jc w:val="center"/>
              <w:rPr>
                <w:rFonts w:ascii="Calibri" w:hAnsi="Calibri"/>
                <w:sz w:val="22"/>
                <w:szCs w:val="22"/>
              </w:rPr>
            </w:pPr>
            <w:r>
              <w:rPr>
                <w:rFonts w:ascii="Calibri" w:hAnsi="Calibri"/>
                <w:sz w:val="22"/>
                <w:szCs w:val="22"/>
              </w:rPr>
              <w:t>98.33</w:t>
            </w:r>
          </w:p>
        </w:tc>
      </w:tr>
      <w:tr w:rsidR="00230854" w:rsidTr="00064DB6">
        <w:tc>
          <w:tcPr>
            <w:tcW w:w="783" w:type="dxa"/>
          </w:tcPr>
          <w:p w:rsidR="00230854" w:rsidRDefault="00230854">
            <w:pPr>
              <w:jc w:val="center"/>
              <w:rPr>
                <w:rFonts w:ascii="Calibri" w:hAnsi="Calibri"/>
                <w:sz w:val="22"/>
                <w:szCs w:val="22"/>
              </w:rPr>
            </w:pPr>
            <w:r>
              <w:rPr>
                <w:rFonts w:ascii="Calibri" w:hAnsi="Calibri"/>
                <w:sz w:val="22"/>
                <w:szCs w:val="22"/>
              </w:rPr>
              <w:t>9</w:t>
            </w:r>
          </w:p>
        </w:tc>
        <w:tc>
          <w:tcPr>
            <w:tcW w:w="4347" w:type="dxa"/>
          </w:tcPr>
          <w:p w:rsidR="00230854" w:rsidRDefault="00230854">
            <w:pPr>
              <w:jc w:val="both"/>
              <w:rPr>
                <w:rFonts w:ascii="Calibri" w:hAnsi="Calibri"/>
                <w:sz w:val="22"/>
                <w:szCs w:val="22"/>
              </w:rPr>
            </w:pPr>
            <w:r>
              <w:rPr>
                <w:rFonts w:ascii="Calibri" w:hAnsi="Calibri"/>
                <w:sz w:val="22"/>
                <w:szCs w:val="22"/>
              </w:rPr>
              <w:t>NTPC</w:t>
            </w:r>
          </w:p>
        </w:tc>
        <w:tc>
          <w:tcPr>
            <w:tcW w:w="3240" w:type="dxa"/>
          </w:tcPr>
          <w:p w:rsidR="00230854" w:rsidRDefault="00662BAB" w:rsidP="00662BAB">
            <w:pPr>
              <w:jc w:val="center"/>
              <w:rPr>
                <w:rFonts w:ascii="Calibri" w:hAnsi="Calibri"/>
                <w:sz w:val="22"/>
                <w:szCs w:val="22"/>
              </w:rPr>
            </w:pPr>
            <w:r>
              <w:rPr>
                <w:rFonts w:ascii="Calibri" w:hAnsi="Calibri"/>
                <w:sz w:val="22"/>
                <w:szCs w:val="22"/>
              </w:rPr>
              <w:t>111.46</w:t>
            </w:r>
          </w:p>
        </w:tc>
      </w:tr>
      <w:tr w:rsidR="005B7164" w:rsidTr="00064DB6">
        <w:tc>
          <w:tcPr>
            <w:tcW w:w="783" w:type="dxa"/>
          </w:tcPr>
          <w:p w:rsidR="005B7164" w:rsidRDefault="005B7164">
            <w:pPr>
              <w:jc w:val="center"/>
              <w:rPr>
                <w:rFonts w:ascii="Calibri" w:hAnsi="Calibri"/>
                <w:sz w:val="22"/>
                <w:szCs w:val="22"/>
              </w:rPr>
            </w:pPr>
            <w:r>
              <w:rPr>
                <w:rFonts w:ascii="Calibri" w:hAnsi="Calibri"/>
                <w:sz w:val="22"/>
                <w:szCs w:val="22"/>
              </w:rPr>
              <w:t>10</w:t>
            </w:r>
          </w:p>
        </w:tc>
        <w:tc>
          <w:tcPr>
            <w:tcW w:w="4347" w:type="dxa"/>
          </w:tcPr>
          <w:p w:rsidR="005B7164" w:rsidRDefault="005B7164">
            <w:pPr>
              <w:jc w:val="both"/>
              <w:rPr>
                <w:rFonts w:ascii="Calibri" w:hAnsi="Calibri"/>
                <w:sz w:val="22"/>
                <w:szCs w:val="22"/>
              </w:rPr>
            </w:pPr>
            <w:r>
              <w:rPr>
                <w:rFonts w:ascii="Calibri" w:hAnsi="Calibri"/>
                <w:sz w:val="22"/>
                <w:szCs w:val="22"/>
              </w:rPr>
              <w:t>OTPC – Palatana</w:t>
            </w:r>
          </w:p>
        </w:tc>
        <w:tc>
          <w:tcPr>
            <w:tcW w:w="3240" w:type="dxa"/>
          </w:tcPr>
          <w:p w:rsidR="005B7164" w:rsidRDefault="005B7164" w:rsidP="00662BAB">
            <w:pPr>
              <w:jc w:val="center"/>
              <w:rPr>
                <w:rFonts w:ascii="Calibri" w:hAnsi="Calibri"/>
                <w:sz w:val="22"/>
                <w:szCs w:val="22"/>
              </w:rPr>
            </w:pPr>
            <w:r>
              <w:rPr>
                <w:rFonts w:ascii="Calibri" w:hAnsi="Calibri"/>
                <w:sz w:val="22"/>
                <w:szCs w:val="22"/>
              </w:rPr>
              <w:t>22.80</w:t>
            </w:r>
          </w:p>
        </w:tc>
      </w:tr>
      <w:tr w:rsidR="005B7164" w:rsidTr="00064DB6">
        <w:tc>
          <w:tcPr>
            <w:tcW w:w="783" w:type="dxa"/>
          </w:tcPr>
          <w:p w:rsidR="005B7164" w:rsidRDefault="005B7164">
            <w:pPr>
              <w:jc w:val="center"/>
              <w:rPr>
                <w:rFonts w:ascii="Calibri" w:hAnsi="Calibri"/>
                <w:sz w:val="22"/>
                <w:szCs w:val="22"/>
              </w:rPr>
            </w:pPr>
            <w:r>
              <w:rPr>
                <w:rFonts w:ascii="Calibri" w:hAnsi="Calibri"/>
                <w:sz w:val="22"/>
                <w:szCs w:val="22"/>
              </w:rPr>
              <w:t>11</w:t>
            </w:r>
          </w:p>
        </w:tc>
        <w:tc>
          <w:tcPr>
            <w:tcW w:w="4347" w:type="dxa"/>
          </w:tcPr>
          <w:p w:rsidR="005B7164" w:rsidRDefault="005B7164" w:rsidP="00FD2EDA">
            <w:pPr>
              <w:jc w:val="both"/>
              <w:rPr>
                <w:rFonts w:ascii="Calibri" w:hAnsi="Calibri"/>
                <w:sz w:val="20"/>
                <w:szCs w:val="22"/>
              </w:rPr>
            </w:pPr>
            <w:r>
              <w:rPr>
                <w:rFonts w:ascii="Calibri" w:hAnsi="Calibri"/>
                <w:sz w:val="20"/>
                <w:szCs w:val="22"/>
              </w:rPr>
              <w:t>Free Power from Doyang</w:t>
            </w:r>
          </w:p>
        </w:tc>
        <w:tc>
          <w:tcPr>
            <w:tcW w:w="3240" w:type="dxa"/>
          </w:tcPr>
          <w:p w:rsidR="005B7164" w:rsidRDefault="005B7164" w:rsidP="00FD2EDA">
            <w:pPr>
              <w:jc w:val="center"/>
              <w:rPr>
                <w:rFonts w:ascii="Calibri" w:hAnsi="Calibri"/>
                <w:sz w:val="20"/>
                <w:szCs w:val="22"/>
              </w:rPr>
            </w:pPr>
            <w:r>
              <w:rPr>
                <w:rFonts w:ascii="Calibri" w:hAnsi="Calibri"/>
                <w:sz w:val="20"/>
                <w:szCs w:val="22"/>
              </w:rPr>
              <w:t>27.98</w:t>
            </w:r>
          </w:p>
        </w:tc>
      </w:tr>
      <w:tr w:rsidR="005B7164" w:rsidTr="00064DB6">
        <w:tc>
          <w:tcPr>
            <w:tcW w:w="783" w:type="dxa"/>
          </w:tcPr>
          <w:p w:rsidR="005B7164" w:rsidRDefault="005B7164">
            <w:pPr>
              <w:jc w:val="center"/>
              <w:rPr>
                <w:rFonts w:ascii="Calibri" w:hAnsi="Calibri"/>
                <w:sz w:val="22"/>
                <w:szCs w:val="22"/>
              </w:rPr>
            </w:pPr>
            <w:r>
              <w:rPr>
                <w:rFonts w:ascii="Calibri" w:hAnsi="Calibri"/>
                <w:sz w:val="22"/>
                <w:szCs w:val="22"/>
              </w:rPr>
              <w:t>12</w:t>
            </w:r>
          </w:p>
        </w:tc>
        <w:tc>
          <w:tcPr>
            <w:tcW w:w="4347" w:type="dxa"/>
          </w:tcPr>
          <w:p w:rsidR="005B7164" w:rsidRDefault="005B7164">
            <w:pPr>
              <w:jc w:val="both"/>
              <w:rPr>
                <w:rFonts w:ascii="Calibri" w:hAnsi="Calibri"/>
                <w:sz w:val="22"/>
                <w:szCs w:val="22"/>
              </w:rPr>
            </w:pPr>
            <w:r>
              <w:rPr>
                <w:rFonts w:ascii="Calibri" w:hAnsi="Calibri"/>
                <w:sz w:val="22"/>
                <w:szCs w:val="22"/>
              </w:rPr>
              <w:t>Short term GEFL Ltd</w:t>
            </w:r>
          </w:p>
        </w:tc>
        <w:tc>
          <w:tcPr>
            <w:tcW w:w="3240" w:type="dxa"/>
          </w:tcPr>
          <w:p w:rsidR="005B7164" w:rsidRDefault="005B7164" w:rsidP="00662BAB">
            <w:pPr>
              <w:jc w:val="center"/>
              <w:rPr>
                <w:rFonts w:ascii="Calibri" w:hAnsi="Calibri"/>
                <w:sz w:val="22"/>
                <w:szCs w:val="22"/>
              </w:rPr>
            </w:pPr>
            <w:r>
              <w:rPr>
                <w:rFonts w:ascii="Calibri" w:hAnsi="Calibri"/>
                <w:sz w:val="22"/>
                <w:szCs w:val="22"/>
              </w:rPr>
              <w:t>7.09</w:t>
            </w:r>
          </w:p>
        </w:tc>
      </w:tr>
      <w:tr w:rsidR="005B7164" w:rsidTr="00064DB6">
        <w:tc>
          <w:tcPr>
            <w:tcW w:w="783" w:type="dxa"/>
          </w:tcPr>
          <w:p w:rsidR="005B7164" w:rsidRDefault="005B7164">
            <w:pPr>
              <w:jc w:val="center"/>
              <w:rPr>
                <w:rFonts w:ascii="Calibri" w:hAnsi="Calibri"/>
                <w:sz w:val="22"/>
                <w:szCs w:val="22"/>
              </w:rPr>
            </w:pPr>
            <w:r>
              <w:rPr>
                <w:rFonts w:ascii="Calibri" w:hAnsi="Calibri"/>
                <w:sz w:val="22"/>
                <w:szCs w:val="22"/>
              </w:rPr>
              <w:t>13</w:t>
            </w:r>
          </w:p>
        </w:tc>
        <w:tc>
          <w:tcPr>
            <w:tcW w:w="4347" w:type="dxa"/>
          </w:tcPr>
          <w:p w:rsidR="005B7164" w:rsidRDefault="005B7164">
            <w:pPr>
              <w:jc w:val="both"/>
              <w:rPr>
                <w:rFonts w:ascii="Calibri" w:hAnsi="Calibri"/>
                <w:sz w:val="22"/>
                <w:szCs w:val="22"/>
              </w:rPr>
            </w:pPr>
            <w:r>
              <w:rPr>
                <w:rFonts w:ascii="Calibri" w:hAnsi="Calibri"/>
                <w:sz w:val="22"/>
                <w:szCs w:val="22"/>
              </w:rPr>
              <w:t>Short term NVVNL Ltd</w:t>
            </w:r>
          </w:p>
        </w:tc>
        <w:tc>
          <w:tcPr>
            <w:tcW w:w="3240" w:type="dxa"/>
          </w:tcPr>
          <w:p w:rsidR="005B7164" w:rsidRDefault="005B7164" w:rsidP="00662BAB">
            <w:pPr>
              <w:jc w:val="center"/>
              <w:rPr>
                <w:rFonts w:ascii="Calibri" w:hAnsi="Calibri"/>
                <w:sz w:val="22"/>
                <w:szCs w:val="22"/>
              </w:rPr>
            </w:pPr>
            <w:r>
              <w:rPr>
                <w:rFonts w:ascii="Calibri" w:hAnsi="Calibri"/>
                <w:sz w:val="22"/>
                <w:szCs w:val="22"/>
              </w:rPr>
              <w:t>12.99</w:t>
            </w:r>
          </w:p>
        </w:tc>
      </w:tr>
      <w:tr w:rsidR="005B7164" w:rsidTr="00064DB6">
        <w:tc>
          <w:tcPr>
            <w:tcW w:w="783" w:type="dxa"/>
          </w:tcPr>
          <w:p w:rsidR="005B7164" w:rsidRDefault="005B7164">
            <w:pPr>
              <w:jc w:val="center"/>
              <w:rPr>
                <w:rFonts w:ascii="Calibri" w:hAnsi="Calibri"/>
                <w:sz w:val="20"/>
                <w:szCs w:val="22"/>
              </w:rPr>
            </w:pPr>
            <w:r>
              <w:rPr>
                <w:rFonts w:ascii="Calibri" w:hAnsi="Calibri"/>
                <w:sz w:val="20"/>
                <w:szCs w:val="22"/>
              </w:rPr>
              <w:t>14</w:t>
            </w:r>
          </w:p>
        </w:tc>
        <w:tc>
          <w:tcPr>
            <w:tcW w:w="4347" w:type="dxa"/>
          </w:tcPr>
          <w:p w:rsidR="005B7164" w:rsidRDefault="005B7164">
            <w:pPr>
              <w:jc w:val="both"/>
              <w:rPr>
                <w:rFonts w:ascii="Calibri" w:hAnsi="Calibri"/>
                <w:sz w:val="20"/>
                <w:szCs w:val="22"/>
              </w:rPr>
            </w:pPr>
            <w:r>
              <w:rPr>
                <w:rFonts w:ascii="Calibri" w:hAnsi="Calibri"/>
                <w:sz w:val="22"/>
                <w:szCs w:val="22"/>
              </w:rPr>
              <w:t>Short term DTCLtd</w:t>
            </w:r>
          </w:p>
        </w:tc>
        <w:tc>
          <w:tcPr>
            <w:tcW w:w="3240" w:type="dxa"/>
          </w:tcPr>
          <w:p w:rsidR="005B7164" w:rsidRDefault="005B7164" w:rsidP="00662BAB">
            <w:pPr>
              <w:jc w:val="center"/>
              <w:rPr>
                <w:rFonts w:ascii="Calibri" w:hAnsi="Calibri"/>
                <w:sz w:val="20"/>
                <w:szCs w:val="22"/>
              </w:rPr>
            </w:pPr>
            <w:r>
              <w:rPr>
                <w:rFonts w:ascii="Calibri" w:hAnsi="Calibri"/>
                <w:sz w:val="20"/>
                <w:szCs w:val="22"/>
              </w:rPr>
              <w:t>33.43</w:t>
            </w:r>
          </w:p>
        </w:tc>
      </w:tr>
      <w:tr w:rsidR="005B7164" w:rsidTr="00064DB6">
        <w:tc>
          <w:tcPr>
            <w:tcW w:w="783" w:type="dxa"/>
          </w:tcPr>
          <w:p w:rsidR="005B7164" w:rsidRDefault="005B7164">
            <w:pPr>
              <w:jc w:val="center"/>
              <w:rPr>
                <w:rFonts w:ascii="Calibri" w:hAnsi="Calibri"/>
                <w:sz w:val="20"/>
                <w:szCs w:val="22"/>
              </w:rPr>
            </w:pPr>
            <w:r>
              <w:rPr>
                <w:rFonts w:ascii="Calibri" w:hAnsi="Calibri"/>
                <w:sz w:val="20"/>
                <w:szCs w:val="22"/>
              </w:rPr>
              <w:t>15</w:t>
            </w:r>
          </w:p>
        </w:tc>
        <w:tc>
          <w:tcPr>
            <w:tcW w:w="4347" w:type="dxa"/>
          </w:tcPr>
          <w:p w:rsidR="005B7164" w:rsidRDefault="005B7164">
            <w:pPr>
              <w:jc w:val="both"/>
              <w:rPr>
                <w:rFonts w:ascii="Calibri" w:hAnsi="Calibri"/>
                <w:sz w:val="20"/>
                <w:szCs w:val="22"/>
              </w:rPr>
            </w:pPr>
            <w:r>
              <w:rPr>
                <w:rFonts w:ascii="Calibri" w:hAnsi="Calibri"/>
                <w:sz w:val="20"/>
                <w:szCs w:val="22"/>
              </w:rPr>
              <w:t>UI</w:t>
            </w:r>
          </w:p>
        </w:tc>
        <w:tc>
          <w:tcPr>
            <w:tcW w:w="3240" w:type="dxa"/>
          </w:tcPr>
          <w:p w:rsidR="005B7164" w:rsidRDefault="005B7164" w:rsidP="00662BAB">
            <w:pPr>
              <w:jc w:val="center"/>
              <w:rPr>
                <w:rFonts w:ascii="Calibri" w:hAnsi="Calibri"/>
                <w:sz w:val="20"/>
                <w:szCs w:val="22"/>
              </w:rPr>
            </w:pPr>
            <w:r>
              <w:rPr>
                <w:rFonts w:ascii="Calibri" w:hAnsi="Calibri"/>
                <w:sz w:val="20"/>
                <w:szCs w:val="22"/>
              </w:rPr>
              <w:t>33.85</w:t>
            </w:r>
          </w:p>
        </w:tc>
      </w:tr>
      <w:tr w:rsidR="005B7164" w:rsidTr="00064DB6">
        <w:tc>
          <w:tcPr>
            <w:tcW w:w="783" w:type="dxa"/>
          </w:tcPr>
          <w:p w:rsidR="005B7164" w:rsidRDefault="005B7164">
            <w:pPr>
              <w:jc w:val="center"/>
              <w:rPr>
                <w:rFonts w:ascii="Calibri" w:hAnsi="Calibri"/>
                <w:b/>
                <w:sz w:val="20"/>
                <w:szCs w:val="22"/>
              </w:rPr>
            </w:pPr>
            <w:r>
              <w:rPr>
                <w:rFonts w:ascii="Calibri" w:hAnsi="Calibri"/>
                <w:b/>
                <w:sz w:val="20"/>
                <w:szCs w:val="22"/>
              </w:rPr>
              <w:t>16</w:t>
            </w:r>
          </w:p>
        </w:tc>
        <w:tc>
          <w:tcPr>
            <w:tcW w:w="4347" w:type="dxa"/>
          </w:tcPr>
          <w:p w:rsidR="005B7164" w:rsidRDefault="005B7164">
            <w:pPr>
              <w:jc w:val="both"/>
              <w:rPr>
                <w:rFonts w:ascii="Calibri" w:hAnsi="Calibri"/>
                <w:b/>
                <w:sz w:val="20"/>
                <w:szCs w:val="22"/>
              </w:rPr>
            </w:pPr>
            <w:r>
              <w:rPr>
                <w:rFonts w:ascii="Calibri" w:hAnsi="Calibri"/>
                <w:b/>
                <w:sz w:val="20"/>
                <w:szCs w:val="22"/>
              </w:rPr>
              <w:t>Total</w:t>
            </w:r>
          </w:p>
        </w:tc>
        <w:tc>
          <w:tcPr>
            <w:tcW w:w="3240" w:type="dxa"/>
          </w:tcPr>
          <w:p w:rsidR="005B7164" w:rsidRDefault="005B7164" w:rsidP="00662BAB">
            <w:pPr>
              <w:jc w:val="center"/>
              <w:rPr>
                <w:rFonts w:ascii="Calibri" w:hAnsi="Calibri"/>
                <w:b/>
                <w:sz w:val="20"/>
                <w:szCs w:val="22"/>
              </w:rPr>
            </w:pPr>
            <w:r>
              <w:rPr>
                <w:rFonts w:ascii="Calibri" w:hAnsi="Calibri"/>
                <w:b/>
                <w:sz w:val="20"/>
                <w:szCs w:val="22"/>
              </w:rPr>
              <w:t>546.39</w:t>
            </w:r>
          </w:p>
        </w:tc>
      </w:tr>
    </w:tbl>
    <w:p w:rsidR="00230854" w:rsidRDefault="00230854">
      <w:pPr>
        <w:pStyle w:val="Caption"/>
      </w:pPr>
      <w:r>
        <w:t xml:space="preserve">Source: - Extracted from Format 7 of ARR </w:t>
      </w:r>
    </w:p>
    <w:p w:rsidR="00230854" w:rsidRDefault="00230854">
      <w:pPr>
        <w:pStyle w:val="BodyText2"/>
        <w:spacing w:line="360" w:lineRule="auto"/>
        <w:ind w:left="600"/>
        <w:jc w:val="both"/>
        <w:rPr>
          <w:rFonts w:ascii="Calibri" w:hAnsi="Calibri"/>
        </w:rPr>
      </w:pPr>
    </w:p>
    <w:p w:rsidR="00230854" w:rsidRDefault="00230854" w:rsidP="0065041C">
      <w:pPr>
        <w:pStyle w:val="Heading2"/>
        <w:numPr>
          <w:ilvl w:val="1"/>
          <w:numId w:val="21"/>
        </w:numPr>
        <w:ind w:left="720" w:hanging="720"/>
      </w:pPr>
      <w:bookmarkStart w:id="182" w:name="_Toc290464354"/>
      <w:bookmarkStart w:id="183" w:name="_Toc293065437"/>
      <w:bookmarkStart w:id="184" w:name="_Toc296352550"/>
      <w:bookmarkStart w:id="185" w:name="_Toc296420050"/>
      <w:bookmarkStart w:id="186" w:name="_Toc319673950"/>
      <w:bookmarkStart w:id="187" w:name="_Toc338321194"/>
      <w:bookmarkStart w:id="188" w:name="_Toc338322682"/>
      <w:bookmarkStart w:id="189" w:name="_Toc338322942"/>
      <w:bookmarkStart w:id="190" w:name="_Toc343778934"/>
      <w:bookmarkStart w:id="191" w:name="_Toc383089824"/>
      <w:bookmarkStart w:id="192" w:name="_Toc383091262"/>
      <w:bookmarkStart w:id="193" w:name="_Toc407115484"/>
      <w:bookmarkEnd w:id="153"/>
      <w:bookmarkEnd w:id="154"/>
      <w:bookmarkEnd w:id="155"/>
      <w:bookmarkEnd w:id="156"/>
      <w:bookmarkEnd w:id="157"/>
      <w:bookmarkEnd w:id="158"/>
      <w:bookmarkEnd w:id="159"/>
      <w:r>
        <w:lastRenderedPageBreak/>
        <w:t>Transmission and Distribution</w:t>
      </w:r>
      <w:bookmarkEnd w:id="182"/>
      <w:r>
        <w:t xml:space="preserve"> Network</w:t>
      </w:r>
      <w:bookmarkEnd w:id="183"/>
      <w:bookmarkEnd w:id="184"/>
      <w:bookmarkEnd w:id="185"/>
      <w:bookmarkEnd w:id="186"/>
      <w:bookmarkEnd w:id="187"/>
      <w:bookmarkEnd w:id="188"/>
      <w:bookmarkEnd w:id="189"/>
      <w:bookmarkEnd w:id="190"/>
      <w:bookmarkEnd w:id="191"/>
      <w:bookmarkEnd w:id="192"/>
      <w:bookmarkEnd w:id="193"/>
    </w:p>
    <w:p w:rsidR="00230854" w:rsidRDefault="00230854">
      <w:pPr>
        <w:pStyle w:val="BodyText2"/>
        <w:spacing w:line="360" w:lineRule="auto"/>
        <w:ind w:left="720"/>
        <w:jc w:val="both"/>
        <w:rPr>
          <w:rFonts w:ascii="Calibri" w:hAnsi="Calibri"/>
        </w:rPr>
      </w:pPr>
      <w:r>
        <w:rPr>
          <w:rFonts w:ascii="Calibri" w:hAnsi="Calibri"/>
        </w:rPr>
        <w:t xml:space="preserve">DPN owns and operates the transmission and distribution network as given in </w:t>
      </w:r>
      <w:r w:rsidR="00847BE3">
        <w:rPr>
          <w:rFonts w:ascii="Calibri" w:hAnsi="Calibri"/>
        </w:rPr>
        <w:t>Table</w:t>
      </w:r>
      <w:r>
        <w:rPr>
          <w:rFonts w:ascii="Calibri" w:hAnsi="Calibri"/>
        </w:rPr>
        <w:t xml:space="preserve"> below:</w:t>
      </w:r>
    </w:p>
    <w:p w:rsidR="00D2516C" w:rsidRDefault="00D2516C" w:rsidP="00D2516C">
      <w:pPr>
        <w:pStyle w:val="Title"/>
      </w:pPr>
      <w:bookmarkStart w:id="194" w:name="_Toc290460537"/>
      <w:bookmarkStart w:id="195" w:name="_Toc290460681"/>
      <w:bookmarkStart w:id="196" w:name="_Toc290464355"/>
      <w:bookmarkStart w:id="197" w:name="_Toc291498784"/>
      <w:bookmarkStart w:id="198" w:name="_Toc296352171"/>
      <w:bookmarkStart w:id="199" w:name="_Toc296352551"/>
      <w:bookmarkStart w:id="200" w:name="_Toc296420051"/>
      <w:bookmarkStart w:id="201" w:name="_Toc319673853"/>
      <w:bookmarkStart w:id="202" w:name="_Toc343767690"/>
      <w:bookmarkStart w:id="203" w:name="_Toc383006707"/>
      <w:bookmarkStart w:id="204" w:name="_Toc383008538"/>
      <w:bookmarkStart w:id="205" w:name="_Toc383009596"/>
      <w:bookmarkStart w:id="206" w:name="_Toc383089825"/>
      <w:bookmarkStart w:id="207" w:name="_Toc383091263"/>
      <w:bookmarkStart w:id="208" w:name="_Toc405216423"/>
    </w:p>
    <w:p w:rsidR="00230854" w:rsidRDefault="00230854" w:rsidP="00830CBE">
      <w:pPr>
        <w:pStyle w:val="Title"/>
      </w:pPr>
      <w:r>
        <w:t xml:space="preserve">Table 3.3:  Transmission and </w:t>
      </w:r>
      <w:r w:rsidRPr="00830CBE">
        <w:t>Distribution</w:t>
      </w:r>
      <w:r>
        <w:t xml:space="preserve"> Network </w:t>
      </w:r>
      <w:bookmarkEnd w:id="194"/>
      <w:bookmarkEnd w:id="195"/>
      <w:bookmarkEnd w:id="196"/>
      <w:bookmarkEnd w:id="197"/>
      <w:bookmarkEnd w:id="198"/>
      <w:bookmarkEnd w:id="199"/>
      <w:bookmarkEnd w:id="200"/>
      <w:bookmarkEnd w:id="201"/>
      <w:r>
        <w:t>of DPN as on 31.03.201</w:t>
      </w:r>
      <w:bookmarkEnd w:id="202"/>
      <w:bookmarkEnd w:id="203"/>
      <w:bookmarkEnd w:id="204"/>
      <w:bookmarkEnd w:id="205"/>
      <w:bookmarkEnd w:id="206"/>
      <w:bookmarkEnd w:id="207"/>
      <w:r w:rsidR="00C63EC4">
        <w:t>4</w:t>
      </w:r>
      <w:bookmarkEnd w:id="208"/>
    </w:p>
    <w:p w:rsidR="00230854" w:rsidRDefault="00230854">
      <w:pPr>
        <w:pStyle w:val="Title"/>
        <w:rPr>
          <w:sz w:val="8"/>
        </w:rPr>
      </w:pP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513"/>
        <w:gridCol w:w="2360"/>
        <w:gridCol w:w="838"/>
        <w:gridCol w:w="62"/>
        <w:gridCol w:w="1260"/>
        <w:gridCol w:w="543"/>
        <w:gridCol w:w="2070"/>
      </w:tblGrid>
      <w:tr w:rsidR="00230854" w:rsidTr="00461ABB">
        <w:trPr>
          <w:trHeight w:val="20"/>
          <w:tblHeader/>
        </w:trPr>
        <w:tc>
          <w:tcPr>
            <w:tcW w:w="724" w:type="dxa"/>
            <w:vAlign w:val="center"/>
          </w:tcPr>
          <w:p w:rsidR="00230854" w:rsidRDefault="00230854">
            <w:pPr>
              <w:pStyle w:val="BodyText2"/>
              <w:jc w:val="center"/>
              <w:rPr>
                <w:rFonts w:ascii="Calibri" w:hAnsi="Calibri"/>
                <w:b/>
                <w:bCs/>
                <w:szCs w:val="18"/>
              </w:rPr>
            </w:pPr>
            <w:r>
              <w:rPr>
                <w:rFonts w:ascii="Calibri" w:hAnsi="Calibri"/>
                <w:b/>
                <w:bCs/>
                <w:szCs w:val="18"/>
              </w:rPr>
              <w:t>SI. No.</w:t>
            </w:r>
          </w:p>
        </w:tc>
        <w:tc>
          <w:tcPr>
            <w:tcW w:w="2873" w:type="dxa"/>
            <w:gridSpan w:val="2"/>
            <w:vAlign w:val="center"/>
          </w:tcPr>
          <w:p w:rsidR="00230854" w:rsidRDefault="00230854">
            <w:pPr>
              <w:pStyle w:val="BodyText2"/>
              <w:jc w:val="center"/>
              <w:rPr>
                <w:rFonts w:ascii="Calibri" w:hAnsi="Calibri"/>
                <w:b/>
                <w:bCs/>
                <w:szCs w:val="18"/>
              </w:rPr>
            </w:pPr>
            <w:r>
              <w:rPr>
                <w:rFonts w:ascii="Calibri" w:hAnsi="Calibri"/>
                <w:b/>
                <w:bCs/>
                <w:szCs w:val="18"/>
              </w:rPr>
              <w:t>Voltage</w:t>
            </w:r>
          </w:p>
        </w:tc>
        <w:tc>
          <w:tcPr>
            <w:tcW w:w="2703" w:type="dxa"/>
            <w:gridSpan w:val="4"/>
            <w:vAlign w:val="center"/>
          </w:tcPr>
          <w:p w:rsidR="00C030AC" w:rsidRDefault="00230854">
            <w:pPr>
              <w:pStyle w:val="BodyText2"/>
              <w:jc w:val="center"/>
              <w:rPr>
                <w:rFonts w:ascii="Calibri" w:hAnsi="Calibri"/>
                <w:b/>
                <w:bCs/>
                <w:szCs w:val="18"/>
              </w:rPr>
            </w:pPr>
            <w:r>
              <w:rPr>
                <w:rFonts w:ascii="Calibri" w:hAnsi="Calibri"/>
                <w:b/>
                <w:bCs/>
                <w:szCs w:val="18"/>
              </w:rPr>
              <w:t xml:space="preserve">Transmission lines </w:t>
            </w:r>
          </w:p>
          <w:p w:rsidR="00230854" w:rsidRDefault="00230854">
            <w:pPr>
              <w:pStyle w:val="BodyText2"/>
              <w:jc w:val="center"/>
              <w:rPr>
                <w:rFonts w:ascii="Calibri" w:hAnsi="Calibri"/>
                <w:b/>
                <w:bCs/>
                <w:szCs w:val="18"/>
              </w:rPr>
            </w:pPr>
            <w:r>
              <w:rPr>
                <w:rFonts w:ascii="Calibri" w:hAnsi="Calibri"/>
                <w:b/>
                <w:bCs/>
                <w:szCs w:val="18"/>
              </w:rPr>
              <w:t>(ck. km.)</w:t>
            </w:r>
          </w:p>
        </w:tc>
        <w:tc>
          <w:tcPr>
            <w:tcW w:w="2070" w:type="dxa"/>
            <w:vAlign w:val="center"/>
          </w:tcPr>
          <w:p w:rsidR="00230854" w:rsidRDefault="00230854">
            <w:pPr>
              <w:pStyle w:val="BodyText2"/>
              <w:jc w:val="center"/>
              <w:rPr>
                <w:rFonts w:ascii="Calibri" w:hAnsi="Calibri"/>
                <w:b/>
                <w:bCs/>
                <w:szCs w:val="18"/>
              </w:rPr>
            </w:pPr>
            <w:r>
              <w:rPr>
                <w:rFonts w:ascii="Calibri" w:hAnsi="Calibri"/>
                <w:b/>
                <w:bCs/>
                <w:szCs w:val="18"/>
              </w:rPr>
              <w:t>Transformer Capacity (MVA)</w:t>
            </w:r>
          </w:p>
        </w:tc>
      </w:tr>
      <w:tr w:rsidR="00230854" w:rsidTr="00461ABB">
        <w:trPr>
          <w:trHeight w:val="20"/>
        </w:trPr>
        <w:tc>
          <w:tcPr>
            <w:tcW w:w="724" w:type="dxa"/>
          </w:tcPr>
          <w:p w:rsidR="00230854" w:rsidRDefault="00230854">
            <w:pPr>
              <w:pStyle w:val="BodyText2"/>
              <w:ind w:left="-108"/>
              <w:jc w:val="center"/>
              <w:rPr>
                <w:rFonts w:ascii="Calibri" w:hAnsi="Calibri"/>
                <w:b/>
                <w:szCs w:val="22"/>
              </w:rPr>
            </w:pPr>
            <w:r>
              <w:rPr>
                <w:rFonts w:ascii="Calibri" w:hAnsi="Calibri"/>
                <w:b/>
                <w:szCs w:val="22"/>
              </w:rPr>
              <w:t>(A)</w:t>
            </w:r>
          </w:p>
        </w:tc>
        <w:tc>
          <w:tcPr>
            <w:tcW w:w="2873" w:type="dxa"/>
            <w:gridSpan w:val="2"/>
          </w:tcPr>
          <w:p w:rsidR="00230854" w:rsidRDefault="00230854">
            <w:pPr>
              <w:pStyle w:val="BodyText2"/>
              <w:jc w:val="both"/>
              <w:rPr>
                <w:rFonts w:ascii="Calibri" w:hAnsi="Calibri"/>
                <w:b/>
                <w:szCs w:val="22"/>
              </w:rPr>
            </w:pPr>
            <w:r>
              <w:rPr>
                <w:rFonts w:ascii="Calibri" w:hAnsi="Calibri"/>
                <w:b/>
                <w:szCs w:val="22"/>
              </w:rPr>
              <w:t>Lines</w:t>
            </w:r>
          </w:p>
        </w:tc>
        <w:tc>
          <w:tcPr>
            <w:tcW w:w="2703" w:type="dxa"/>
            <w:gridSpan w:val="4"/>
          </w:tcPr>
          <w:p w:rsidR="00230854" w:rsidRDefault="00230854">
            <w:pPr>
              <w:pStyle w:val="BodyText2"/>
              <w:ind w:right="177"/>
              <w:jc w:val="right"/>
              <w:rPr>
                <w:rFonts w:ascii="Calibri" w:hAnsi="Calibri"/>
                <w:szCs w:val="22"/>
              </w:rPr>
            </w:pP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w:t>
            </w:r>
          </w:p>
        </w:tc>
        <w:tc>
          <w:tcPr>
            <w:tcW w:w="2873" w:type="dxa"/>
            <w:gridSpan w:val="2"/>
          </w:tcPr>
          <w:p w:rsidR="00230854" w:rsidRDefault="00230854">
            <w:pPr>
              <w:pStyle w:val="BodyText2"/>
              <w:jc w:val="both"/>
              <w:rPr>
                <w:rFonts w:ascii="Calibri" w:hAnsi="Calibri"/>
                <w:szCs w:val="22"/>
              </w:rPr>
            </w:pPr>
            <w:r>
              <w:rPr>
                <w:rFonts w:ascii="Calibri" w:hAnsi="Calibri"/>
                <w:szCs w:val="22"/>
              </w:rPr>
              <w:t>132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260</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2</w:t>
            </w:r>
          </w:p>
        </w:tc>
        <w:tc>
          <w:tcPr>
            <w:tcW w:w="2873" w:type="dxa"/>
            <w:gridSpan w:val="2"/>
          </w:tcPr>
          <w:p w:rsidR="00230854" w:rsidRDefault="00230854">
            <w:pPr>
              <w:pStyle w:val="BodyText2"/>
              <w:jc w:val="both"/>
              <w:rPr>
                <w:rFonts w:ascii="Calibri" w:hAnsi="Calibri"/>
                <w:szCs w:val="22"/>
              </w:rPr>
            </w:pPr>
            <w:r>
              <w:rPr>
                <w:rFonts w:ascii="Calibri" w:hAnsi="Calibri"/>
                <w:szCs w:val="22"/>
              </w:rPr>
              <w:t>66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410</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3</w:t>
            </w:r>
          </w:p>
        </w:tc>
        <w:tc>
          <w:tcPr>
            <w:tcW w:w="2873" w:type="dxa"/>
            <w:gridSpan w:val="2"/>
          </w:tcPr>
          <w:p w:rsidR="00230854" w:rsidRDefault="00230854">
            <w:pPr>
              <w:pStyle w:val="BodyText2"/>
              <w:jc w:val="both"/>
              <w:rPr>
                <w:rFonts w:ascii="Calibri" w:hAnsi="Calibri"/>
                <w:szCs w:val="22"/>
              </w:rPr>
            </w:pPr>
            <w:r>
              <w:rPr>
                <w:rFonts w:ascii="Calibri" w:hAnsi="Calibri"/>
                <w:szCs w:val="22"/>
              </w:rPr>
              <w:t>33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1932.15</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4</w:t>
            </w:r>
          </w:p>
        </w:tc>
        <w:tc>
          <w:tcPr>
            <w:tcW w:w="2873" w:type="dxa"/>
            <w:gridSpan w:val="2"/>
          </w:tcPr>
          <w:p w:rsidR="00230854" w:rsidRDefault="00230854">
            <w:pPr>
              <w:pStyle w:val="BodyText2"/>
              <w:jc w:val="both"/>
              <w:rPr>
                <w:rFonts w:ascii="Calibri" w:hAnsi="Calibri"/>
                <w:szCs w:val="22"/>
              </w:rPr>
            </w:pPr>
            <w:r>
              <w:rPr>
                <w:rFonts w:ascii="Calibri" w:hAnsi="Calibri"/>
                <w:szCs w:val="22"/>
              </w:rPr>
              <w:t>11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6739.38</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5</w:t>
            </w:r>
          </w:p>
        </w:tc>
        <w:tc>
          <w:tcPr>
            <w:tcW w:w="2873" w:type="dxa"/>
            <w:gridSpan w:val="2"/>
          </w:tcPr>
          <w:p w:rsidR="00230854" w:rsidRDefault="00230854">
            <w:pPr>
              <w:pStyle w:val="BodyText2"/>
              <w:jc w:val="both"/>
              <w:rPr>
                <w:rFonts w:ascii="Calibri" w:hAnsi="Calibri"/>
                <w:szCs w:val="22"/>
              </w:rPr>
            </w:pPr>
            <w:r>
              <w:rPr>
                <w:rFonts w:ascii="Calibri" w:hAnsi="Calibri"/>
                <w:szCs w:val="22"/>
              </w:rPr>
              <w:t>LT</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11252.10</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b/>
                <w:bCs/>
                <w:szCs w:val="22"/>
              </w:rPr>
            </w:pPr>
            <w:r>
              <w:rPr>
                <w:rFonts w:ascii="Calibri" w:hAnsi="Calibri"/>
                <w:b/>
                <w:bCs/>
                <w:szCs w:val="22"/>
              </w:rPr>
              <w:t>6</w:t>
            </w:r>
          </w:p>
        </w:tc>
        <w:tc>
          <w:tcPr>
            <w:tcW w:w="2873" w:type="dxa"/>
            <w:gridSpan w:val="2"/>
          </w:tcPr>
          <w:p w:rsidR="00230854" w:rsidRDefault="00230854">
            <w:pPr>
              <w:pStyle w:val="BodyText2"/>
              <w:jc w:val="both"/>
              <w:rPr>
                <w:rFonts w:ascii="Calibri" w:hAnsi="Calibri"/>
                <w:b/>
                <w:bCs/>
                <w:szCs w:val="22"/>
              </w:rPr>
            </w:pPr>
            <w:r>
              <w:rPr>
                <w:rFonts w:ascii="Calibri" w:hAnsi="Calibri"/>
                <w:b/>
                <w:bCs/>
                <w:szCs w:val="22"/>
              </w:rPr>
              <w:t>Total</w:t>
            </w:r>
          </w:p>
        </w:tc>
        <w:tc>
          <w:tcPr>
            <w:tcW w:w="2703" w:type="dxa"/>
            <w:gridSpan w:val="4"/>
          </w:tcPr>
          <w:p w:rsidR="00230854" w:rsidRDefault="00230854">
            <w:pPr>
              <w:pStyle w:val="BodyText2"/>
              <w:ind w:right="177"/>
              <w:jc w:val="right"/>
              <w:rPr>
                <w:rFonts w:ascii="Calibri" w:hAnsi="Calibri"/>
                <w:b/>
                <w:bCs/>
                <w:szCs w:val="22"/>
              </w:rPr>
            </w:pPr>
            <w:r>
              <w:rPr>
                <w:rFonts w:ascii="Calibri" w:hAnsi="Calibri"/>
                <w:b/>
                <w:bCs/>
                <w:szCs w:val="22"/>
              </w:rPr>
              <w:t>20593.63</w:t>
            </w:r>
          </w:p>
        </w:tc>
        <w:tc>
          <w:tcPr>
            <w:tcW w:w="2070" w:type="dxa"/>
          </w:tcPr>
          <w:p w:rsidR="00230854" w:rsidRDefault="00230854">
            <w:pPr>
              <w:pStyle w:val="BodyText2"/>
              <w:ind w:right="177"/>
              <w:jc w:val="right"/>
              <w:rPr>
                <w:rFonts w:ascii="Calibri" w:hAnsi="Calibri"/>
                <w:b/>
                <w:bCs/>
                <w:szCs w:val="22"/>
              </w:rPr>
            </w:pPr>
          </w:p>
        </w:tc>
      </w:tr>
      <w:tr w:rsidR="00230854" w:rsidTr="00461ABB">
        <w:trPr>
          <w:trHeight w:val="20"/>
        </w:trPr>
        <w:tc>
          <w:tcPr>
            <w:tcW w:w="724" w:type="dxa"/>
          </w:tcPr>
          <w:p w:rsidR="00230854" w:rsidRDefault="00230854">
            <w:pPr>
              <w:pStyle w:val="BodyText2"/>
              <w:ind w:left="144"/>
              <w:jc w:val="both"/>
              <w:rPr>
                <w:rFonts w:ascii="Calibri" w:hAnsi="Calibri"/>
                <w:b/>
                <w:bCs/>
                <w:szCs w:val="22"/>
              </w:rPr>
            </w:pPr>
            <w:r>
              <w:rPr>
                <w:rFonts w:ascii="Calibri" w:hAnsi="Calibri"/>
                <w:b/>
                <w:bCs/>
                <w:szCs w:val="22"/>
              </w:rPr>
              <w:t>(B)</w:t>
            </w:r>
          </w:p>
        </w:tc>
        <w:tc>
          <w:tcPr>
            <w:tcW w:w="2873" w:type="dxa"/>
            <w:gridSpan w:val="2"/>
          </w:tcPr>
          <w:p w:rsidR="00230854" w:rsidRDefault="00230854">
            <w:pPr>
              <w:pStyle w:val="BodyText2"/>
              <w:jc w:val="both"/>
              <w:rPr>
                <w:rFonts w:ascii="Calibri" w:hAnsi="Calibri"/>
                <w:b/>
                <w:bCs/>
                <w:szCs w:val="22"/>
              </w:rPr>
            </w:pPr>
            <w:r>
              <w:rPr>
                <w:rFonts w:ascii="Calibri" w:hAnsi="Calibri"/>
                <w:b/>
                <w:bCs/>
                <w:szCs w:val="22"/>
              </w:rPr>
              <w:t>Voltage Wise Sub-station</w:t>
            </w:r>
          </w:p>
        </w:tc>
        <w:tc>
          <w:tcPr>
            <w:tcW w:w="2703" w:type="dxa"/>
            <w:gridSpan w:val="4"/>
          </w:tcPr>
          <w:p w:rsidR="00230854" w:rsidRDefault="00230854">
            <w:pPr>
              <w:pStyle w:val="BodyText2"/>
              <w:ind w:right="177"/>
              <w:jc w:val="right"/>
              <w:rPr>
                <w:rFonts w:ascii="Calibri" w:hAnsi="Calibri"/>
                <w:szCs w:val="22"/>
              </w:rPr>
            </w:pP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w:t>
            </w:r>
          </w:p>
        </w:tc>
        <w:tc>
          <w:tcPr>
            <w:tcW w:w="2873" w:type="dxa"/>
            <w:gridSpan w:val="2"/>
          </w:tcPr>
          <w:p w:rsidR="00230854" w:rsidRDefault="00230854">
            <w:pPr>
              <w:pStyle w:val="BodyText2"/>
              <w:jc w:val="both"/>
              <w:rPr>
                <w:rFonts w:ascii="Calibri" w:hAnsi="Calibri"/>
                <w:szCs w:val="22"/>
              </w:rPr>
            </w:pPr>
            <w:r>
              <w:rPr>
                <w:rFonts w:ascii="Calibri" w:hAnsi="Calibri"/>
                <w:szCs w:val="22"/>
              </w:rPr>
              <w:t>132/66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6</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2</w:t>
            </w:r>
          </w:p>
        </w:tc>
        <w:tc>
          <w:tcPr>
            <w:tcW w:w="2873" w:type="dxa"/>
            <w:gridSpan w:val="2"/>
          </w:tcPr>
          <w:p w:rsidR="00230854" w:rsidRDefault="00230854">
            <w:pPr>
              <w:pStyle w:val="BodyText2"/>
              <w:jc w:val="both"/>
              <w:rPr>
                <w:rFonts w:ascii="Calibri" w:hAnsi="Calibri"/>
                <w:szCs w:val="22"/>
              </w:rPr>
            </w:pPr>
            <w:r>
              <w:rPr>
                <w:rFonts w:ascii="Calibri" w:hAnsi="Calibri"/>
                <w:szCs w:val="22"/>
              </w:rPr>
              <w:t>66/33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9</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3</w:t>
            </w:r>
          </w:p>
        </w:tc>
        <w:tc>
          <w:tcPr>
            <w:tcW w:w="2873" w:type="dxa"/>
            <w:gridSpan w:val="2"/>
          </w:tcPr>
          <w:p w:rsidR="00230854" w:rsidRDefault="00230854">
            <w:pPr>
              <w:pStyle w:val="BodyText2"/>
              <w:jc w:val="both"/>
              <w:rPr>
                <w:rFonts w:ascii="Calibri" w:hAnsi="Calibri"/>
                <w:szCs w:val="22"/>
              </w:rPr>
            </w:pPr>
            <w:r>
              <w:rPr>
                <w:rFonts w:ascii="Calibri" w:hAnsi="Calibri"/>
                <w:szCs w:val="22"/>
              </w:rPr>
              <w:t>66/11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2</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4</w:t>
            </w:r>
          </w:p>
        </w:tc>
        <w:tc>
          <w:tcPr>
            <w:tcW w:w="2873" w:type="dxa"/>
            <w:gridSpan w:val="2"/>
          </w:tcPr>
          <w:p w:rsidR="00230854" w:rsidRDefault="00230854">
            <w:pPr>
              <w:pStyle w:val="BodyText2"/>
              <w:jc w:val="both"/>
              <w:rPr>
                <w:rFonts w:ascii="Calibri" w:hAnsi="Calibri"/>
                <w:szCs w:val="22"/>
              </w:rPr>
            </w:pPr>
            <w:r>
              <w:rPr>
                <w:rFonts w:ascii="Calibri" w:hAnsi="Calibri"/>
                <w:szCs w:val="22"/>
              </w:rPr>
              <w:t>33/11 KV</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74</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5</w:t>
            </w:r>
          </w:p>
        </w:tc>
        <w:tc>
          <w:tcPr>
            <w:tcW w:w="2873" w:type="dxa"/>
            <w:gridSpan w:val="2"/>
          </w:tcPr>
          <w:p w:rsidR="00230854" w:rsidRDefault="00230854">
            <w:pPr>
              <w:pStyle w:val="BodyText2"/>
              <w:jc w:val="both"/>
              <w:rPr>
                <w:rFonts w:ascii="Calibri" w:hAnsi="Calibri"/>
                <w:szCs w:val="22"/>
              </w:rPr>
            </w:pPr>
            <w:r>
              <w:rPr>
                <w:rFonts w:ascii="Calibri" w:hAnsi="Calibri"/>
                <w:szCs w:val="22"/>
              </w:rPr>
              <w:t>Total</w:t>
            </w:r>
          </w:p>
        </w:tc>
        <w:tc>
          <w:tcPr>
            <w:tcW w:w="2703" w:type="dxa"/>
            <w:gridSpan w:val="4"/>
          </w:tcPr>
          <w:p w:rsidR="00230854" w:rsidRDefault="00230854">
            <w:pPr>
              <w:pStyle w:val="BodyText2"/>
              <w:ind w:right="177"/>
              <w:jc w:val="right"/>
              <w:rPr>
                <w:rFonts w:ascii="Calibri" w:hAnsi="Calibri"/>
                <w:szCs w:val="22"/>
              </w:rPr>
            </w:pPr>
            <w:r>
              <w:rPr>
                <w:rFonts w:ascii="Calibri" w:hAnsi="Calibri"/>
                <w:szCs w:val="22"/>
              </w:rPr>
              <w:t>91</w:t>
            </w:r>
          </w:p>
        </w:tc>
        <w:tc>
          <w:tcPr>
            <w:tcW w:w="2070" w:type="dxa"/>
          </w:tcPr>
          <w:p w:rsidR="00230854" w:rsidRDefault="00230854">
            <w:pPr>
              <w:pStyle w:val="BodyText2"/>
              <w:ind w:right="177"/>
              <w:jc w:val="right"/>
              <w:rPr>
                <w:rFonts w:ascii="Calibri" w:hAnsi="Calibri"/>
                <w:szCs w:val="22"/>
              </w:rPr>
            </w:pPr>
          </w:p>
        </w:tc>
      </w:tr>
      <w:tr w:rsidR="00230854" w:rsidTr="00461ABB">
        <w:trPr>
          <w:trHeight w:val="20"/>
        </w:trPr>
        <w:tc>
          <w:tcPr>
            <w:tcW w:w="724" w:type="dxa"/>
          </w:tcPr>
          <w:p w:rsidR="00230854" w:rsidRDefault="00230854">
            <w:pPr>
              <w:pStyle w:val="BodyText2"/>
              <w:ind w:left="-108"/>
              <w:jc w:val="center"/>
              <w:rPr>
                <w:rFonts w:ascii="Calibri" w:hAnsi="Calibri"/>
                <w:b/>
                <w:szCs w:val="22"/>
              </w:rPr>
            </w:pPr>
            <w:r>
              <w:rPr>
                <w:rFonts w:ascii="Calibri" w:hAnsi="Calibri"/>
                <w:b/>
                <w:szCs w:val="22"/>
              </w:rPr>
              <w:t>(C)</w:t>
            </w:r>
          </w:p>
        </w:tc>
        <w:tc>
          <w:tcPr>
            <w:tcW w:w="2873" w:type="dxa"/>
            <w:gridSpan w:val="2"/>
          </w:tcPr>
          <w:p w:rsidR="00230854" w:rsidRDefault="00230854">
            <w:pPr>
              <w:pStyle w:val="BodyText2"/>
              <w:rPr>
                <w:rFonts w:ascii="Calibri" w:hAnsi="Calibri"/>
                <w:b/>
                <w:szCs w:val="22"/>
              </w:rPr>
            </w:pPr>
            <w:r>
              <w:rPr>
                <w:rFonts w:ascii="Calibri" w:hAnsi="Calibri"/>
                <w:b/>
                <w:szCs w:val="22"/>
              </w:rPr>
              <w:t>Capacity Wise Power Transformers</w:t>
            </w:r>
          </w:p>
        </w:tc>
        <w:tc>
          <w:tcPr>
            <w:tcW w:w="900" w:type="dxa"/>
            <w:gridSpan w:val="2"/>
          </w:tcPr>
          <w:p w:rsidR="00230854" w:rsidRDefault="00230854">
            <w:pPr>
              <w:pStyle w:val="BodyText2"/>
              <w:ind w:right="177"/>
              <w:jc w:val="right"/>
              <w:rPr>
                <w:rFonts w:ascii="Calibri" w:hAnsi="Calibri"/>
                <w:b/>
                <w:bCs/>
                <w:szCs w:val="22"/>
              </w:rPr>
            </w:pPr>
            <w:r>
              <w:rPr>
                <w:rFonts w:ascii="Calibri" w:hAnsi="Calibri"/>
                <w:b/>
                <w:bCs/>
                <w:szCs w:val="22"/>
              </w:rPr>
              <w:t>No’s</w:t>
            </w:r>
          </w:p>
        </w:tc>
        <w:tc>
          <w:tcPr>
            <w:tcW w:w="1803" w:type="dxa"/>
            <w:gridSpan w:val="2"/>
          </w:tcPr>
          <w:p w:rsidR="00230854" w:rsidRDefault="00230854">
            <w:pPr>
              <w:pStyle w:val="BodyText2"/>
              <w:ind w:right="177"/>
              <w:jc w:val="right"/>
              <w:rPr>
                <w:rFonts w:ascii="Calibri" w:hAnsi="Calibri"/>
                <w:b/>
                <w:bCs/>
                <w:szCs w:val="22"/>
              </w:rPr>
            </w:pPr>
            <w:r>
              <w:rPr>
                <w:rFonts w:ascii="Calibri" w:hAnsi="Calibri"/>
                <w:b/>
                <w:bCs/>
                <w:szCs w:val="22"/>
              </w:rPr>
              <w:t>Capacity</w:t>
            </w:r>
          </w:p>
          <w:p w:rsidR="00230854" w:rsidRDefault="00230854">
            <w:pPr>
              <w:pStyle w:val="BodyText2"/>
              <w:ind w:right="177"/>
              <w:jc w:val="center"/>
              <w:rPr>
                <w:rFonts w:ascii="Calibri" w:hAnsi="Calibri"/>
                <w:b/>
                <w:bCs/>
                <w:szCs w:val="22"/>
              </w:rPr>
            </w:pPr>
            <w:r>
              <w:rPr>
                <w:rFonts w:ascii="Calibri" w:hAnsi="Calibri"/>
                <w:b/>
                <w:bCs/>
                <w:szCs w:val="22"/>
              </w:rPr>
              <w:t>(MVA)</w:t>
            </w:r>
          </w:p>
        </w:tc>
        <w:tc>
          <w:tcPr>
            <w:tcW w:w="2070" w:type="dxa"/>
          </w:tcPr>
          <w:p w:rsidR="00230854" w:rsidRDefault="00230854">
            <w:pPr>
              <w:pStyle w:val="BodyText2"/>
              <w:ind w:right="177"/>
              <w:jc w:val="center"/>
              <w:rPr>
                <w:rFonts w:ascii="Calibri" w:hAnsi="Calibri"/>
                <w:b/>
                <w:bCs/>
                <w:szCs w:val="22"/>
              </w:rPr>
            </w:pPr>
            <w:r>
              <w:rPr>
                <w:rFonts w:ascii="Calibri" w:hAnsi="Calibri"/>
                <w:b/>
                <w:bCs/>
                <w:szCs w:val="22"/>
              </w:rPr>
              <w:t xml:space="preserve">Total Capacity </w:t>
            </w:r>
          </w:p>
          <w:p w:rsidR="00230854" w:rsidRDefault="00230854">
            <w:pPr>
              <w:pStyle w:val="BodyText2"/>
              <w:ind w:right="177"/>
              <w:jc w:val="center"/>
              <w:rPr>
                <w:rFonts w:ascii="Calibri" w:hAnsi="Calibri"/>
                <w:szCs w:val="22"/>
              </w:rPr>
            </w:pPr>
            <w:r>
              <w:rPr>
                <w:rFonts w:ascii="Calibri" w:hAnsi="Calibri"/>
                <w:b/>
                <w:bCs/>
                <w:szCs w:val="22"/>
              </w:rPr>
              <w:t>(MVA)</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w:t>
            </w:r>
          </w:p>
        </w:tc>
        <w:tc>
          <w:tcPr>
            <w:tcW w:w="2873" w:type="dxa"/>
            <w:gridSpan w:val="2"/>
          </w:tcPr>
          <w:p w:rsidR="00230854" w:rsidRDefault="00230854">
            <w:pPr>
              <w:pStyle w:val="BodyText2"/>
              <w:rPr>
                <w:rFonts w:ascii="Calibri" w:hAnsi="Calibri"/>
                <w:szCs w:val="22"/>
              </w:rPr>
            </w:pPr>
            <w:r>
              <w:rPr>
                <w:rFonts w:ascii="Calibri" w:hAnsi="Calibri"/>
                <w:szCs w:val="22"/>
              </w:rPr>
              <w:t>132/66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2</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25.00</w:t>
            </w:r>
          </w:p>
        </w:tc>
        <w:tc>
          <w:tcPr>
            <w:tcW w:w="2070" w:type="dxa"/>
          </w:tcPr>
          <w:p w:rsidR="00230854" w:rsidRDefault="00230854">
            <w:pPr>
              <w:pStyle w:val="BodyText2"/>
              <w:jc w:val="center"/>
              <w:rPr>
                <w:rFonts w:ascii="Calibri" w:hAnsi="Calibri"/>
                <w:szCs w:val="22"/>
              </w:rPr>
            </w:pPr>
            <w:r>
              <w:rPr>
                <w:rFonts w:ascii="Calibri" w:hAnsi="Calibri"/>
                <w:szCs w:val="22"/>
              </w:rPr>
              <w:t>50.00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2</w:t>
            </w:r>
          </w:p>
        </w:tc>
        <w:tc>
          <w:tcPr>
            <w:tcW w:w="2873" w:type="dxa"/>
            <w:gridSpan w:val="2"/>
          </w:tcPr>
          <w:p w:rsidR="00230854" w:rsidRDefault="00230854">
            <w:pPr>
              <w:pStyle w:val="BodyText2"/>
              <w:rPr>
                <w:rFonts w:ascii="Calibri" w:hAnsi="Calibri"/>
                <w:szCs w:val="22"/>
              </w:rPr>
            </w:pPr>
            <w:r>
              <w:rPr>
                <w:rFonts w:ascii="Calibri" w:hAnsi="Calibri"/>
                <w:szCs w:val="22"/>
              </w:rPr>
              <w:t>132/66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3</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20.00</w:t>
            </w:r>
          </w:p>
        </w:tc>
        <w:tc>
          <w:tcPr>
            <w:tcW w:w="2070" w:type="dxa"/>
          </w:tcPr>
          <w:p w:rsidR="00230854" w:rsidRDefault="00230854">
            <w:pPr>
              <w:pStyle w:val="BodyText2"/>
              <w:jc w:val="center"/>
              <w:rPr>
                <w:rFonts w:ascii="Calibri" w:hAnsi="Calibri"/>
                <w:szCs w:val="22"/>
              </w:rPr>
            </w:pPr>
            <w:r>
              <w:rPr>
                <w:rFonts w:ascii="Calibri" w:hAnsi="Calibri"/>
                <w:szCs w:val="22"/>
              </w:rPr>
              <w:t>60.00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3</w:t>
            </w:r>
          </w:p>
        </w:tc>
        <w:tc>
          <w:tcPr>
            <w:tcW w:w="2873" w:type="dxa"/>
            <w:gridSpan w:val="2"/>
          </w:tcPr>
          <w:p w:rsidR="00230854" w:rsidRDefault="00230854">
            <w:pPr>
              <w:pStyle w:val="BodyText2"/>
              <w:rPr>
                <w:rFonts w:ascii="Calibri" w:hAnsi="Calibri"/>
                <w:szCs w:val="22"/>
              </w:rPr>
            </w:pPr>
            <w:r>
              <w:rPr>
                <w:rFonts w:ascii="Calibri" w:hAnsi="Calibri"/>
                <w:szCs w:val="22"/>
              </w:rPr>
              <w:t>132/66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2</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12.50</w:t>
            </w:r>
          </w:p>
        </w:tc>
        <w:tc>
          <w:tcPr>
            <w:tcW w:w="2070" w:type="dxa"/>
          </w:tcPr>
          <w:p w:rsidR="00230854" w:rsidRDefault="00230854">
            <w:pPr>
              <w:pStyle w:val="BodyText2"/>
              <w:jc w:val="center"/>
              <w:rPr>
                <w:rFonts w:ascii="Calibri" w:hAnsi="Calibri"/>
                <w:szCs w:val="22"/>
              </w:rPr>
            </w:pPr>
            <w:r>
              <w:rPr>
                <w:rFonts w:ascii="Calibri" w:hAnsi="Calibri"/>
                <w:szCs w:val="22"/>
              </w:rPr>
              <w:t>25.00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4</w:t>
            </w:r>
          </w:p>
        </w:tc>
        <w:tc>
          <w:tcPr>
            <w:tcW w:w="2873" w:type="dxa"/>
            <w:gridSpan w:val="2"/>
          </w:tcPr>
          <w:p w:rsidR="00230854" w:rsidRDefault="00230854">
            <w:pPr>
              <w:pStyle w:val="BodyText2"/>
              <w:tabs>
                <w:tab w:val="right" w:pos="2659"/>
              </w:tabs>
              <w:rPr>
                <w:rFonts w:ascii="Calibri" w:hAnsi="Calibri"/>
                <w:szCs w:val="22"/>
              </w:rPr>
            </w:pPr>
            <w:r>
              <w:rPr>
                <w:rFonts w:ascii="Calibri" w:hAnsi="Calibri"/>
                <w:szCs w:val="22"/>
              </w:rPr>
              <w:t>132/66 KV</w:t>
            </w:r>
            <w:r>
              <w:rPr>
                <w:rFonts w:ascii="Calibri" w:hAnsi="Calibri"/>
                <w:szCs w:val="22"/>
              </w:rPr>
              <w:tab/>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4</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10</w:t>
            </w:r>
          </w:p>
        </w:tc>
        <w:tc>
          <w:tcPr>
            <w:tcW w:w="2070" w:type="dxa"/>
          </w:tcPr>
          <w:p w:rsidR="00230854" w:rsidRDefault="00230854">
            <w:pPr>
              <w:pStyle w:val="BodyText2"/>
              <w:jc w:val="center"/>
              <w:rPr>
                <w:rFonts w:ascii="Calibri" w:hAnsi="Calibri"/>
                <w:szCs w:val="22"/>
              </w:rPr>
            </w:pPr>
            <w:r>
              <w:rPr>
                <w:rFonts w:ascii="Calibri" w:hAnsi="Calibri"/>
                <w:szCs w:val="22"/>
              </w:rPr>
              <w:t>40.00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5</w:t>
            </w:r>
          </w:p>
        </w:tc>
        <w:tc>
          <w:tcPr>
            <w:tcW w:w="2873" w:type="dxa"/>
            <w:gridSpan w:val="2"/>
          </w:tcPr>
          <w:p w:rsidR="00230854" w:rsidRDefault="00230854">
            <w:pPr>
              <w:pStyle w:val="BodyText2"/>
              <w:rPr>
                <w:rFonts w:ascii="Calibri" w:hAnsi="Calibri"/>
                <w:szCs w:val="22"/>
              </w:rPr>
            </w:pPr>
            <w:r>
              <w:rPr>
                <w:rFonts w:ascii="Calibri" w:hAnsi="Calibri"/>
                <w:szCs w:val="22"/>
              </w:rPr>
              <w:t>132/66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3</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6.50</w:t>
            </w:r>
          </w:p>
        </w:tc>
        <w:tc>
          <w:tcPr>
            <w:tcW w:w="2070" w:type="dxa"/>
          </w:tcPr>
          <w:p w:rsidR="00230854" w:rsidRDefault="00230854">
            <w:pPr>
              <w:pStyle w:val="BodyText2"/>
              <w:jc w:val="center"/>
              <w:rPr>
                <w:rFonts w:ascii="Calibri" w:hAnsi="Calibri"/>
                <w:szCs w:val="22"/>
              </w:rPr>
            </w:pPr>
            <w:r>
              <w:rPr>
                <w:rFonts w:ascii="Calibri" w:hAnsi="Calibri"/>
                <w:szCs w:val="22"/>
              </w:rPr>
              <w:t>19.50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6</w:t>
            </w:r>
          </w:p>
        </w:tc>
        <w:tc>
          <w:tcPr>
            <w:tcW w:w="2873" w:type="dxa"/>
            <w:gridSpan w:val="2"/>
          </w:tcPr>
          <w:p w:rsidR="00230854" w:rsidRDefault="00230854">
            <w:pPr>
              <w:pStyle w:val="BodyText2"/>
              <w:rPr>
                <w:rFonts w:ascii="Calibri" w:hAnsi="Calibri"/>
                <w:szCs w:val="22"/>
              </w:rPr>
            </w:pPr>
            <w:r>
              <w:rPr>
                <w:rFonts w:ascii="Calibri" w:hAnsi="Calibri"/>
                <w:szCs w:val="22"/>
              </w:rPr>
              <w:t>132/33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3</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8.00</w:t>
            </w:r>
          </w:p>
        </w:tc>
        <w:tc>
          <w:tcPr>
            <w:tcW w:w="2070" w:type="dxa"/>
          </w:tcPr>
          <w:p w:rsidR="00230854" w:rsidRDefault="00230854">
            <w:pPr>
              <w:pStyle w:val="BodyText2"/>
              <w:jc w:val="center"/>
              <w:rPr>
                <w:rFonts w:ascii="Calibri" w:hAnsi="Calibri"/>
                <w:szCs w:val="22"/>
              </w:rPr>
            </w:pPr>
            <w:r>
              <w:rPr>
                <w:rFonts w:ascii="Calibri" w:hAnsi="Calibri"/>
                <w:szCs w:val="22"/>
              </w:rPr>
              <w:t>24.00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7</w:t>
            </w:r>
          </w:p>
        </w:tc>
        <w:tc>
          <w:tcPr>
            <w:tcW w:w="2873" w:type="dxa"/>
            <w:gridSpan w:val="2"/>
          </w:tcPr>
          <w:p w:rsidR="00230854" w:rsidRDefault="00230854">
            <w:pPr>
              <w:pStyle w:val="BodyText2"/>
              <w:rPr>
                <w:rFonts w:ascii="Calibri" w:hAnsi="Calibri"/>
                <w:szCs w:val="22"/>
              </w:rPr>
            </w:pPr>
            <w:r>
              <w:rPr>
                <w:rFonts w:ascii="Calibri" w:hAnsi="Calibri"/>
                <w:szCs w:val="22"/>
              </w:rPr>
              <w:t>132/33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1</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5.00</w:t>
            </w:r>
          </w:p>
        </w:tc>
        <w:tc>
          <w:tcPr>
            <w:tcW w:w="2070" w:type="dxa"/>
          </w:tcPr>
          <w:p w:rsidR="00230854" w:rsidRDefault="00230854">
            <w:pPr>
              <w:pStyle w:val="BodyText2"/>
              <w:jc w:val="center"/>
              <w:rPr>
                <w:rFonts w:ascii="Calibri" w:hAnsi="Calibri"/>
                <w:szCs w:val="22"/>
              </w:rPr>
            </w:pPr>
            <w:r>
              <w:rPr>
                <w:rFonts w:ascii="Calibri" w:hAnsi="Calibri"/>
                <w:szCs w:val="22"/>
              </w:rPr>
              <w:t>5.00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8</w:t>
            </w:r>
          </w:p>
        </w:tc>
        <w:tc>
          <w:tcPr>
            <w:tcW w:w="2873" w:type="dxa"/>
            <w:gridSpan w:val="2"/>
          </w:tcPr>
          <w:p w:rsidR="00230854" w:rsidRDefault="00230854">
            <w:pPr>
              <w:pStyle w:val="BodyText2"/>
              <w:rPr>
                <w:rFonts w:ascii="Calibri" w:hAnsi="Calibri"/>
                <w:szCs w:val="22"/>
              </w:rPr>
            </w:pPr>
            <w:r>
              <w:rPr>
                <w:rFonts w:ascii="Calibri" w:hAnsi="Calibri"/>
                <w:szCs w:val="22"/>
              </w:rPr>
              <w:t>66/33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3</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20.00</w:t>
            </w:r>
          </w:p>
        </w:tc>
        <w:tc>
          <w:tcPr>
            <w:tcW w:w="2070" w:type="dxa"/>
          </w:tcPr>
          <w:p w:rsidR="00230854" w:rsidRDefault="00230854">
            <w:pPr>
              <w:pStyle w:val="BodyText2"/>
              <w:jc w:val="center"/>
              <w:rPr>
                <w:rFonts w:ascii="Calibri" w:hAnsi="Calibri"/>
                <w:szCs w:val="22"/>
              </w:rPr>
            </w:pPr>
            <w:r>
              <w:rPr>
                <w:rFonts w:ascii="Calibri" w:hAnsi="Calibri"/>
                <w:szCs w:val="22"/>
              </w:rPr>
              <w:t>60.00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9</w:t>
            </w:r>
          </w:p>
        </w:tc>
        <w:tc>
          <w:tcPr>
            <w:tcW w:w="2873" w:type="dxa"/>
            <w:gridSpan w:val="2"/>
          </w:tcPr>
          <w:p w:rsidR="00230854" w:rsidRDefault="00230854">
            <w:pPr>
              <w:pStyle w:val="BodyText2"/>
              <w:rPr>
                <w:rFonts w:ascii="Calibri" w:hAnsi="Calibri"/>
                <w:szCs w:val="22"/>
              </w:rPr>
            </w:pPr>
            <w:r>
              <w:rPr>
                <w:rFonts w:ascii="Calibri" w:hAnsi="Calibri"/>
                <w:szCs w:val="22"/>
              </w:rPr>
              <w:t>66/33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2</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7.50</w:t>
            </w:r>
          </w:p>
        </w:tc>
        <w:tc>
          <w:tcPr>
            <w:tcW w:w="2070" w:type="dxa"/>
          </w:tcPr>
          <w:p w:rsidR="00230854" w:rsidRDefault="00230854">
            <w:pPr>
              <w:pStyle w:val="BodyText2"/>
              <w:jc w:val="center"/>
              <w:rPr>
                <w:rFonts w:ascii="Calibri" w:hAnsi="Calibri"/>
                <w:szCs w:val="22"/>
              </w:rPr>
            </w:pPr>
            <w:r>
              <w:rPr>
                <w:rFonts w:ascii="Calibri" w:hAnsi="Calibri"/>
                <w:szCs w:val="22"/>
              </w:rPr>
              <w:t>15.00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10</w:t>
            </w:r>
          </w:p>
        </w:tc>
        <w:tc>
          <w:tcPr>
            <w:tcW w:w="2873" w:type="dxa"/>
            <w:gridSpan w:val="2"/>
          </w:tcPr>
          <w:p w:rsidR="00230854" w:rsidRDefault="00230854">
            <w:pPr>
              <w:pStyle w:val="BodyText2"/>
              <w:rPr>
                <w:rFonts w:ascii="Calibri" w:hAnsi="Calibri"/>
                <w:szCs w:val="22"/>
              </w:rPr>
            </w:pPr>
            <w:r>
              <w:rPr>
                <w:rFonts w:ascii="Calibri" w:hAnsi="Calibri"/>
                <w:szCs w:val="22"/>
              </w:rPr>
              <w:t>66/33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6</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5.00</w:t>
            </w:r>
          </w:p>
        </w:tc>
        <w:tc>
          <w:tcPr>
            <w:tcW w:w="2070" w:type="dxa"/>
          </w:tcPr>
          <w:p w:rsidR="00230854" w:rsidRDefault="00230854">
            <w:pPr>
              <w:pStyle w:val="BodyText2"/>
              <w:jc w:val="center"/>
              <w:rPr>
                <w:rFonts w:ascii="Calibri" w:hAnsi="Calibri"/>
                <w:szCs w:val="22"/>
              </w:rPr>
            </w:pPr>
            <w:r>
              <w:rPr>
                <w:rFonts w:ascii="Calibri" w:hAnsi="Calibri"/>
                <w:szCs w:val="22"/>
              </w:rPr>
              <w:t>30.00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11</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5</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10.00</w:t>
            </w:r>
          </w:p>
        </w:tc>
        <w:tc>
          <w:tcPr>
            <w:tcW w:w="2070" w:type="dxa"/>
          </w:tcPr>
          <w:p w:rsidR="00230854" w:rsidRDefault="00230854">
            <w:pPr>
              <w:pStyle w:val="BodyText2"/>
              <w:jc w:val="center"/>
              <w:rPr>
                <w:rFonts w:ascii="Calibri" w:hAnsi="Calibri"/>
                <w:szCs w:val="22"/>
              </w:rPr>
            </w:pPr>
            <w:r>
              <w:rPr>
                <w:rFonts w:ascii="Calibri" w:hAnsi="Calibri"/>
                <w:szCs w:val="22"/>
              </w:rPr>
              <w:t>50.00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12</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7</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5.00</w:t>
            </w:r>
          </w:p>
        </w:tc>
        <w:tc>
          <w:tcPr>
            <w:tcW w:w="2070" w:type="dxa"/>
          </w:tcPr>
          <w:p w:rsidR="00230854" w:rsidRDefault="00230854">
            <w:pPr>
              <w:pStyle w:val="BodyText2"/>
              <w:jc w:val="center"/>
              <w:rPr>
                <w:rFonts w:ascii="Calibri" w:hAnsi="Calibri"/>
                <w:szCs w:val="22"/>
              </w:rPr>
            </w:pPr>
            <w:r>
              <w:rPr>
                <w:rFonts w:ascii="Calibri" w:hAnsi="Calibri"/>
                <w:szCs w:val="22"/>
              </w:rPr>
              <w:t>35.00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13</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4</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2.50</w:t>
            </w:r>
          </w:p>
        </w:tc>
        <w:tc>
          <w:tcPr>
            <w:tcW w:w="2070" w:type="dxa"/>
          </w:tcPr>
          <w:p w:rsidR="00230854" w:rsidRDefault="00230854">
            <w:pPr>
              <w:pStyle w:val="BodyText2"/>
              <w:jc w:val="center"/>
              <w:rPr>
                <w:rFonts w:ascii="Calibri" w:hAnsi="Calibri"/>
                <w:szCs w:val="22"/>
              </w:rPr>
            </w:pPr>
            <w:r>
              <w:rPr>
                <w:rFonts w:ascii="Calibri" w:hAnsi="Calibri"/>
                <w:szCs w:val="22"/>
              </w:rPr>
              <w:t>10.00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14</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22</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1.60</w:t>
            </w:r>
          </w:p>
        </w:tc>
        <w:tc>
          <w:tcPr>
            <w:tcW w:w="2070" w:type="dxa"/>
          </w:tcPr>
          <w:p w:rsidR="00230854" w:rsidRDefault="00230854">
            <w:pPr>
              <w:pStyle w:val="BodyText2"/>
              <w:jc w:val="center"/>
              <w:rPr>
                <w:rFonts w:ascii="Calibri" w:hAnsi="Calibri"/>
                <w:szCs w:val="22"/>
              </w:rPr>
            </w:pPr>
            <w:r>
              <w:rPr>
                <w:rFonts w:ascii="Calibri" w:hAnsi="Calibri"/>
                <w:szCs w:val="22"/>
              </w:rPr>
              <w:t>35.22</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15</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2</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1.00</w:t>
            </w:r>
          </w:p>
        </w:tc>
        <w:tc>
          <w:tcPr>
            <w:tcW w:w="2070" w:type="dxa"/>
          </w:tcPr>
          <w:p w:rsidR="00230854" w:rsidRDefault="00230854">
            <w:pPr>
              <w:pStyle w:val="BodyText2"/>
              <w:jc w:val="center"/>
              <w:rPr>
                <w:rFonts w:ascii="Calibri" w:hAnsi="Calibri"/>
                <w:szCs w:val="22"/>
              </w:rPr>
            </w:pPr>
            <w:r>
              <w:rPr>
                <w:rFonts w:ascii="Calibri" w:hAnsi="Calibri"/>
                <w:szCs w:val="22"/>
              </w:rPr>
              <w:t>2.00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16</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26</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0.50</w:t>
            </w:r>
          </w:p>
        </w:tc>
        <w:tc>
          <w:tcPr>
            <w:tcW w:w="2070" w:type="dxa"/>
          </w:tcPr>
          <w:p w:rsidR="00230854" w:rsidRDefault="00230854">
            <w:pPr>
              <w:pStyle w:val="BodyText2"/>
              <w:jc w:val="center"/>
              <w:rPr>
                <w:rFonts w:ascii="Calibri" w:hAnsi="Calibri"/>
                <w:szCs w:val="22"/>
              </w:rPr>
            </w:pPr>
            <w:r>
              <w:rPr>
                <w:rFonts w:ascii="Calibri" w:hAnsi="Calibri"/>
                <w:szCs w:val="22"/>
              </w:rPr>
              <w:t>13.00</w:t>
            </w:r>
          </w:p>
        </w:tc>
      </w:tr>
      <w:tr w:rsidR="00230854" w:rsidTr="00461ABB">
        <w:trPr>
          <w:trHeight w:val="20"/>
        </w:trPr>
        <w:tc>
          <w:tcPr>
            <w:tcW w:w="724" w:type="dxa"/>
          </w:tcPr>
          <w:p w:rsidR="00230854" w:rsidRDefault="00230854">
            <w:pPr>
              <w:pStyle w:val="BodyText2"/>
              <w:ind w:left="144"/>
              <w:jc w:val="both"/>
              <w:rPr>
                <w:rFonts w:ascii="Calibri" w:hAnsi="Calibri"/>
                <w:szCs w:val="22"/>
              </w:rPr>
            </w:pPr>
            <w:r>
              <w:rPr>
                <w:rFonts w:ascii="Calibri" w:hAnsi="Calibri"/>
                <w:szCs w:val="22"/>
              </w:rPr>
              <w:t>17</w:t>
            </w:r>
          </w:p>
        </w:tc>
        <w:tc>
          <w:tcPr>
            <w:tcW w:w="2873" w:type="dxa"/>
            <w:gridSpan w:val="2"/>
          </w:tcPr>
          <w:p w:rsidR="00230854" w:rsidRDefault="00230854">
            <w:pPr>
              <w:pStyle w:val="BodyText2"/>
              <w:rPr>
                <w:rFonts w:ascii="Calibri" w:hAnsi="Calibri"/>
                <w:szCs w:val="22"/>
              </w:rPr>
            </w:pPr>
            <w:r>
              <w:rPr>
                <w:rFonts w:ascii="Calibri" w:hAnsi="Calibri"/>
                <w:szCs w:val="22"/>
              </w:rPr>
              <w:t>33/11 KV</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8</w:t>
            </w:r>
          </w:p>
        </w:tc>
        <w:tc>
          <w:tcPr>
            <w:tcW w:w="1803" w:type="dxa"/>
            <w:gridSpan w:val="2"/>
          </w:tcPr>
          <w:p w:rsidR="00230854" w:rsidRDefault="00230854">
            <w:pPr>
              <w:pStyle w:val="BodyText2"/>
              <w:ind w:right="177"/>
              <w:jc w:val="right"/>
              <w:rPr>
                <w:rFonts w:ascii="Calibri" w:hAnsi="Calibri"/>
                <w:szCs w:val="22"/>
              </w:rPr>
            </w:pPr>
            <w:r>
              <w:rPr>
                <w:rFonts w:ascii="Calibri" w:hAnsi="Calibri"/>
                <w:szCs w:val="22"/>
              </w:rPr>
              <w:t>0.25</w:t>
            </w:r>
          </w:p>
        </w:tc>
        <w:tc>
          <w:tcPr>
            <w:tcW w:w="2070" w:type="dxa"/>
          </w:tcPr>
          <w:p w:rsidR="00230854" w:rsidRDefault="00230854">
            <w:pPr>
              <w:pStyle w:val="BodyText2"/>
              <w:jc w:val="center"/>
              <w:rPr>
                <w:rFonts w:ascii="Calibri" w:hAnsi="Calibri"/>
                <w:szCs w:val="22"/>
              </w:rPr>
            </w:pPr>
            <w:r>
              <w:rPr>
                <w:rFonts w:ascii="Calibri" w:hAnsi="Calibri"/>
                <w:szCs w:val="22"/>
              </w:rPr>
              <w:t>2.00</w:t>
            </w:r>
          </w:p>
        </w:tc>
      </w:tr>
      <w:tr w:rsidR="00230854" w:rsidTr="00461ABB">
        <w:trPr>
          <w:trHeight w:val="20"/>
        </w:trPr>
        <w:tc>
          <w:tcPr>
            <w:tcW w:w="724" w:type="dxa"/>
          </w:tcPr>
          <w:p w:rsidR="00230854" w:rsidRDefault="00230854">
            <w:pPr>
              <w:pStyle w:val="BodyText2"/>
              <w:ind w:left="144"/>
              <w:jc w:val="both"/>
              <w:rPr>
                <w:rFonts w:ascii="Calibri" w:hAnsi="Calibri"/>
                <w:szCs w:val="22"/>
              </w:rPr>
            </w:pPr>
          </w:p>
        </w:tc>
        <w:tc>
          <w:tcPr>
            <w:tcW w:w="2873" w:type="dxa"/>
            <w:gridSpan w:val="2"/>
          </w:tcPr>
          <w:p w:rsidR="00230854" w:rsidRDefault="00230854">
            <w:pPr>
              <w:pStyle w:val="BodyText2"/>
              <w:rPr>
                <w:rFonts w:ascii="Calibri" w:hAnsi="Calibri"/>
                <w:szCs w:val="22"/>
              </w:rPr>
            </w:pPr>
            <w:r>
              <w:rPr>
                <w:rFonts w:ascii="Calibri" w:hAnsi="Calibri"/>
                <w:szCs w:val="22"/>
              </w:rPr>
              <w:t>Total</w:t>
            </w:r>
          </w:p>
        </w:tc>
        <w:tc>
          <w:tcPr>
            <w:tcW w:w="900" w:type="dxa"/>
            <w:gridSpan w:val="2"/>
          </w:tcPr>
          <w:p w:rsidR="00230854" w:rsidRDefault="00230854">
            <w:pPr>
              <w:pStyle w:val="BodyText2"/>
              <w:ind w:right="177"/>
              <w:jc w:val="right"/>
              <w:rPr>
                <w:rFonts w:ascii="Calibri" w:hAnsi="Calibri"/>
                <w:szCs w:val="22"/>
              </w:rPr>
            </w:pPr>
            <w:r>
              <w:rPr>
                <w:rFonts w:ascii="Calibri" w:hAnsi="Calibri"/>
                <w:szCs w:val="22"/>
              </w:rPr>
              <w:t>103</w:t>
            </w:r>
          </w:p>
        </w:tc>
        <w:tc>
          <w:tcPr>
            <w:tcW w:w="1803" w:type="dxa"/>
            <w:gridSpan w:val="2"/>
          </w:tcPr>
          <w:p w:rsidR="00230854" w:rsidRDefault="00230854">
            <w:pPr>
              <w:pStyle w:val="BodyText2"/>
              <w:ind w:right="177"/>
              <w:jc w:val="right"/>
              <w:rPr>
                <w:rFonts w:ascii="Calibri" w:hAnsi="Calibri"/>
                <w:szCs w:val="22"/>
              </w:rPr>
            </w:pPr>
          </w:p>
        </w:tc>
        <w:tc>
          <w:tcPr>
            <w:tcW w:w="2070" w:type="dxa"/>
          </w:tcPr>
          <w:p w:rsidR="00230854" w:rsidRDefault="00230854">
            <w:pPr>
              <w:pStyle w:val="BodyText2"/>
              <w:jc w:val="center"/>
              <w:rPr>
                <w:rFonts w:ascii="Calibri" w:hAnsi="Calibri"/>
                <w:szCs w:val="22"/>
              </w:rPr>
            </w:pPr>
            <w:r>
              <w:rPr>
                <w:rFonts w:ascii="Calibri" w:hAnsi="Calibri"/>
                <w:szCs w:val="22"/>
              </w:rPr>
              <w:t>475.72</w:t>
            </w:r>
          </w:p>
        </w:tc>
      </w:tr>
      <w:tr w:rsidR="00230854" w:rsidTr="00461ABB">
        <w:trPr>
          <w:cantSplit/>
          <w:trHeight w:val="20"/>
        </w:trPr>
        <w:tc>
          <w:tcPr>
            <w:tcW w:w="724" w:type="dxa"/>
          </w:tcPr>
          <w:p w:rsidR="00230854" w:rsidRDefault="00230854">
            <w:pPr>
              <w:pStyle w:val="BodyText2"/>
              <w:ind w:left="144"/>
              <w:jc w:val="both"/>
              <w:rPr>
                <w:rFonts w:ascii="Calibri" w:hAnsi="Calibri"/>
                <w:b/>
                <w:szCs w:val="22"/>
              </w:rPr>
            </w:pPr>
            <w:r>
              <w:rPr>
                <w:rFonts w:ascii="Calibri" w:hAnsi="Calibri"/>
                <w:b/>
                <w:szCs w:val="22"/>
              </w:rPr>
              <w:t>(C)</w:t>
            </w:r>
          </w:p>
        </w:tc>
        <w:tc>
          <w:tcPr>
            <w:tcW w:w="7646" w:type="dxa"/>
            <w:gridSpan w:val="7"/>
          </w:tcPr>
          <w:p w:rsidR="00230854" w:rsidRDefault="00230854">
            <w:pPr>
              <w:pStyle w:val="BodyText2"/>
              <w:rPr>
                <w:rFonts w:ascii="Calibri" w:hAnsi="Calibri"/>
                <w:b/>
                <w:szCs w:val="22"/>
              </w:rPr>
            </w:pPr>
            <w:r>
              <w:rPr>
                <w:rFonts w:ascii="Calibri" w:hAnsi="Calibri"/>
                <w:b/>
                <w:szCs w:val="22"/>
              </w:rPr>
              <w:t>Capacity of Distribution Transformers</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b/>
                <w:bCs/>
                <w:sz w:val="22"/>
                <w:szCs w:val="20"/>
              </w:rPr>
            </w:pPr>
          </w:p>
        </w:tc>
        <w:tc>
          <w:tcPr>
            <w:tcW w:w="287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Transf. Capacity</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Nos.</w:t>
            </w:r>
          </w:p>
        </w:tc>
        <w:tc>
          <w:tcPr>
            <w:tcW w:w="1322"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Capacity (MVA)</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b/>
                <w:bCs/>
                <w:sz w:val="22"/>
                <w:szCs w:val="20"/>
              </w:rPr>
            </w:pPr>
            <w:r>
              <w:rPr>
                <w:rFonts w:ascii="Calibri" w:hAnsi="Calibri"/>
                <w:b/>
                <w:bCs/>
                <w:sz w:val="22"/>
                <w:szCs w:val="20"/>
              </w:rPr>
              <w:t>Total Capacity</w:t>
            </w:r>
          </w:p>
          <w:p w:rsidR="00230854" w:rsidRDefault="00230854">
            <w:pPr>
              <w:jc w:val="center"/>
              <w:rPr>
                <w:rFonts w:ascii="Calibri" w:eastAsia="Arial Unicode MS" w:hAnsi="Calibri"/>
                <w:b/>
                <w:bCs/>
                <w:sz w:val="22"/>
                <w:szCs w:val="20"/>
              </w:rPr>
            </w:pPr>
            <w:r>
              <w:rPr>
                <w:rFonts w:ascii="Calibri" w:hAnsi="Calibri"/>
                <w:b/>
                <w:bCs/>
                <w:sz w:val="22"/>
                <w:szCs w:val="20"/>
              </w:rPr>
              <w:t>(MVA)</w:t>
            </w:r>
          </w:p>
        </w:tc>
      </w:tr>
      <w:tr w:rsidR="00230854" w:rsidTr="00461ABB">
        <w:tblPrEx>
          <w:tblCellMar>
            <w:left w:w="0" w:type="dxa"/>
            <w:right w:w="0" w:type="dxa"/>
          </w:tblCellMar>
        </w:tblPrEx>
        <w:trPr>
          <w:trHeight w:val="255"/>
        </w:trPr>
        <w:tc>
          <w:tcPr>
            <w:tcW w:w="724" w:type="dxa"/>
          </w:tcPr>
          <w:p w:rsidR="00230854" w:rsidRDefault="00230854">
            <w:pPr>
              <w:pStyle w:val="BodyText2"/>
              <w:tabs>
                <w:tab w:val="center" w:pos="429"/>
              </w:tabs>
              <w:ind w:left="144"/>
              <w:jc w:val="center"/>
              <w:rPr>
                <w:rFonts w:ascii="Calibri" w:hAnsi="Calibri"/>
                <w:szCs w:val="22"/>
              </w:rPr>
            </w:pPr>
            <w:r>
              <w:rPr>
                <w:rFonts w:ascii="Calibri" w:hAnsi="Calibri"/>
                <w:szCs w:val="22"/>
              </w:rPr>
              <w:t>1</w:t>
            </w:r>
          </w:p>
        </w:tc>
        <w:tc>
          <w:tcPr>
            <w:tcW w:w="2873" w:type="dxa"/>
            <w:gridSpan w:val="2"/>
            <w:noWrap/>
            <w:tcMar>
              <w:top w:w="15" w:type="dxa"/>
              <w:left w:w="15" w:type="dxa"/>
              <w:bottom w:w="0" w:type="dxa"/>
              <w:right w:w="15" w:type="dxa"/>
            </w:tcMar>
            <w:vAlign w:val="bottom"/>
          </w:tcPr>
          <w:p w:rsidR="00230854" w:rsidRDefault="00230854">
            <w:pPr>
              <w:pStyle w:val="NoSpacing"/>
              <w:rPr>
                <w:rFonts w:eastAsia="Times New Roman"/>
                <w:szCs w:val="20"/>
              </w:rPr>
            </w:pPr>
            <w:r>
              <w:rPr>
                <w:rFonts w:eastAsia="Times New Roman"/>
                <w:szCs w:val="20"/>
              </w:rPr>
              <w:t>5 MVA, 33/0.4 KV</w:t>
            </w:r>
          </w:p>
        </w:tc>
        <w:tc>
          <w:tcPr>
            <w:tcW w:w="838" w:type="dxa"/>
            <w:noWrap/>
            <w:tcMar>
              <w:top w:w="15" w:type="dxa"/>
              <w:left w:w="15" w:type="dxa"/>
              <w:bottom w:w="0" w:type="dxa"/>
              <w:right w:w="15" w:type="dxa"/>
            </w:tcMar>
            <w:vAlign w:val="bottom"/>
          </w:tcPr>
          <w:p w:rsidR="00230854" w:rsidRDefault="00230854">
            <w:pPr>
              <w:jc w:val="center"/>
              <w:rPr>
                <w:rFonts w:ascii="Calibri" w:hAnsi="Calibri"/>
                <w:sz w:val="22"/>
                <w:szCs w:val="20"/>
              </w:rPr>
            </w:pPr>
            <w:r>
              <w:rPr>
                <w:rFonts w:ascii="Calibri" w:hAnsi="Calibri"/>
                <w:sz w:val="22"/>
                <w:szCs w:val="20"/>
              </w:rPr>
              <w:t>2</w:t>
            </w:r>
          </w:p>
        </w:tc>
        <w:tc>
          <w:tcPr>
            <w:tcW w:w="1322" w:type="dxa"/>
            <w:gridSpan w:val="2"/>
            <w:noWrap/>
            <w:tcMar>
              <w:top w:w="15" w:type="dxa"/>
              <w:left w:w="15" w:type="dxa"/>
              <w:bottom w:w="0" w:type="dxa"/>
              <w:right w:w="15" w:type="dxa"/>
            </w:tcMar>
            <w:vAlign w:val="center"/>
          </w:tcPr>
          <w:p w:rsidR="00230854" w:rsidRDefault="00230854">
            <w:pPr>
              <w:pStyle w:val="xl35"/>
              <w:pBdr>
                <w:bottom w:val="none" w:sz="0" w:space="0" w:color="auto"/>
                <w:right w:val="none" w:sz="0" w:space="0" w:color="auto"/>
              </w:pBdr>
              <w:spacing w:before="0" w:beforeAutospacing="0" w:after="0" w:afterAutospacing="0"/>
              <w:ind w:right="161"/>
              <w:rPr>
                <w:rFonts w:eastAsia="Times New Roman" w:cs="Times New Roman"/>
                <w:szCs w:val="20"/>
              </w:rPr>
            </w:pPr>
            <w:r>
              <w:rPr>
                <w:rFonts w:eastAsia="Times New Roman" w:cs="Times New Roman"/>
                <w:szCs w:val="20"/>
              </w:rPr>
              <w:t>5</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10</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2</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800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0.80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0.8</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3</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500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eastAsia="Arial Unicode MS" w:hAnsi="Calibri"/>
                <w:sz w:val="22"/>
                <w:szCs w:val="20"/>
              </w:rPr>
              <w:t>8</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0.50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4</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4</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250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13</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0.25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3.25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5</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100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20</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0.10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2.00</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6</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63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35</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0.063</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2.205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lastRenderedPageBreak/>
              <w:t>7</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50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0.55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8</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25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78</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0.025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1.95</w:t>
            </w:r>
          </w:p>
        </w:tc>
      </w:tr>
      <w:tr w:rsidR="00230854" w:rsidTr="00461ABB">
        <w:tblPrEx>
          <w:tblCellMar>
            <w:left w:w="0" w:type="dxa"/>
            <w:right w:w="0" w:type="dxa"/>
          </w:tblCellMar>
        </w:tblPrEx>
        <w:trPr>
          <w:trHeight w:val="255"/>
        </w:trPr>
        <w:tc>
          <w:tcPr>
            <w:tcW w:w="724" w:type="dxa"/>
          </w:tcPr>
          <w:p w:rsidR="00230854" w:rsidRDefault="00230854">
            <w:pPr>
              <w:pStyle w:val="BodyText2"/>
              <w:tabs>
                <w:tab w:val="center" w:pos="429"/>
              </w:tabs>
              <w:ind w:left="144"/>
              <w:jc w:val="center"/>
              <w:rPr>
                <w:rFonts w:ascii="Calibri" w:hAnsi="Calibri"/>
                <w:szCs w:val="22"/>
              </w:rPr>
            </w:pPr>
            <w:r>
              <w:rPr>
                <w:rFonts w:ascii="Calibri" w:hAnsi="Calibri"/>
                <w:szCs w:val="22"/>
              </w:rPr>
              <w:t>9</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16 kVA, 33/0.4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0.016</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0.048</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10</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1 MVA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5.00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5.00</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11</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800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4</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0.80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3.2</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12</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750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21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0.75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15.75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13</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500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105</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0.50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52.5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14</w:t>
            </w:r>
          </w:p>
        </w:tc>
        <w:tc>
          <w:tcPr>
            <w:tcW w:w="2873" w:type="dxa"/>
            <w:gridSpan w:val="2"/>
            <w:noWrap/>
            <w:tcMar>
              <w:top w:w="15" w:type="dxa"/>
              <w:left w:w="15" w:type="dxa"/>
              <w:bottom w:w="0" w:type="dxa"/>
              <w:right w:w="15" w:type="dxa"/>
            </w:tcMar>
            <w:vAlign w:val="center"/>
          </w:tcPr>
          <w:p w:rsidR="00230854" w:rsidRDefault="00230854">
            <w:pPr>
              <w:rPr>
                <w:rFonts w:ascii="Calibri" w:hAnsi="Calibri"/>
                <w:sz w:val="22"/>
                <w:szCs w:val="20"/>
              </w:rPr>
            </w:pPr>
            <w:r>
              <w:rPr>
                <w:rFonts w:ascii="Calibri" w:hAnsi="Calibri"/>
                <w:sz w:val="22"/>
                <w:szCs w:val="20"/>
              </w:rPr>
              <w:t>400 kVA 11/0.4 KV</w:t>
            </w:r>
          </w:p>
        </w:tc>
        <w:tc>
          <w:tcPr>
            <w:tcW w:w="838" w:type="dxa"/>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71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hAnsi="Calibri"/>
                <w:sz w:val="22"/>
                <w:szCs w:val="20"/>
              </w:rPr>
            </w:pPr>
            <w:r>
              <w:rPr>
                <w:rFonts w:ascii="Calibri" w:hAnsi="Calibri"/>
                <w:sz w:val="22"/>
                <w:szCs w:val="20"/>
              </w:rPr>
              <w:t>0.40</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28.40</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15</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315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0.315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0.945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16</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250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300</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0.25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75</w:t>
            </w:r>
          </w:p>
        </w:tc>
      </w:tr>
      <w:tr w:rsidR="00230854" w:rsidTr="00461ABB">
        <w:tblPrEx>
          <w:tblCellMar>
            <w:left w:w="0" w:type="dxa"/>
            <w:right w:w="0" w:type="dxa"/>
          </w:tblCellMar>
        </w:tblPrEx>
        <w:trPr>
          <w:trHeight w:val="255"/>
        </w:trPr>
        <w:tc>
          <w:tcPr>
            <w:tcW w:w="724" w:type="dxa"/>
          </w:tcPr>
          <w:p w:rsidR="00230854" w:rsidRDefault="00230854">
            <w:pPr>
              <w:pStyle w:val="BodyText2"/>
              <w:ind w:left="144"/>
              <w:jc w:val="center"/>
              <w:rPr>
                <w:rFonts w:ascii="Calibri" w:hAnsi="Calibri"/>
                <w:szCs w:val="22"/>
              </w:rPr>
            </w:pPr>
            <w:r>
              <w:rPr>
                <w:rFonts w:ascii="Calibri" w:hAnsi="Calibri"/>
                <w:szCs w:val="22"/>
              </w:rPr>
              <w:t>17</w:t>
            </w:r>
          </w:p>
        </w:tc>
        <w:tc>
          <w:tcPr>
            <w:tcW w:w="2873" w:type="dxa"/>
            <w:gridSpan w:val="2"/>
            <w:noWrap/>
            <w:tcMar>
              <w:top w:w="15" w:type="dxa"/>
              <w:left w:w="15" w:type="dxa"/>
              <w:bottom w:w="0" w:type="dxa"/>
              <w:right w:w="15" w:type="dxa"/>
            </w:tcMar>
            <w:vAlign w:val="center"/>
          </w:tcPr>
          <w:p w:rsidR="00230854" w:rsidRDefault="00230854">
            <w:pPr>
              <w:rPr>
                <w:rFonts w:ascii="Calibri" w:hAnsi="Calibri"/>
                <w:sz w:val="22"/>
                <w:szCs w:val="20"/>
              </w:rPr>
            </w:pPr>
            <w:r>
              <w:rPr>
                <w:rFonts w:ascii="Calibri" w:hAnsi="Calibri"/>
                <w:sz w:val="22"/>
                <w:szCs w:val="20"/>
              </w:rPr>
              <w:t>200 kVA, 11/0.4 KV</w:t>
            </w:r>
          </w:p>
        </w:tc>
        <w:tc>
          <w:tcPr>
            <w:tcW w:w="838" w:type="dxa"/>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5</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hAnsi="Calibri"/>
                <w:sz w:val="22"/>
                <w:szCs w:val="20"/>
              </w:rPr>
            </w:pPr>
            <w:r>
              <w:rPr>
                <w:rFonts w:ascii="Calibri" w:hAnsi="Calibri"/>
                <w:sz w:val="22"/>
                <w:szCs w:val="20"/>
              </w:rPr>
              <w:t>0.20</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1</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18</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100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418</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0.10</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41.80</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19</w:t>
            </w:r>
          </w:p>
        </w:tc>
        <w:tc>
          <w:tcPr>
            <w:tcW w:w="2873" w:type="dxa"/>
            <w:gridSpan w:val="2"/>
            <w:noWrap/>
            <w:tcMar>
              <w:top w:w="15" w:type="dxa"/>
              <w:left w:w="15" w:type="dxa"/>
              <w:bottom w:w="0" w:type="dxa"/>
              <w:right w:w="15" w:type="dxa"/>
            </w:tcMar>
            <w:vAlign w:val="center"/>
          </w:tcPr>
          <w:p w:rsidR="00230854" w:rsidRDefault="00230854">
            <w:pPr>
              <w:rPr>
                <w:rFonts w:ascii="Calibri" w:hAnsi="Calibri"/>
                <w:sz w:val="22"/>
                <w:szCs w:val="20"/>
              </w:rPr>
            </w:pPr>
            <w:r>
              <w:rPr>
                <w:rFonts w:ascii="Calibri" w:hAnsi="Calibri"/>
                <w:sz w:val="22"/>
                <w:szCs w:val="20"/>
              </w:rPr>
              <w:t>75 kVA, 11/0.4 KV</w:t>
            </w:r>
          </w:p>
        </w:tc>
        <w:tc>
          <w:tcPr>
            <w:tcW w:w="838" w:type="dxa"/>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hAnsi="Calibri"/>
                <w:sz w:val="22"/>
                <w:szCs w:val="20"/>
              </w:rPr>
            </w:pPr>
            <w:r>
              <w:rPr>
                <w:rFonts w:ascii="Calibri" w:hAnsi="Calibri"/>
                <w:sz w:val="22"/>
                <w:szCs w:val="20"/>
              </w:rPr>
              <w:t>0.075</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0.075</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20</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63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513</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0.063</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32.319</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21</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50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27</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0.005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1.35</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22</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25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1519</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0.025</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37.975</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23</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sz w:val="22"/>
                <w:szCs w:val="20"/>
              </w:rPr>
            </w:pPr>
            <w:r>
              <w:rPr>
                <w:rFonts w:ascii="Calibri" w:hAnsi="Calibri"/>
                <w:sz w:val="22"/>
                <w:szCs w:val="20"/>
              </w:rPr>
              <w:t>16 kVA, 11/0.4 kV</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106</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eastAsia="Arial Unicode MS" w:hAnsi="Calibri"/>
                <w:sz w:val="22"/>
                <w:szCs w:val="20"/>
              </w:rPr>
            </w:pPr>
            <w:r>
              <w:rPr>
                <w:rFonts w:ascii="Calibri" w:hAnsi="Calibri"/>
                <w:sz w:val="22"/>
                <w:szCs w:val="20"/>
              </w:rPr>
              <w:t>0.016</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1.696</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24</w:t>
            </w:r>
          </w:p>
        </w:tc>
        <w:tc>
          <w:tcPr>
            <w:tcW w:w="2873" w:type="dxa"/>
            <w:gridSpan w:val="2"/>
            <w:noWrap/>
            <w:tcMar>
              <w:top w:w="15" w:type="dxa"/>
              <w:left w:w="15" w:type="dxa"/>
              <w:bottom w:w="0" w:type="dxa"/>
              <w:right w:w="15" w:type="dxa"/>
            </w:tcMar>
            <w:vAlign w:val="center"/>
          </w:tcPr>
          <w:p w:rsidR="00230854" w:rsidRDefault="00230854">
            <w:pPr>
              <w:rPr>
                <w:rFonts w:ascii="Calibri" w:hAnsi="Calibri"/>
                <w:sz w:val="22"/>
                <w:szCs w:val="20"/>
              </w:rPr>
            </w:pPr>
            <w:r>
              <w:rPr>
                <w:rFonts w:ascii="Calibri" w:hAnsi="Calibri"/>
                <w:sz w:val="22"/>
                <w:szCs w:val="20"/>
              </w:rPr>
              <w:t>25 kVA, 11/0.2 KV</w:t>
            </w:r>
          </w:p>
        </w:tc>
        <w:tc>
          <w:tcPr>
            <w:tcW w:w="838" w:type="dxa"/>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20</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hAnsi="Calibri"/>
                <w:sz w:val="22"/>
                <w:szCs w:val="20"/>
              </w:rPr>
            </w:pPr>
            <w:r>
              <w:rPr>
                <w:rFonts w:ascii="Calibri" w:hAnsi="Calibri"/>
                <w:sz w:val="22"/>
                <w:szCs w:val="20"/>
              </w:rPr>
              <w:t>0.025</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0.50</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25</w:t>
            </w:r>
          </w:p>
        </w:tc>
        <w:tc>
          <w:tcPr>
            <w:tcW w:w="2873" w:type="dxa"/>
            <w:gridSpan w:val="2"/>
            <w:noWrap/>
            <w:tcMar>
              <w:top w:w="15" w:type="dxa"/>
              <w:left w:w="15" w:type="dxa"/>
              <w:bottom w:w="0" w:type="dxa"/>
              <w:right w:w="15" w:type="dxa"/>
            </w:tcMar>
            <w:vAlign w:val="center"/>
          </w:tcPr>
          <w:p w:rsidR="00230854" w:rsidRDefault="00230854">
            <w:pPr>
              <w:rPr>
                <w:rFonts w:ascii="Calibri" w:hAnsi="Calibri"/>
                <w:sz w:val="22"/>
                <w:szCs w:val="20"/>
              </w:rPr>
            </w:pPr>
            <w:r>
              <w:rPr>
                <w:rFonts w:ascii="Calibri" w:hAnsi="Calibri"/>
                <w:sz w:val="22"/>
                <w:szCs w:val="20"/>
              </w:rPr>
              <w:t>16 kVA, 11/0.2 KV</w:t>
            </w:r>
          </w:p>
        </w:tc>
        <w:tc>
          <w:tcPr>
            <w:tcW w:w="838" w:type="dxa"/>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31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hAnsi="Calibri"/>
                <w:sz w:val="22"/>
                <w:szCs w:val="20"/>
              </w:rPr>
            </w:pPr>
            <w:r>
              <w:rPr>
                <w:rFonts w:ascii="Calibri" w:hAnsi="Calibri"/>
                <w:sz w:val="22"/>
                <w:szCs w:val="20"/>
              </w:rPr>
              <w:t>0.016</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0.496</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sz w:val="22"/>
                <w:szCs w:val="20"/>
              </w:rPr>
            </w:pPr>
            <w:r>
              <w:rPr>
                <w:rFonts w:ascii="Calibri" w:hAnsi="Calibri"/>
                <w:sz w:val="22"/>
                <w:szCs w:val="20"/>
              </w:rPr>
              <w:t>26</w:t>
            </w:r>
          </w:p>
        </w:tc>
        <w:tc>
          <w:tcPr>
            <w:tcW w:w="2873" w:type="dxa"/>
            <w:gridSpan w:val="2"/>
            <w:noWrap/>
            <w:tcMar>
              <w:top w:w="15" w:type="dxa"/>
              <w:left w:w="15" w:type="dxa"/>
              <w:bottom w:w="0" w:type="dxa"/>
              <w:right w:w="15" w:type="dxa"/>
            </w:tcMar>
            <w:vAlign w:val="center"/>
          </w:tcPr>
          <w:p w:rsidR="00230854" w:rsidRDefault="00230854">
            <w:pPr>
              <w:rPr>
                <w:rFonts w:ascii="Calibri" w:hAnsi="Calibri"/>
                <w:sz w:val="22"/>
                <w:szCs w:val="20"/>
              </w:rPr>
            </w:pPr>
            <w:r>
              <w:rPr>
                <w:rFonts w:ascii="Calibri" w:hAnsi="Calibri"/>
                <w:sz w:val="22"/>
                <w:szCs w:val="20"/>
              </w:rPr>
              <w:t>10 kVA, 11/0.2 KV</w:t>
            </w:r>
          </w:p>
        </w:tc>
        <w:tc>
          <w:tcPr>
            <w:tcW w:w="838" w:type="dxa"/>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11</w:t>
            </w:r>
          </w:p>
        </w:tc>
        <w:tc>
          <w:tcPr>
            <w:tcW w:w="1322" w:type="dxa"/>
            <w:gridSpan w:val="2"/>
            <w:noWrap/>
            <w:tcMar>
              <w:top w:w="15" w:type="dxa"/>
              <w:left w:w="15" w:type="dxa"/>
              <w:bottom w:w="0" w:type="dxa"/>
              <w:right w:w="15" w:type="dxa"/>
            </w:tcMar>
            <w:vAlign w:val="center"/>
          </w:tcPr>
          <w:p w:rsidR="00230854" w:rsidRDefault="00230854">
            <w:pPr>
              <w:ind w:right="225"/>
              <w:jc w:val="right"/>
              <w:rPr>
                <w:rFonts w:ascii="Calibri" w:hAnsi="Calibri"/>
                <w:sz w:val="22"/>
                <w:szCs w:val="20"/>
              </w:rPr>
            </w:pPr>
            <w:r>
              <w:rPr>
                <w:rFonts w:ascii="Calibri" w:hAnsi="Calibri"/>
                <w:sz w:val="22"/>
                <w:szCs w:val="20"/>
              </w:rPr>
              <w:t>0.01</w:t>
            </w:r>
          </w:p>
        </w:tc>
        <w:tc>
          <w:tcPr>
            <w:tcW w:w="2613" w:type="dxa"/>
            <w:gridSpan w:val="2"/>
            <w:noWrap/>
            <w:tcMar>
              <w:top w:w="15" w:type="dxa"/>
              <w:left w:w="15" w:type="dxa"/>
              <w:bottom w:w="0" w:type="dxa"/>
              <w:right w:w="15" w:type="dxa"/>
            </w:tcMar>
            <w:vAlign w:val="center"/>
          </w:tcPr>
          <w:p w:rsidR="00230854" w:rsidRDefault="00230854">
            <w:pPr>
              <w:jc w:val="center"/>
              <w:rPr>
                <w:rFonts w:ascii="Calibri" w:hAnsi="Calibri"/>
                <w:sz w:val="22"/>
                <w:szCs w:val="20"/>
              </w:rPr>
            </w:pPr>
            <w:r>
              <w:rPr>
                <w:rFonts w:ascii="Calibri" w:hAnsi="Calibri"/>
                <w:sz w:val="22"/>
                <w:szCs w:val="20"/>
              </w:rPr>
              <w:t>0.11</w:t>
            </w:r>
          </w:p>
        </w:tc>
      </w:tr>
      <w:tr w:rsidR="00230854" w:rsidTr="00461ABB">
        <w:tblPrEx>
          <w:tblCellMar>
            <w:left w:w="0" w:type="dxa"/>
            <w:right w:w="0" w:type="dxa"/>
          </w:tblCellMar>
        </w:tblPrEx>
        <w:trPr>
          <w:trHeight w:val="255"/>
        </w:trPr>
        <w:tc>
          <w:tcPr>
            <w:tcW w:w="724" w:type="dxa"/>
            <w:vAlign w:val="center"/>
          </w:tcPr>
          <w:p w:rsidR="00230854" w:rsidRDefault="00230854">
            <w:pPr>
              <w:jc w:val="center"/>
              <w:rPr>
                <w:rFonts w:ascii="Calibri" w:hAnsi="Calibri"/>
                <w:b/>
                <w:bCs/>
                <w:sz w:val="22"/>
                <w:szCs w:val="20"/>
              </w:rPr>
            </w:pPr>
            <w:r>
              <w:rPr>
                <w:rFonts w:ascii="Calibri" w:hAnsi="Calibri"/>
                <w:b/>
                <w:bCs/>
                <w:sz w:val="22"/>
                <w:szCs w:val="20"/>
              </w:rPr>
              <w:t>27</w:t>
            </w:r>
          </w:p>
        </w:tc>
        <w:tc>
          <w:tcPr>
            <w:tcW w:w="2873" w:type="dxa"/>
            <w:gridSpan w:val="2"/>
            <w:noWrap/>
            <w:tcMar>
              <w:top w:w="15" w:type="dxa"/>
              <w:left w:w="15" w:type="dxa"/>
              <w:bottom w:w="0" w:type="dxa"/>
              <w:right w:w="15" w:type="dxa"/>
            </w:tcMar>
            <w:vAlign w:val="center"/>
          </w:tcPr>
          <w:p w:rsidR="00230854" w:rsidRDefault="00230854">
            <w:pPr>
              <w:rPr>
                <w:rFonts w:ascii="Calibri" w:eastAsia="Arial Unicode MS" w:hAnsi="Calibri"/>
                <w:b/>
                <w:bCs/>
                <w:sz w:val="22"/>
                <w:szCs w:val="20"/>
              </w:rPr>
            </w:pPr>
            <w:r>
              <w:rPr>
                <w:rFonts w:ascii="Calibri" w:hAnsi="Calibri"/>
                <w:b/>
                <w:bCs/>
                <w:sz w:val="22"/>
                <w:szCs w:val="20"/>
              </w:rPr>
              <w:t>Total</w:t>
            </w:r>
          </w:p>
        </w:tc>
        <w:tc>
          <w:tcPr>
            <w:tcW w:w="838" w:type="dxa"/>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eastAsia="Arial Unicode MS" w:hAnsi="Calibri"/>
                <w:b/>
                <w:bCs/>
                <w:sz w:val="22"/>
                <w:szCs w:val="20"/>
              </w:rPr>
              <w:t>3327</w:t>
            </w:r>
          </w:p>
        </w:tc>
        <w:tc>
          <w:tcPr>
            <w:tcW w:w="1322"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eastAsia="Arial Unicode MS" w:hAnsi="Calibri"/>
                <w:b/>
                <w:bCs/>
                <w:sz w:val="22"/>
                <w:szCs w:val="20"/>
              </w:rPr>
              <w:t>322.92</w:t>
            </w:r>
          </w:p>
        </w:tc>
      </w:tr>
      <w:tr w:rsidR="00230854" w:rsidTr="00461ABB">
        <w:tblPrEx>
          <w:tblCellMar>
            <w:left w:w="0" w:type="dxa"/>
            <w:right w:w="0" w:type="dxa"/>
          </w:tblCellMar>
        </w:tblPrEx>
        <w:trPr>
          <w:trHeight w:val="282"/>
        </w:trPr>
        <w:tc>
          <w:tcPr>
            <w:tcW w:w="8370" w:type="dxa"/>
            <w:gridSpan w:val="8"/>
            <w:noWrap/>
            <w:tcMar>
              <w:top w:w="15" w:type="dxa"/>
              <w:left w:w="15" w:type="dxa"/>
              <w:bottom w:w="0" w:type="dxa"/>
              <w:right w:w="15" w:type="dxa"/>
            </w:tcMar>
            <w:vAlign w:val="bottom"/>
          </w:tcPr>
          <w:p w:rsidR="00230854" w:rsidRDefault="00230854">
            <w:pPr>
              <w:pStyle w:val="Heading6"/>
              <w:jc w:val="center"/>
              <w:rPr>
                <w:sz w:val="10"/>
              </w:rPr>
            </w:pPr>
          </w:p>
          <w:p w:rsidR="00230854" w:rsidRDefault="00230854">
            <w:pPr>
              <w:pStyle w:val="Heading6"/>
              <w:jc w:val="center"/>
            </w:pPr>
            <w:r>
              <w:t>Year wise distribution transformer failures</w:t>
            </w:r>
          </w:p>
          <w:p w:rsidR="00230854" w:rsidRDefault="00230854">
            <w:pPr>
              <w:rPr>
                <w:rFonts w:ascii="Calibri" w:hAnsi="Calibri"/>
                <w:b/>
                <w:bCs/>
                <w:sz w:val="16"/>
                <w:szCs w:val="20"/>
              </w:rPr>
            </w:pPr>
          </w:p>
        </w:tc>
      </w:tr>
      <w:tr w:rsidR="00230854" w:rsidTr="00461ABB">
        <w:tblPrEx>
          <w:tblCellMar>
            <w:left w:w="0" w:type="dxa"/>
            <w:right w:w="0" w:type="dxa"/>
          </w:tblCellMar>
        </w:tblPrEx>
        <w:trPr>
          <w:trHeight w:val="255"/>
        </w:trPr>
        <w:tc>
          <w:tcPr>
            <w:tcW w:w="1237" w:type="dxa"/>
            <w:gridSpan w:val="2"/>
            <w:noWrap/>
            <w:tcMar>
              <w:top w:w="15" w:type="dxa"/>
              <w:left w:w="15" w:type="dxa"/>
              <w:bottom w:w="0" w:type="dxa"/>
              <w:right w:w="15" w:type="dxa"/>
            </w:tcMar>
            <w:vAlign w:val="center"/>
          </w:tcPr>
          <w:p w:rsidR="00230854" w:rsidRDefault="00230854">
            <w:pPr>
              <w:pStyle w:val="Heading5"/>
              <w:rPr>
                <w:rFonts w:eastAsia="Arial Unicode MS"/>
                <w:bCs/>
                <w:szCs w:val="20"/>
              </w:rPr>
            </w:pPr>
            <w:r>
              <w:rPr>
                <w:bCs/>
                <w:szCs w:val="20"/>
              </w:rPr>
              <w:t>Year</w:t>
            </w:r>
          </w:p>
        </w:tc>
        <w:tc>
          <w:tcPr>
            <w:tcW w:w="2360" w:type="dxa"/>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Total DT's Existing</w:t>
            </w:r>
          </w:p>
        </w:tc>
        <w:tc>
          <w:tcPr>
            <w:tcW w:w="2160" w:type="dxa"/>
            <w:gridSpan w:val="3"/>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No. of failed DT's</w:t>
            </w:r>
          </w:p>
        </w:tc>
        <w:tc>
          <w:tcPr>
            <w:tcW w:w="2613" w:type="dxa"/>
            <w:gridSpan w:val="2"/>
            <w:noWrap/>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 Failure</w:t>
            </w:r>
          </w:p>
        </w:tc>
      </w:tr>
      <w:tr w:rsidR="00230854" w:rsidTr="00461ABB">
        <w:tblPrEx>
          <w:tblCellMar>
            <w:left w:w="0" w:type="dxa"/>
            <w:right w:w="0" w:type="dxa"/>
          </w:tblCellMar>
        </w:tblPrEx>
        <w:trPr>
          <w:trHeight w:val="255"/>
        </w:trPr>
        <w:tc>
          <w:tcPr>
            <w:tcW w:w="1237"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2009-10</w:t>
            </w:r>
          </w:p>
        </w:tc>
        <w:tc>
          <w:tcPr>
            <w:tcW w:w="2360" w:type="dxa"/>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753</w:t>
            </w:r>
          </w:p>
        </w:tc>
        <w:tc>
          <w:tcPr>
            <w:tcW w:w="2160" w:type="dxa"/>
            <w:gridSpan w:val="3"/>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39</w:t>
            </w:r>
          </w:p>
        </w:tc>
        <w:tc>
          <w:tcPr>
            <w:tcW w:w="2613"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5.18%</w:t>
            </w:r>
          </w:p>
        </w:tc>
      </w:tr>
      <w:tr w:rsidR="00230854" w:rsidTr="00461ABB">
        <w:tblPrEx>
          <w:tblCellMar>
            <w:left w:w="0" w:type="dxa"/>
            <w:right w:w="0" w:type="dxa"/>
          </w:tblCellMar>
        </w:tblPrEx>
        <w:trPr>
          <w:trHeight w:val="255"/>
        </w:trPr>
        <w:tc>
          <w:tcPr>
            <w:tcW w:w="1237"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2010-11</w:t>
            </w:r>
          </w:p>
        </w:tc>
        <w:tc>
          <w:tcPr>
            <w:tcW w:w="2360" w:type="dxa"/>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886</w:t>
            </w:r>
          </w:p>
        </w:tc>
        <w:tc>
          <w:tcPr>
            <w:tcW w:w="2160" w:type="dxa"/>
            <w:gridSpan w:val="3"/>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199</w:t>
            </w:r>
          </w:p>
        </w:tc>
        <w:tc>
          <w:tcPr>
            <w:tcW w:w="2613"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22.46%</w:t>
            </w:r>
          </w:p>
        </w:tc>
      </w:tr>
      <w:tr w:rsidR="00230854" w:rsidTr="00461ABB">
        <w:tblPrEx>
          <w:tblCellMar>
            <w:left w:w="0" w:type="dxa"/>
            <w:right w:w="0" w:type="dxa"/>
          </w:tblCellMar>
        </w:tblPrEx>
        <w:trPr>
          <w:trHeight w:val="255"/>
        </w:trPr>
        <w:tc>
          <w:tcPr>
            <w:tcW w:w="1237"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2011-12</w:t>
            </w:r>
          </w:p>
        </w:tc>
        <w:tc>
          <w:tcPr>
            <w:tcW w:w="2360" w:type="dxa"/>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1800</w:t>
            </w:r>
          </w:p>
        </w:tc>
        <w:tc>
          <w:tcPr>
            <w:tcW w:w="2160" w:type="dxa"/>
            <w:gridSpan w:val="3"/>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208</w:t>
            </w:r>
          </w:p>
        </w:tc>
        <w:tc>
          <w:tcPr>
            <w:tcW w:w="2613"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11.56%</w:t>
            </w:r>
          </w:p>
        </w:tc>
      </w:tr>
      <w:tr w:rsidR="00230854" w:rsidTr="00461ABB">
        <w:tblPrEx>
          <w:tblCellMar>
            <w:left w:w="0" w:type="dxa"/>
            <w:right w:w="0" w:type="dxa"/>
          </w:tblCellMar>
        </w:tblPrEx>
        <w:trPr>
          <w:trHeight w:val="255"/>
        </w:trPr>
        <w:tc>
          <w:tcPr>
            <w:tcW w:w="1237"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2012-13</w:t>
            </w:r>
          </w:p>
        </w:tc>
        <w:tc>
          <w:tcPr>
            <w:tcW w:w="2360" w:type="dxa"/>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3327</w:t>
            </w:r>
          </w:p>
        </w:tc>
        <w:tc>
          <w:tcPr>
            <w:tcW w:w="2160" w:type="dxa"/>
            <w:gridSpan w:val="3"/>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338</w:t>
            </w:r>
          </w:p>
        </w:tc>
        <w:tc>
          <w:tcPr>
            <w:tcW w:w="2613" w:type="dxa"/>
            <w:gridSpan w:val="2"/>
            <w:noWrap/>
            <w:tcMar>
              <w:top w:w="15" w:type="dxa"/>
              <w:left w:w="15" w:type="dxa"/>
              <w:bottom w:w="0" w:type="dxa"/>
              <w:right w:w="15" w:type="dxa"/>
            </w:tcMar>
            <w:vAlign w:val="bottom"/>
          </w:tcPr>
          <w:p w:rsidR="00230854" w:rsidRDefault="00230854">
            <w:pPr>
              <w:jc w:val="center"/>
              <w:rPr>
                <w:rFonts w:ascii="Calibri" w:eastAsia="Arial Unicode MS" w:hAnsi="Calibri"/>
                <w:sz w:val="22"/>
                <w:szCs w:val="20"/>
              </w:rPr>
            </w:pPr>
            <w:r>
              <w:rPr>
                <w:rFonts w:ascii="Calibri" w:hAnsi="Calibri"/>
                <w:sz w:val="22"/>
                <w:szCs w:val="20"/>
              </w:rPr>
              <w:t>10.16%</w:t>
            </w:r>
          </w:p>
        </w:tc>
      </w:tr>
    </w:tbl>
    <w:p w:rsidR="00230854" w:rsidRDefault="00230854">
      <w:pPr>
        <w:pStyle w:val="BodyText2"/>
        <w:spacing w:line="360" w:lineRule="auto"/>
        <w:ind w:firstLine="720"/>
        <w:jc w:val="both"/>
        <w:rPr>
          <w:rFonts w:ascii="Calibri" w:hAnsi="Calibri"/>
          <w:bCs/>
          <w:iCs/>
          <w:sz w:val="8"/>
          <w:szCs w:val="16"/>
        </w:rPr>
      </w:pPr>
    </w:p>
    <w:p w:rsidR="00230854" w:rsidRDefault="00230854" w:rsidP="00292964">
      <w:pPr>
        <w:pStyle w:val="Heading2"/>
      </w:pPr>
      <w:bookmarkStart w:id="209" w:name="_Toc290464356"/>
      <w:bookmarkStart w:id="210" w:name="_Toc293065438"/>
      <w:bookmarkStart w:id="211" w:name="_Toc296352552"/>
      <w:bookmarkStart w:id="212" w:name="_Toc296420052"/>
      <w:bookmarkStart w:id="213" w:name="_Toc319673951"/>
      <w:bookmarkStart w:id="214" w:name="_Toc338321195"/>
      <w:bookmarkStart w:id="215" w:name="_Toc338322683"/>
      <w:bookmarkStart w:id="216" w:name="_Toc338322943"/>
      <w:bookmarkStart w:id="217" w:name="_Toc343778935"/>
    </w:p>
    <w:p w:rsidR="00230854" w:rsidRDefault="00230854" w:rsidP="0065041C">
      <w:pPr>
        <w:pStyle w:val="Heading2"/>
        <w:numPr>
          <w:ilvl w:val="1"/>
          <w:numId w:val="21"/>
        </w:numPr>
        <w:ind w:left="720" w:hanging="720"/>
      </w:pPr>
      <w:bookmarkStart w:id="218" w:name="_Toc383089826"/>
      <w:bookmarkStart w:id="219" w:name="_Toc383091264"/>
      <w:bookmarkStart w:id="220" w:name="_Toc407115485"/>
      <w:r>
        <w:t>Transmission and Distribution (T&amp;D) Losses</w:t>
      </w:r>
      <w:bookmarkEnd w:id="209"/>
      <w:bookmarkEnd w:id="210"/>
      <w:bookmarkEnd w:id="211"/>
      <w:bookmarkEnd w:id="212"/>
      <w:bookmarkEnd w:id="213"/>
      <w:bookmarkEnd w:id="214"/>
      <w:bookmarkEnd w:id="215"/>
      <w:bookmarkEnd w:id="216"/>
      <w:bookmarkEnd w:id="217"/>
      <w:bookmarkEnd w:id="218"/>
      <w:bookmarkEnd w:id="219"/>
      <w:bookmarkEnd w:id="220"/>
    </w:p>
    <w:p w:rsidR="00112F1E" w:rsidRPr="00112F1E" w:rsidRDefault="00112F1E" w:rsidP="00112F1E"/>
    <w:p w:rsidR="00230854" w:rsidRDefault="00230854">
      <w:pPr>
        <w:pStyle w:val="BodyText2"/>
        <w:spacing w:line="360" w:lineRule="auto"/>
        <w:ind w:left="720"/>
        <w:jc w:val="both"/>
        <w:rPr>
          <w:rFonts w:ascii="Calibri" w:hAnsi="Calibri"/>
        </w:rPr>
      </w:pPr>
      <w:r>
        <w:rPr>
          <w:rFonts w:ascii="Calibri" w:hAnsi="Calibri"/>
        </w:rPr>
        <w:t>The transmission and distribution (T</w:t>
      </w:r>
      <w:r w:rsidR="00CA1F5F">
        <w:rPr>
          <w:rFonts w:ascii="Calibri" w:hAnsi="Calibri"/>
        </w:rPr>
        <w:t>&amp;D) losses of DPN during 2013-14</w:t>
      </w:r>
      <w:r>
        <w:rPr>
          <w:rFonts w:ascii="Calibri" w:hAnsi="Calibri"/>
        </w:rPr>
        <w:t xml:space="preserve"> is </w:t>
      </w:r>
      <w:r w:rsidR="00112F1E">
        <w:rPr>
          <w:rFonts w:ascii="Calibri" w:hAnsi="Calibri"/>
        </w:rPr>
        <w:t xml:space="preserve">27 </w:t>
      </w:r>
      <w:r>
        <w:rPr>
          <w:rFonts w:ascii="Calibri" w:hAnsi="Calibri"/>
        </w:rPr>
        <w:t xml:space="preserve">%.  The technical and commercial losses of the system have not been segregated. </w:t>
      </w:r>
    </w:p>
    <w:p w:rsidR="00230854" w:rsidRDefault="00230854">
      <w:pPr>
        <w:pStyle w:val="BodyText2"/>
        <w:ind w:left="720"/>
        <w:jc w:val="both"/>
        <w:rPr>
          <w:rFonts w:ascii="Calibri" w:hAnsi="Calibri"/>
          <w:sz w:val="4"/>
        </w:rPr>
      </w:pPr>
    </w:p>
    <w:p w:rsidR="00230854" w:rsidRDefault="00230854" w:rsidP="0065041C">
      <w:pPr>
        <w:pStyle w:val="Heading2"/>
        <w:numPr>
          <w:ilvl w:val="1"/>
          <w:numId w:val="21"/>
        </w:numPr>
        <w:ind w:left="720" w:hanging="720"/>
      </w:pPr>
      <w:bookmarkStart w:id="221" w:name="_Toc290464357"/>
      <w:bookmarkStart w:id="222" w:name="_Toc293065439"/>
      <w:bookmarkStart w:id="223" w:name="_Toc296352553"/>
      <w:bookmarkStart w:id="224" w:name="_Toc296420053"/>
      <w:bookmarkStart w:id="225" w:name="_Toc319673952"/>
      <w:bookmarkStart w:id="226" w:name="_Toc338321196"/>
      <w:bookmarkStart w:id="227" w:name="_Toc338322684"/>
      <w:bookmarkStart w:id="228" w:name="_Toc338322944"/>
      <w:bookmarkStart w:id="229" w:name="_Toc343778936"/>
      <w:bookmarkStart w:id="230" w:name="_Toc383089827"/>
      <w:bookmarkStart w:id="231" w:name="_Toc383091265"/>
      <w:bookmarkStart w:id="232" w:name="_Toc407115486"/>
      <w:r w:rsidRPr="00FF5C88">
        <w:t>Consumer</w:t>
      </w:r>
      <w:r>
        <w:t xml:space="preserve"> Profile and Energy Sales</w:t>
      </w:r>
      <w:bookmarkEnd w:id="221"/>
      <w:bookmarkEnd w:id="222"/>
      <w:bookmarkEnd w:id="223"/>
      <w:bookmarkEnd w:id="224"/>
      <w:bookmarkEnd w:id="225"/>
      <w:bookmarkEnd w:id="226"/>
      <w:bookmarkEnd w:id="227"/>
      <w:bookmarkEnd w:id="228"/>
      <w:bookmarkEnd w:id="229"/>
      <w:bookmarkEnd w:id="230"/>
      <w:bookmarkEnd w:id="231"/>
      <w:bookmarkEnd w:id="232"/>
      <w:r>
        <w:t xml:space="preserve"> </w:t>
      </w:r>
    </w:p>
    <w:p w:rsidR="00230854" w:rsidRDefault="00230854">
      <w:pPr>
        <w:pStyle w:val="BodyText2"/>
        <w:spacing w:line="360" w:lineRule="auto"/>
        <w:ind w:left="720"/>
        <w:jc w:val="both"/>
        <w:rPr>
          <w:rFonts w:ascii="Calibri" w:hAnsi="Calibri"/>
        </w:rPr>
      </w:pPr>
      <w:r>
        <w:rPr>
          <w:rFonts w:ascii="Calibri" w:hAnsi="Calibri"/>
        </w:rPr>
        <w:t xml:space="preserve">DPN serves about </w:t>
      </w:r>
      <w:r w:rsidR="00112F1E">
        <w:rPr>
          <w:rFonts w:ascii="Calibri" w:hAnsi="Calibri"/>
        </w:rPr>
        <w:t>2.</w:t>
      </w:r>
      <w:r w:rsidR="001B592B">
        <w:rPr>
          <w:rFonts w:ascii="Calibri" w:hAnsi="Calibri"/>
        </w:rPr>
        <w:t>16</w:t>
      </w:r>
      <w:r w:rsidR="00201D69">
        <w:rPr>
          <w:rFonts w:ascii="Calibri" w:hAnsi="Calibri"/>
        </w:rPr>
        <w:t xml:space="preserve"> </w:t>
      </w:r>
      <w:r>
        <w:rPr>
          <w:rFonts w:ascii="Calibri" w:hAnsi="Calibri"/>
        </w:rPr>
        <w:t>Lakh</w:t>
      </w:r>
      <w:r w:rsidR="00112F1E">
        <w:rPr>
          <w:rFonts w:ascii="Calibri" w:hAnsi="Calibri"/>
        </w:rPr>
        <w:t>s</w:t>
      </w:r>
      <w:r>
        <w:rPr>
          <w:rFonts w:ascii="Calibri" w:hAnsi="Calibri"/>
        </w:rPr>
        <w:t xml:space="preserve"> consumers as on 31.3.201</w:t>
      </w:r>
      <w:r w:rsidR="00EA36CE">
        <w:rPr>
          <w:rFonts w:ascii="Calibri" w:hAnsi="Calibri"/>
        </w:rPr>
        <w:t>4</w:t>
      </w:r>
      <w:r>
        <w:rPr>
          <w:rFonts w:ascii="Calibri" w:hAnsi="Calibri"/>
        </w:rPr>
        <w:t xml:space="preserve"> with an annual consumption of about</w:t>
      </w:r>
      <w:r w:rsidR="00EA36CE">
        <w:rPr>
          <w:rFonts w:ascii="Calibri" w:hAnsi="Calibri"/>
        </w:rPr>
        <w:t xml:space="preserve"> </w:t>
      </w:r>
      <w:r w:rsidR="00112F1E">
        <w:rPr>
          <w:rFonts w:ascii="Calibri" w:hAnsi="Calibri"/>
        </w:rPr>
        <w:t>490.00</w:t>
      </w:r>
      <w:r>
        <w:rPr>
          <w:rFonts w:ascii="Calibri" w:hAnsi="Calibri"/>
        </w:rPr>
        <w:t xml:space="preserve"> MU. The category-wise number of consumers and the en</w:t>
      </w:r>
      <w:r w:rsidR="007B29D2">
        <w:rPr>
          <w:rFonts w:ascii="Calibri" w:hAnsi="Calibri"/>
        </w:rPr>
        <w:t>ergy sales during FY 2013-14</w:t>
      </w:r>
      <w:r>
        <w:rPr>
          <w:rFonts w:ascii="Calibri" w:hAnsi="Calibri"/>
        </w:rPr>
        <w:t xml:space="preserve"> are given in </w:t>
      </w:r>
      <w:r w:rsidR="008367AC">
        <w:rPr>
          <w:rFonts w:ascii="Calibri" w:hAnsi="Calibri"/>
        </w:rPr>
        <w:t>T</w:t>
      </w:r>
      <w:r>
        <w:rPr>
          <w:rFonts w:ascii="Calibri" w:hAnsi="Calibri"/>
        </w:rPr>
        <w:t>able below:</w:t>
      </w:r>
    </w:p>
    <w:p w:rsidR="00461ABB" w:rsidRDefault="00B20A97">
      <w:pPr>
        <w:pStyle w:val="BodyText2"/>
        <w:spacing w:line="360" w:lineRule="auto"/>
        <w:ind w:left="720"/>
        <w:jc w:val="both"/>
        <w:rPr>
          <w:rFonts w:ascii="Calibri" w:hAnsi="Calibri"/>
        </w:rPr>
      </w:pPr>
      <w:r>
        <w:rPr>
          <w:rFonts w:ascii="Calibri" w:hAnsi="Calibri"/>
        </w:rPr>
        <w:br w:type="page"/>
      </w:r>
    </w:p>
    <w:p w:rsidR="00230854" w:rsidRDefault="00230854" w:rsidP="00830CBE">
      <w:pPr>
        <w:pStyle w:val="Title"/>
      </w:pPr>
      <w:bookmarkStart w:id="233" w:name="_Toc290464358"/>
      <w:bookmarkStart w:id="234" w:name="_Toc291498785"/>
      <w:bookmarkStart w:id="235" w:name="_Toc296352174"/>
      <w:bookmarkStart w:id="236" w:name="_Toc296352554"/>
      <w:bookmarkStart w:id="237" w:name="_Toc296420054"/>
      <w:bookmarkStart w:id="238" w:name="_Toc319673854"/>
      <w:bookmarkStart w:id="239" w:name="_Toc343767691"/>
      <w:bookmarkStart w:id="240" w:name="_Toc383006710"/>
      <w:bookmarkStart w:id="241" w:name="_Toc383008541"/>
      <w:bookmarkStart w:id="242" w:name="_Toc383009599"/>
      <w:bookmarkStart w:id="243" w:name="_Toc383089828"/>
      <w:bookmarkStart w:id="244" w:name="_Toc383091266"/>
      <w:bookmarkStart w:id="245" w:name="_Toc405216424"/>
      <w:r>
        <w:lastRenderedPageBreak/>
        <w:t xml:space="preserve">Table 3.4: Consumer </w:t>
      </w:r>
      <w:r w:rsidRPr="00830CBE">
        <w:t>Profile</w:t>
      </w:r>
      <w:r>
        <w:t xml:space="preserve"> and Energy Sales for FY </w:t>
      </w:r>
      <w:bookmarkEnd w:id="233"/>
      <w:bookmarkEnd w:id="234"/>
      <w:bookmarkEnd w:id="235"/>
      <w:bookmarkEnd w:id="236"/>
      <w:bookmarkEnd w:id="237"/>
      <w:r>
        <w:t>201</w:t>
      </w:r>
      <w:bookmarkEnd w:id="238"/>
      <w:bookmarkEnd w:id="239"/>
      <w:bookmarkEnd w:id="240"/>
      <w:bookmarkEnd w:id="241"/>
      <w:bookmarkEnd w:id="242"/>
      <w:bookmarkEnd w:id="243"/>
      <w:bookmarkEnd w:id="244"/>
      <w:r w:rsidR="007B7170">
        <w:t>3-14</w:t>
      </w:r>
      <w:bookmarkEnd w:id="245"/>
    </w:p>
    <w:p w:rsidR="00230854" w:rsidRDefault="00230854">
      <w:pPr>
        <w:pStyle w:val="Title"/>
        <w:rPr>
          <w:i/>
          <w:iCs/>
          <w:sz w:val="1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2040"/>
        <w:gridCol w:w="1320"/>
        <w:gridCol w:w="1170"/>
        <w:gridCol w:w="1800"/>
        <w:gridCol w:w="1440"/>
      </w:tblGrid>
      <w:tr w:rsidR="00230854" w:rsidTr="00461ABB">
        <w:trPr>
          <w:cantSplit/>
          <w:trHeight w:val="257"/>
          <w:tblHeader/>
        </w:trPr>
        <w:tc>
          <w:tcPr>
            <w:tcW w:w="600" w:type="dxa"/>
            <w:vAlign w:val="center"/>
          </w:tcPr>
          <w:p w:rsidR="00230854" w:rsidRDefault="00230854">
            <w:pPr>
              <w:pStyle w:val="BodyText2"/>
              <w:jc w:val="center"/>
              <w:rPr>
                <w:rFonts w:ascii="Calibri" w:hAnsi="Calibri"/>
                <w:b/>
                <w:bCs/>
                <w:sz w:val="20"/>
              </w:rPr>
            </w:pPr>
            <w:r>
              <w:rPr>
                <w:rFonts w:ascii="Calibri" w:hAnsi="Calibri"/>
                <w:b/>
                <w:bCs/>
                <w:sz w:val="20"/>
              </w:rPr>
              <w:t>SI. No.</w:t>
            </w:r>
          </w:p>
        </w:tc>
        <w:tc>
          <w:tcPr>
            <w:tcW w:w="2040" w:type="dxa"/>
            <w:vAlign w:val="center"/>
          </w:tcPr>
          <w:p w:rsidR="00230854" w:rsidRDefault="00230854">
            <w:pPr>
              <w:pStyle w:val="BodyText2"/>
              <w:jc w:val="center"/>
              <w:rPr>
                <w:rFonts w:ascii="Calibri" w:hAnsi="Calibri"/>
                <w:b/>
                <w:bCs/>
                <w:sz w:val="20"/>
              </w:rPr>
            </w:pPr>
            <w:r>
              <w:rPr>
                <w:rFonts w:ascii="Calibri" w:hAnsi="Calibri"/>
                <w:b/>
                <w:bCs/>
                <w:sz w:val="20"/>
              </w:rPr>
              <w:t>Consumer Category</w:t>
            </w:r>
          </w:p>
        </w:tc>
        <w:tc>
          <w:tcPr>
            <w:tcW w:w="1320" w:type="dxa"/>
            <w:tcBorders>
              <w:bottom w:val="single" w:sz="4" w:space="0" w:color="auto"/>
            </w:tcBorders>
            <w:vAlign w:val="center"/>
          </w:tcPr>
          <w:p w:rsidR="00230854" w:rsidRDefault="00230854">
            <w:pPr>
              <w:pStyle w:val="BodyText2"/>
              <w:jc w:val="center"/>
              <w:rPr>
                <w:rFonts w:ascii="Calibri" w:hAnsi="Calibri"/>
                <w:b/>
                <w:bCs/>
                <w:sz w:val="20"/>
              </w:rPr>
            </w:pPr>
            <w:r>
              <w:rPr>
                <w:rFonts w:ascii="Calibri" w:hAnsi="Calibri"/>
                <w:b/>
                <w:bCs/>
                <w:sz w:val="20"/>
              </w:rPr>
              <w:t>Number of Consumers</w:t>
            </w:r>
          </w:p>
        </w:tc>
        <w:tc>
          <w:tcPr>
            <w:tcW w:w="1170" w:type="dxa"/>
            <w:tcBorders>
              <w:bottom w:val="single" w:sz="4" w:space="0" w:color="auto"/>
            </w:tcBorders>
            <w:vAlign w:val="center"/>
          </w:tcPr>
          <w:p w:rsidR="00230854" w:rsidRDefault="00230854">
            <w:pPr>
              <w:pStyle w:val="BodyText2"/>
              <w:jc w:val="center"/>
              <w:rPr>
                <w:rFonts w:ascii="Calibri" w:hAnsi="Calibri"/>
                <w:b/>
                <w:bCs/>
                <w:sz w:val="20"/>
              </w:rPr>
            </w:pPr>
            <w:r>
              <w:rPr>
                <w:rFonts w:ascii="Calibri" w:hAnsi="Calibri"/>
                <w:b/>
                <w:bCs/>
                <w:sz w:val="20"/>
              </w:rPr>
              <w:t>%</w:t>
            </w:r>
          </w:p>
        </w:tc>
        <w:tc>
          <w:tcPr>
            <w:tcW w:w="1800" w:type="dxa"/>
            <w:tcBorders>
              <w:bottom w:val="single" w:sz="4" w:space="0" w:color="auto"/>
            </w:tcBorders>
            <w:vAlign w:val="center"/>
          </w:tcPr>
          <w:p w:rsidR="00230854" w:rsidRDefault="00230854">
            <w:pPr>
              <w:pStyle w:val="BodyText2"/>
              <w:jc w:val="center"/>
              <w:rPr>
                <w:rFonts w:ascii="Calibri" w:hAnsi="Calibri"/>
                <w:b/>
                <w:bCs/>
                <w:sz w:val="20"/>
              </w:rPr>
            </w:pPr>
            <w:r>
              <w:rPr>
                <w:rFonts w:ascii="Calibri" w:hAnsi="Calibri"/>
                <w:b/>
                <w:bCs/>
                <w:sz w:val="20"/>
              </w:rPr>
              <w:t>Energy Sales (MU)</w:t>
            </w:r>
          </w:p>
        </w:tc>
        <w:tc>
          <w:tcPr>
            <w:tcW w:w="1440" w:type="dxa"/>
            <w:tcBorders>
              <w:bottom w:val="single" w:sz="4" w:space="0" w:color="auto"/>
            </w:tcBorders>
            <w:vAlign w:val="center"/>
          </w:tcPr>
          <w:p w:rsidR="00230854" w:rsidRDefault="00230854">
            <w:pPr>
              <w:pStyle w:val="BodyText2"/>
              <w:jc w:val="center"/>
              <w:rPr>
                <w:rFonts w:ascii="Calibri" w:hAnsi="Calibri"/>
                <w:b/>
                <w:bCs/>
                <w:sz w:val="20"/>
              </w:rPr>
            </w:pPr>
            <w:r>
              <w:rPr>
                <w:rFonts w:ascii="Calibri" w:hAnsi="Calibri"/>
                <w:b/>
                <w:bCs/>
                <w:sz w:val="20"/>
              </w:rPr>
              <w:t>%</w:t>
            </w:r>
          </w:p>
        </w:tc>
      </w:tr>
      <w:tr w:rsidR="00230854" w:rsidTr="00461ABB">
        <w:trPr>
          <w:trHeight w:val="70"/>
        </w:trPr>
        <w:tc>
          <w:tcPr>
            <w:tcW w:w="600" w:type="dxa"/>
          </w:tcPr>
          <w:p w:rsidR="00230854" w:rsidRDefault="00230854">
            <w:pPr>
              <w:pStyle w:val="BodyText2"/>
              <w:jc w:val="center"/>
              <w:rPr>
                <w:rFonts w:ascii="Calibri" w:hAnsi="Calibri"/>
                <w:sz w:val="20"/>
              </w:rPr>
            </w:pPr>
            <w:r>
              <w:rPr>
                <w:rFonts w:ascii="Calibri" w:hAnsi="Calibri"/>
                <w:sz w:val="20"/>
              </w:rPr>
              <w:t>1</w:t>
            </w:r>
          </w:p>
        </w:tc>
        <w:tc>
          <w:tcPr>
            <w:tcW w:w="2040" w:type="dxa"/>
          </w:tcPr>
          <w:p w:rsidR="00230854" w:rsidRDefault="00230854">
            <w:pPr>
              <w:pStyle w:val="BodyText2"/>
              <w:jc w:val="both"/>
              <w:rPr>
                <w:rFonts w:ascii="Calibri" w:hAnsi="Calibri"/>
                <w:sz w:val="20"/>
              </w:rPr>
            </w:pPr>
            <w:r>
              <w:rPr>
                <w:rFonts w:ascii="Calibri" w:hAnsi="Calibri"/>
                <w:sz w:val="20"/>
              </w:rPr>
              <w:t>Domestic</w:t>
            </w:r>
          </w:p>
        </w:tc>
        <w:tc>
          <w:tcPr>
            <w:tcW w:w="1320" w:type="dxa"/>
            <w:vAlign w:val="center"/>
          </w:tcPr>
          <w:p w:rsidR="00230854" w:rsidRDefault="00230854">
            <w:pPr>
              <w:pStyle w:val="BodyText2"/>
              <w:jc w:val="right"/>
              <w:rPr>
                <w:rFonts w:ascii="Calibri" w:hAnsi="Calibri"/>
                <w:sz w:val="20"/>
              </w:rPr>
            </w:pPr>
            <w:r>
              <w:rPr>
                <w:rFonts w:ascii="Calibri" w:hAnsi="Calibri"/>
                <w:sz w:val="20"/>
              </w:rPr>
              <w:t>180000</w:t>
            </w:r>
          </w:p>
        </w:tc>
        <w:tc>
          <w:tcPr>
            <w:tcW w:w="1170" w:type="dxa"/>
            <w:vAlign w:val="center"/>
          </w:tcPr>
          <w:p w:rsidR="00230854" w:rsidRDefault="00230854">
            <w:pPr>
              <w:pStyle w:val="BodyText2"/>
              <w:ind w:right="-78"/>
              <w:jc w:val="right"/>
              <w:rPr>
                <w:rFonts w:ascii="Calibri" w:hAnsi="Calibri"/>
                <w:sz w:val="20"/>
              </w:rPr>
            </w:pPr>
            <w:r>
              <w:rPr>
                <w:rFonts w:ascii="Calibri" w:hAnsi="Calibri"/>
                <w:sz w:val="20"/>
              </w:rPr>
              <w:t>88.87</w:t>
            </w: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232.53</w:t>
            </w:r>
          </w:p>
        </w:tc>
        <w:tc>
          <w:tcPr>
            <w:tcW w:w="1440" w:type="dxa"/>
            <w:vAlign w:val="center"/>
          </w:tcPr>
          <w:p w:rsidR="00230854" w:rsidRDefault="00230854">
            <w:pPr>
              <w:pStyle w:val="BodyText2"/>
              <w:jc w:val="center"/>
              <w:rPr>
                <w:rFonts w:ascii="Calibri" w:hAnsi="Calibri"/>
                <w:sz w:val="20"/>
              </w:rPr>
            </w:pPr>
            <w:r>
              <w:rPr>
                <w:rFonts w:ascii="Calibri" w:hAnsi="Calibri"/>
                <w:sz w:val="20"/>
              </w:rPr>
              <w:t>67</w:t>
            </w:r>
          </w:p>
        </w:tc>
      </w:tr>
      <w:tr w:rsidR="00230854" w:rsidTr="00461ABB">
        <w:trPr>
          <w:trHeight w:val="70"/>
        </w:trPr>
        <w:tc>
          <w:tcPr>
            <w:tcW w:w="600" w:type="dxa"/>
          </w:tcPr>
          <w:p w:rsidR="00230854" w:rsidRDefault="00230854">
            <w:pPr>
              <w:pStyle w:val="BodyText2"/>
              <w:jc w:val="center"/>
              <w:rPr>
                <w:rFonts w:ascii="Calibri" w:hAnsi="Calibri"/>
                <w:sz w:val="20"/>
              </w:rPr>
            </w:pPr>
            <w:r>
              <w:rPr>
                <w:rFonts w:ascii="Calibri" w:hAnsi="Calibri"/>
                <w:sz w:val="20"/>
              </w:rPr>
              <w:t>2</w:t>
            </w:r>
          </w:p>
        </w:tc>
        <w:tc>
          <w:tcPr>
            <w:tcW w:w="2040" w:type="dxa"/>
          </w:tcPr>
          <w:p w:rsidR="00230854" w:rsidRDefault="00230854">
            <w:pPr>
              <w:pStyle w:val="BodyText2"/>
              <w:jc w:val="both"/>
              <w:rPr>
                <w:rFonts w:ascii="Calibri" w:hAnsi="Calibri"/>
                <w:sz w:val="20"/>
              </w:rPr>
            </w:pPr>
            <w:r>
              <w:rPr>
                <w:rFonts w:ascii="Calibri" w:hAnsi="Calibri"/>
                <w:sz w:val="20"/>
              </w:rPr>
              <w:t>Commercial</w:t>
            </w:r>
          </w:p>
        </w:tc>
        <w:tc>
          <w:tcPr>
            <w:tcW w:w="1320" w:type="dxa"/>
            <w:vAlign w:val="center"/>
          </w:tcPr>
          <w:p w:rsidR="00230854" w:rsidRDefault="00230854">
            <w:pPr>
              <w:pStyle w:val="BodyText2"/>
              <w:jc w:val="right"/>
              <w:rPr>
                <w:rFonts w:ascii="Calibri" w:hAnsi="Calibri"/>
                <w:sz w:val="20"/>
              </w:rPr>
            </w:pPr>
            <w:r>
              <w:rPr>
                <w:rFonts w:ascii="Calibri" w:hAnsi="Calibri"/>
                <w:sz w:val="20"/>
              </w:rPr>
              <w:t>18800</w:t>
            </w:r>
          </w:p>
        </w:tc>
        <w:tc>
          <w:tcPr>
            <w:tcW w:w="1170" w:type="dxa"/>
            <w:vAlign w:val="center"/>
          </w:tcPr>
          <w:p w:rsidR="00230854" w:rsidRDefault="00230854">
            <w:pPr>
              <w:pStyle w:val="BodyText2"/>
              <w:ind w:right="-78"/>
              <w:jc w:val="right"/>
              <w:rPr>
                <w:rFonts w:ascii="Calibri" w:hAnsi="Calibri"/>
                <w:sz w:val="20"/>
              </w:rPr>
            </w:pPr>
            <w:r>
              <w:rPr>
                <w:rFonts w:ascii="Calibri" w:hAnsi="Calibri"/>
                <w:sz w:val="20"/>
              </w:rPr>
              <w:t>9.28</w:t>
            </w: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39.87</w:t>
            </w:r>
          </w:p>
        </w:tc>
        <w:tc>
          <w:tcPr>
            <w:tcW w:w="1440" w:type="dxa"/>
            <w:vAlign w:val="center"/>
          </w:tcPr>
          <w:p w:rsidR="00230854" w:rsidRDefault="00230854">
            <w:pPr>
              <w:pStyle w:val="BodyText2"/>
              <w:jc w:val="center"/>
              <w:rPr>
                <w:rFonts w:ascii="Calibri" w:hAnsi="Calibri"/>
                <w:sz w:val="20"/>
              </w:rPr>
            </w:pPr>
            <w:r>
              <w:rPr>
                <w:rFonts w:ascii="Calibri" w:hAnsi="Calibri"/>
                <w:sz w:val="20"/>
              </w:rPr>
              <w:t>11</w:t>
            </w:r>
          </w:p>
        </w:tc>
      </w:tr>
      <w:tr w:rsidR="00230854" w:rsidTr="00461ABB">
        <w:trPr>
          <w:trHeight w:val="70"/>
        </w:trPr>
        <w:tc>
          <w:tcPr>
            <w:tcW w:w="600" w:type="dxa"/>
          </w:tcPr>
          <w:p w:rsidR="00230854" w:rsidRDefault="00230854">
            <w:pPr>
              <w:pStyle w:val="BodyText2"/>
              <w:jc w:val="center"/>
              <w:rPr>
                <w:rFonts w:ascii="Calibri" w:hAnsi="Calibri"/>
                <w:sz w:val="20"/>
              </w:rPr>
            </w:pPr>
            <w:r>
              <w:rPr>
                <w:rFonts w:ascii="Calibri" w:hAnsi="Calibri"/>
                <w:sz w:val="20"/>
              </w:rPr>
              <w:t>3</w:t>
            </w:r>
          </w:p>
        </w:tc>
        <w:tc>
          <w:tcPr>
            <w:tcW w:w="2040" w:type="dxa"/>
          </w:tcPr>
          <w:p w:rsidR="00230854" w:rsidRDefault="00230854">
            <w:pPr>
              <w:pStyle w:val="BodyText2"/>
              <w:jc w:val="both"/>
              <w:rPr>
                <w:rFonts w:ascii="Calibri" w:hAnsi="Calibri"/>
                <w:sz w:val="20"/>
              </w:rPr>
            </w:pPr>
            <w:r>
              <w:rPr>
                <w:rFonts w:ascii="Calibri" w:hAnsi="Calibri"/>
                <w:sz w:val="20"/>
              </w:rPr>
              <w:t>Industrial</w:t>
            </w:r>
          </w:p>
        </w:tc>
        <w:tc>
          <w:tcPr>
            <w:tcW w:w="1320" w:type="dxa"/>
            <w:vAlign w:val="center"/>
          </w:tcPr>
          <w:p w:rsidR="00230854" w:rsidRDefault="00230854">
            <w:pPr>
              <w:pStyle w:val="BodyText2"/>
              <w:jc w:val="right"/>
              <w:rPr>
                <w:rFonts w:ascii="Calibri" w:hAnsi="Calibri"/>
                <w:sz w:val="20"/>
              </w:rPr>
            </w:pPr>
            <w:r>
              <w:rPr>
                <w:rFonts w:ascii="Calibri" w:hAnsi="Calibri"/>
                <w:sz w:val="20"/>
              </w:rPr>
              <w:t>2400</w:t>
            </w:r>
          </w:p>
        </w:tc>
        <w:tc>
          <w:tcPr>
            <w:tcW w:w="1170" w:type="dxa"/>
            <w:vAlign w:val="center"/>
          </w:tcPr>
          <w:p w:rsidR="00230854" w:rsidRDefault="00230854">
            <w:pPr>
              <w:pStyle w:val="BodyText2"/>
              <w:ind w:right="-78"/>
              <w:jc w:val="right"/>
              <w:rPr>
                <w:rFonts w:ascii="Calibri" w:hAnsi="Calibri"/>
                <w:sz w:val="20"/>
              </w:rPr>
            </w:pPr>
            <w:r>
              <w:rPr>
                <w:rFonts w:ascii="Calibri" w:hAnsi="Calibri"/>
                <w:sz w:val="20"/>
              </w:rPr>
              <w:t>1.18</w:t>
            </w: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17.82</w:t>
            </w:r>
          </w:p>
        </w:tc>
        <w:tc>
          <w:tcPr>
            <w:tcW w:w="1440" w:type="dxa"/>
            <w:vAlign w:val="center"/>
          </w:tcPr>
          <w:p w:rsidR="00230854" w:rsidRDefault="00230854">
            <w:pPr>
              <w:pStyle w:val="BodyText2"/>
              <w:jc w:val="center"/>
              <w:rPr>
                <w:rFonts w:ascii="Calibri" w:hAnsi="Calibri"/>
                <w:sz w:val="20"/>
              </w:rPr>
            </w:pPr>
            <w:r>
              <w:rPr>
                <w:rFonts w:ascii="Calibri" w:hAnsi="Calibri"/>
                <w:sz w:val="20"/>
              </w:rPr>
              <w:t>4</w:t>
            </w:r>
          </w:p>
        </w:tc>
      </w:tr>
      <w:tr w:rsidR="00230854" w:rsidTr="00461ABB">
        <w:trPr>
          <w:trHeight w:val="70"/>
        </w:trPr>
        <w:tc>
          <w:tcPr>
            <w:tcW w:w="600" w:type="dxa"/>
          </w:tcPr>
          <w:p w:rsidR="00230854" w:rsidRDefault="00230854">
            <w:pPr>
              <w:pStyle w:val="BodyText2"/>
              <w:jc w:val="center"/>
              <w:rPr>
                <w:rFonts w:ascii="Calibri" w:hAnsi="Calibri"/>
                <w:sz w:val="20"/>
              </w:rPr>
            </w:pPr>
            <w:r>
              <w:rPr>
                <w:rFonts w:ascii="Calibri" w:hAnsi="Calibri"/>
                <w:sz w:val="20"/>
              </w:rPr>
              <w:t>4</w:t>
            </w:r>
          </w:p>
        </w:tc>
        <w:tc>
          <w:tcPr>
            <w:tcW w:w="2040" w:type="dxa"/>
          </w:tcPr>
          <w:p w:rsidR="00230854" w:rsidRDefault="00230854">
            <w:pPr>
              <w:pStyle w:val="BodyText2"/>
              <w:jc w:val="both"/>
              <w:rPr>
                <w:rFonts w:ascii="Calibri" w:hAnsi="Calibri"/>
                <w:sz w:val="20"/>
              </w:rPr>
            </w:pPr>
            <w:r>
              <w:rPr>
                <w:rFonts w:ascii="Calibri" w:hAnsi="Calibri"/>
                <w:sz w:val="20"/>
              </w:rPr>
              <w:t>Public Lighting</w:t>
            </w:r>
          </w:p>
        </w:tc>
        <w:tc>
          <w:tcPr>
            <w:tcW w:w="1320" w:type="dxa"/>
            <w:vAlign w:val="center"/>
          </w:tcPr>
          <w:p w:rsidR="00230854" w:rsidRDefault="00230854">
            <w:pPr>
              <w:pStyle w:val="BodyText2"/>
              <w:jc w:val="right"/>
              <w:rPr>
                <w:rFonts w:ascii="Calibri" w:hAnsi="Calibri"/>
                <w:sz w:val="20"/>
              </w:rPr>
            </w:pPr>
            <w:r>
              <w:rPr>
                <w:rFonts w:ascii="Calibri" w:hAnsi="Calibri"/>
                <w:sz w:val="20"/>
              </w:rPr>
              <w:t>600</w:t>
            </w:r>
          </w:p>
        </w:tc>
        <w:tc>
          <w:tcPr>
            <w:tcW w:w="1170" w:type="dxa"/>
            <w:vAlign w:val="center"/>
          </w:tcPr>
          <w:p w:rsidR="00230854" w:rsidRDefault="00230854">
            <w:pPr>
              <w:pStyle w:val="BodyText2"/>
              <w:ind w:right="-78"/>
              <w:jc w:val="right"/>
              <w:rPr>
                <w:rFonts w:ascii="Calibri" w:hAnsi="Calibri"/>
                <w:sz w:val="20"/>
              </w:rPr>
            </w:pPr>
            <w:r>
              <w:rPr>
                <w:rFonts w:ascii="Calibri" w:hAnsi="Calibri"/>
                <w:sz w:val="20"/>
              </w:rPr>
              <w:t>0.03</w:t>
            </w: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5.27</w:t>
            </w:r>
          </w:p>
        </w:tc>
        <w:tc>
          <w:tcPr>
            <w:tcW w:w="1440" w:type="dxa"/>
            <w:vAlign w:val="center"/>
          </w:tcPr>
          <w:p w:rsidR="00230854" w:rsidRDefault="00230854">
            <w:pPr>
              <w:pStyle w:val="BodyText2"/>
              <w:jc w:val="center"/>
              <w:rPr>
                <w:rFonts w:ascii="Calibri" w:hAnsi="Calibri"/>
                <w:sz w:val="20"/>
              </w:rPr>
            </w:pPr>
            <w:r>
              <w:rPr>
                <w:rFonts w:ascii="Calibri" w:hAnsi="Calibri"/>
                <w:sz w:val="20"/>
              </w:rPr>
              <w:t>2</w:t>
            </w:r>
          </w:p>
        </w:tc>
      </w:tr>
      <w:tr w:rsidR="00230854" w:rsidTr="00461ABB">
        <w:trPr>
          <w:trHeight w:val="70"/>
        </w:trPr>
        <w:tc>
          <w:tcPr>
            <w:tcW w:w="600" w:type="dxa"/>
          </w:tcPr>
          <w:p w:rsidR="00230854" w:rsidRDefault="00230854">
            <w:pPr>
              <w:pStyle w:val="BodyText2"/>
              <w:jc w:val="center"/>
              <w:rPr>
                <w:rFonts w:ascii="Calibri" w:hAnsi="Calibri"/>
                <w:sz w:val="20"/>
              </w:rPr>
            </w:pPr>
            <w:r>
              <w:rPr>
                <w:rFonts w:ascii="Calibri" w:hAnsi="Calibri"/>
                <w:sz w:val="20"/>
              </w:rPr>
              <w:t>5</w:t>
            </w:r>
          </w:p>
        </w:tc>
        <w:tc>
          <w:tcPr>
            <w:tcW w:w="2040" w:type="dxa"/>
          </w:tcPr>
          <w:p w:rsidR="00230854" w:rsidRDefault="00230854">
            <w:pPr>
              <w:pStyle w:val="BodyText2"/>
              <w:jc w:val="both"/>
              <w:rPr>
                <w:rFonts w:ascii="Calibri" w:hAnsi="Calibri"/>
                <w:sz w:val="20"/>
              </w:rPr>
            </w:pPr>
            <w:r>
              <w:rPr>
                <w:rFonts w:ascii="Calibri" w:hAnsi="Calibri"/>
                <w:sz w:val="20"/>
              </w:rPr>
              <w:t>Public Water Works</w:t>
            </w:r>
          </w:p>
        </w:tc>
        <w:tc>
          <w:tcPr>
            <w:tcW w:w="1320" w:type="dxa"/>
            <w:vAlign w:val="center"/>
          </w:tcPr>
          <w:p w:rsidR="00230854" w:rsidRDefault="00230854">
            <w:pPr>
              <w:pStyle w:val="BodyText2"/>
              <w:jc w:val="right"/>
              <w:rPr>
                <w:rFonts w:ascii="Calibri" w:hAnsi="Calibri"/>
                <w:sz w:val="20"/>
              </w:rPr>
            </w:pPr>
            <w:r>
              <w:rPr>
                <w:rFonts w:ascii="Calibri" w:hAnsi="Calibri"/>
                <w:sz w:val="20"/>
              </w:rPr>
              <w:t>30</w:t>
            </w:r>
          </w:p>
        </w:tc>
        <w:tc>
          <w:tcPr>
            <w:tcW w:w="1170" w:type="dxa"/>
            <w:vAlign w:val="center"/>
          </w:tcPr>
          <w:p w:rsidR="00230854" w:rsidRDefault="00230854">
            <w:pPr>
              <w:pStyle w:val="BodyText2"/>
              <w:ind w:right="-78"/>
              <w:jc w:val="right"/>
              <w:rPr>
                <w:rFonts w:ascii="Calibri" w:hAnsi="Calibri"/>
                <w:sz w:val="20"/>
              </w:rPr>
            </w:pPr>
            <w:r>
              <w:rPr>
                <w:rFonts w:ascii="Calibri" w:hAnsi="Calibri"/>
                <w:sz w:val="20"/>
              </w:rPr>
              <w:t>0.02</w:t>
            </w: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3.07</w:t>
            </w:r>
          </w:p>
        </w:tc>
        <w:tc>
          <w:tcPr>
            <w:tcW w:w="1440" w:type="dxa"/>
            <w:vAlign w:val="center"/>
          </w:tcPr>
          <w:p w:rsidR="00230854" w:rsidRDefault="00230854">
            <w:pPr>
              <w:pStyle w:val="BodyText2"/>
              <w:jc w:val="center"/>
              <w:rPr>
                <w:rFonts w:ascii="Calibri" w:hAnsi="Calibri"/>
                <w:sz w:val="20"/>
              </w:rPr>
            </w:pPr>
            <w:r>
              <w:rPr>
                <w:rFonts w:ascii="Calibri" w:hAnsi="Calibri"/>
                <w:sz w:val="20"/>
              </w:rPr>
              <w:t>1</w:t>
            </w:r>
          </w:p>
        </w:tc>
      </w:tr>
      <w:tr w:rsidR="00230854" w:rsidTr="00461ABB">
        <w:trPr>
          <w:trHeight w:val="70"/>
        </w:trPr>
        <w:tc>
          <w:tcPr>
            <w:tcW w:w="600" w:type="dxa"/>
          </w:tcPr>
          <w:p w:rsidR="00230854" w:rsidRDefault="00230854">
            <w:pPr>
              <w:pStyle w:val="BodyText2"/>
              <w:jc w:val="center"/>
              <w:rPr>
                <w:rFonts w:ascii="Calibri" w:hAnsi="Calibri"/>
                <w:sz w:val="20"/>
              </w:rPr>
            </w:pPr>
            <w:r>
              <w:rPr>
                <w:rFonts w:ascii="Calibri" w:hAnsi="Calibri"/>
                <w:sz w:val="20"/>
              </w:rPr>
              <w:t>6</w:t>
            </w:r>
          </w:p>
        </w:tc>
        <w:tc>
          <w:tcPr>
            <w:tcW w:w="2040" w:type="dxa"/>
          </w:tcPr>
          <w:p w:rsidR="00230854" w:rsidRDefault="00230854">
            <w:pPr>
              <w:pStyle w:val="BodyText2"/>
              <w:jc w:val="both"/>
              <w:rPr>
                <w:rFonts w:ascii="Calibri" w:hAnsi="Calibri"/>
                <w:sz w:val="20"/>
              </w:rPr>
            </w:pPr>
            <w:r>
              <w:rPr>
                <w:rFonts w:ascii="Calibri" w:hAnsi="Calibri"/>
                <w:sz w:val="20"/>
              </w:rPr>
              <w:t>Agriculture</w:t>
            </w:r>
          </w:p>
        </w:tc>
        <w:tc>
          <w:tcPr>
            <w:tcW w:w="1320" w:type="dxa"/>
            <w:vAlign w:val="center"/>
          </w:tcPr>
          <w:p w:rsidR="00230854" w:rsidRDefault="00230854">
            <w:pPr>
              <w:pStyle w:val="BodyText2"/>
              <w:jc w:val="right"/>
              <w:rPr>
                <w:rFonts w:ascii="Calibri" w:hAnsi="Calibri"/>
                <w:sz w:val="20"/>
              </w:rPr>
            </w:pPr>
            <w:r>
              <w:rPr>
                <w:rFonts w:ascii="Calibri" w:hAnsi="Calibri"/>
                <w:sz w:val="20"/>
              </w:rPr>
              <w:t>2</w:t>
            </w:r>
          </w:p>
        </w:tc>
        <w:tc>
          <w:tcPr>
            <w:tcW w:w="1170" w:type="dxa"/>
            <w:vAlign w:val="center"/>
          </w:tcPr>
          <w:p w:rsidR="00230854" w:rsidRDefault="00230854">
            <w:pPr>
              <w:pStyle w:val="BodyText2"/>
              <w:ind w:right="-78"/>
              <w:jc w:val="right"/>
              <w:rPr>
                <w:rFonts w:ascii="Calibri" w:hAnsi="Calibri"/>
                <w:sz w:val="20"/>
              </w:rPr>
            </w:pP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0.04</w:t>
            </w:r>
          </w:p>
        </w:tc>
        <w:tc>
          <w:tcPr>
            <w:tcW w:w="1440" w:type="dxa"/>
            <w:vAlign w:val="center"/>
          </w:tcPr>
          <w:p w:rsidR="00230854" w:rsidRDefault="00230854">
            <w:pPr>
              <w:pStyle w:val="BodyText2"/>
              <w:jc w:val="center"/>
              <w:rPr>
                <w:rFonts w:ascii="Calibri" w:hAnsi="Calibri"/>
                <w:sz w:val="20"/>
              </w:rPr>
            </w:pPr>
          </w:p>
        </w:tc>
      </w:tr>
      <w:tr w:rsidR="00230854" w:rsidTr="00461ABB">
        <w:trPr>
          <w:trHeight w:val="257"/>
        </w:trPr>
        <w:tc>
          <w:tcPr>
            <w:tcW w:w="600" w:type="dxa"/>
          </w:tcPr>
          <w:p w:rsidR="00230854" w:rsidRDefault="00230854">
            <w:pPr>
              <w:pStyle w:val="BodyText2"/>
              <w:jc w:val="center"/>
              <w:rPr>
                <w:rFonts w:ascii="Calibri" w:hAnsi="Calibri"/>
                <w:sz w:val="20"/>
              </w:rPr>
            </w:pPr>
            <w:r>
              <w:rPr>
                <w:rFonts w:ascii="Calibri" w:hAnsi="Calibri"/>
                <w:sz w:val="20"/>
              </w:rPr>
              <w:t>7</w:t>
            </w:r>
          </w:p>
        </w:tc>
        <w:tc>
          <w:tcPr>
            <w:tcW w:w="2040" w:type="dxa"/>
          </w:tcPr>
          <w:p w:rsidR="00230854" w:rsidRDefault="00230854">
            <w:pPr>
              <w:pStyle w:val="BodyText2"/>
              <w:jc w:val="both"/>
              <w:rPr>
                <w:rFonts w:ascii="Calibri" w:hAnsi="Calibri"/>
                <w:sz w:val="20"/>
              </w:rPr>
            </w:pPr>
            <w:r>
              <w:rPr>
                <w:rFonts w:ascii="Calibri" w:hAnsi="Calibri"/>
                <w:sz w:val="20"/>
              </w:rPr>
              <w:t>Bulk Supply</w:t>
            </w:r>
          </w:p>
        </w:tc>
        <w:tc>
          <w:tcPr>
            <w:tcW w:w="1320" w:type="dxa"/>
            <w:vAlign w:val="center"/>
          </w:tcPr>
          <w:p w:rsidR="00230854" w:rsidRDefault="00230854">
            <w:pPr>
              <w:pStyle w:val="BodyText2"/>
              <w:jc w:val="right"/>
              <w:rPr>
                <w:rFonts w:ascii="Calibri" w:hAnsi="Calibri"/>
                <w:sz w:val="20"/>
              </w:rPr>
            </w:pPr>
            <w:r>
              <w:rPr>
                <w:rFonts w:ascii="Calibri" w:hAnsi="Calibri"/>
                <w:sz w:val="20"/>
              </w:rPr>
              <w:t>700</w:t>
            </w:r>
          </w:p>
        </w:tc>
        <w:tc>
          <w:tcPr>
            <w:tcW w:w="1170" w:type="dxa"/>
            <w:vAlign w:val="center"/>
          </w:tcPr>
          <w:p w:rsidR="00230854" w:rsidRDefault="00230854">
            <w:pPr>
              <w:pStyle w:val="BodyText2"/>
              <w:ind w:right="-78"/>
              <w:jc w:val="right"/>
              <w:rPr>
                <w:rFonts w:ascii="Calibri" w:hAnsi="Calibri"/>
                <w:sz w:val="20"/>
              </w:rPr>
            </w:pPr>
            <w:r>
              <w:rPr>
                <w:rFonts w:ascii="Calibri" w:hAnsi="Calibri"/>
                <w:sz w:val="20"/>
              </w:rPr>
              <w:t>0.35</w:t>
            </w:r>
          </w:p>
        </w:tc>
        <w:tc>
          <w:tcPr>
            <w:tcW w:w="1800" w:type="dxa"/>
            <w:vAlign w:val="center"/>
          </w:tcPr>
          <w:p w:rsidR="00230854" w:rsidRDefault="00230854">
            <w:pPr>
              <w:pStyle w:val="BodyText2"/>
              <w:ind w:right="-48"/>
              <w:jc w:val="right"/>
              <w:rPr>
                <w:rFonts w:ascii="Calibri" w:hAnsi="Calibri"/>
                <w:sz w:val="20"/>
              </w:rPr>
            </w:pPr>
            <w:r>
              <w:rPr>
                <w:rFonts w:ascii="Calibri" w:hAnsi="Calibri"/>
                <w:sz w:val="20"/>
              </w:rPr>
              <w:t>51.48</w:t>
            </w:r>
          </w:p>
        </w:tc>
        <w:tc>
          <w:tcPr>
            <w:tcW w:w="1440" w:type="dxa"/>
            <w:vAlign w:val="center"/>
          </w:tcPr>
          <w:p w:rsidR="00230854" w:rsidRDefault="00230854">
            <w:pPr>
              <w:pStyle w:val="BodyText2"/>
              <w:jc w:val="center"/>
              <w:rPr>
                <w:rFonts w:ascii="Calibri" w:hAnsi="Calibri"/>
                <w:sz w:val="20"/>
              </w:rPr>
            </w:pPr>
            <w:r>
              <w:rPr>
                <w:rFonts w:ascii="Calibri" w:hAnsi="Calibri"/>
                <w:sz w:val="20"/>
              </w:rPr>
              <w:t>15</w:t>
            </w:r>
          </w:p>
        </w:tc>
      </w:tr>
      <w:tr w:rsidR="00230854" w:rsidTr="00461ABB">
        <w:trPr>
          <w:trHeight w:val="70"/>
        </w:trPr>
        <w:tc>
          <w:tcPr>
            <w:tcW w:w="600" w:type="dxa"/>
          </w:tcPr>
          <w:p w:rsidR="00230854" w:rsidRDefault="00230854">
            <w:pPr>
              <w:pStyle w:val="BodyText2"/>
              <w:jc w:val="center"/>
              <w:rPr>
                <w:rFonts w:ascii="Calibri" w:hAnsi="Calibri"/>
                <w:b/>
                <w:bCs/>
                <w:sz w:val="20"/>
              </w:rPr>
            </w:pPr>
            <w:r>
              <w:rPr>
                <w:rFonts w:ascii="Calibri" w:hAnsi="Calibri"/>
                <w:b/>
                <w:bCs/>
                <w:sz w:val="20"/>
              </w:rPr>
              <w:t>8</w:t>
            </w:r>
          </w:p>
        </w:tc>
        <w:tc>
          <w:tcPr>
            <w:tcW w:w="2040" w:type="dxa"/>
          </w:tcPr>
          <w:p w:rsidR="00230854" w:rsidRDefault="00230854">
            <w:pPr>
              <w:pStyle w:val="BodyText2"/>
              <w:jc w:val="both"/>
              <w:rPr>
                <w:rFonts w:ascii="Calibri" w:hAnsi="Calibri"/>
                <w:b/>
                <w:bCs/>
                <w:sz w:val="20"/>
              </w:rPr>
            </w:pPr>
            <w:r>
              <w:rPr>
                <w:rFonts w:ascii="Calibri" w:hAnsi="Calibri"/>
                <w:b/>
                <w:bCs/>
                <w:sz w:val="20"/>
              </w:rPr>
              <w:t>Total</w:t>
            </w:r>
          </w:p>
        </w:tc>
        <w:tc>
          <w:tcPr>
            <w:tcW w:w="1320" w:type="dxa"/>
            <w:vAlign w:val="center"/>
          </w:tcPr>
          <w:p w:rsidR="00230854" w:rsidRDefault="00230854">
            <w:pPr>
              <w:pStyle w:val="BodyText2"/>
              <w:jc w:val="right"/>
              <w:rPr>
                <w:rFonts w:ascii="Calibri" w:hAnsi="Calibri"/>
                <w:b/>
                <w:bCs/>
                <w:sz w:val="20"/>
              </w:rPr>
            </w:pPr>
            <w:r>
              <w:rPr>
                <w:rFonts w:ascii="Calibri" w:hAnsi="Calibri"/>
                <w:b/>
                <w:bCs/>
                <w:sz w:val="20"/>
              </w:rPr>
              <w:t>202532</w:t>
            </w:r>
          </w:p>
        </w:tc>
        <w:tc>
          <w:tcPr>
            <w:tcW w:w="1170" w:type="dxa"/>
            <w:vAlign w:val="center"/>
          </w:tcPr>
          <w:p w:rsidR="00230854" w:rsidRDefault="00230854">
            <w:pPr>
              <w:pStyle w:val="BodyText2"/>
              <w:ind w:right="252"/>
              <w:jc w:val="right"/>
              <w:rPr>
                <w:rFonts w:ascii="Calibri" w:hAnsi="Calibri"/>
                <w:b/>
                <w:bCs/>
                <w:sz w:val="20"/>
              </w:rPr>
            </w:pPr>
          </w:p>
        </w:tc>
        <w:tc>
          <w:tcPr>
            <w:tcW w:w="1800" w:type="dxa"/>
            <w:vAlign w:val="center"/>
          </w:tcPr>
          <w:p w:rsidR="00230854" w:rsidRDefault="00230854">
            <w:pPr>
              <w:pStyle w:val="BodyText2"/>
              <w:ind w:right="-48"/>
              <w:jc w:val="right"/>
              <w:rPr>
                <w:rFonts w:ascii="Calibri" w:hAnsi="Calibri"/>
                <w:b/>
                <w:bCs/>
                <w:sz w:val="20"/>
              </w:rPr>
            </w:pPr>
            <w:r>
              <w:rPr>
                <w:rFonts w:ascii="Calibri" w:hAnsi="Calibri"/>
                <w:b/>
                <w:bCs/>
                <w:sz w:val="20"/>
              </w:rPr>
              <w:t>350.08</w:t>
            </w:r>
          </w:p>
        </w:tc>
        <w:tc>
          <w:tcPr>
            <w:tcW w:w="1440" w:type="dxa"/>
            <w:vAlign w:val="center"/>
          </w:tcPr>
          <w:p w:rsidR="00230854" w:rsidRDefault="00230854">
            <w:pPr>
              <w:pStyle w:val="BodyText2"/>
              <w:jc w:val="center"/>
              <w:rPr>
                <w:rFonts w:ascii="Calibri" w:hAnsi="Calibri"/>
                <w:b/>
                <w:bCs/>
                <w:sz w:val="20"/>
              </w:rPr>
            </w:pPr>
          </w:p>
        </w:tc>
      </w:tr>
      <w:tr w:rsidR="00230854" w:rsidTr="00461ABB">
        <w:trPr>
          <w:trHeight w:val="70"/>
        </w:trPr>
        <w:tc>
          <w:tcPr>
            <w:tcW w:w="600" w:type="dxa"/>
            <w:tcBorders>
              <w:bottom w:val="single" w:sz="4" w:space="0" w:color="auto"/>
            </w:tcBorders>
          </w:tcPr>
          <w:p w:rsidR="00230854" w:rsidRDefault="00230854">
            <w:pPr>
              <w:pStyle w:val="BodyText2"/>
              <w:jc w:val="center"/>
              <w:rPr>
                <w:rFonts w:ascii="Calibri" w:hAnsi="Calibri"/>
                <w:sz w:val="20"/>
              </w:rPr>
            </w:pPr>
            <w:r>
              <w:rPr>
                <w:rFonts w:ascii="Calibri" w:hAnsi="Calibri"/>
                <w:sz w:val="20"/>
              </w:rPr>
              <w:t>9</w:t>
            </w:r>
          </w:p>
        </w:tc>
        <w:tc>
          <w:tcPr>
            <w:tcW w:w="2040" w:type="dxa"/>
            <w:tcBorders>
              <w:bottom w:val="single" w:sz="4" w:space="0" w:color="auto"/>
            </w:tcBorders>
          </w:tcPr>
          <w:p w:rsidR="00230854" w:rsidRDefault="00230854">
            <w:pPr>
              <w:pStyle w:val="BodyText2"/>
              <w:jc w:val="both"/>
              <w:rPr>
                <w:rFonts w:ascii="Calibri" w:hAnsi="Calibri"/>
                <w:sz w:val="20"/>
              </w:rPr>
            </w:pPr>
            <w:r>
              <w:rPr>
                <w:rFonts w:ascii="Calibri" w:hAnsi="Calibri"/>
                <w:sz w:val="20"/>
              </w:rPr>
              <w:t>Out side state</w:t>
            </w:r>
          </w:p>
        </w:tc>
        <w:tc>
          <w:tcPr>
            <w:tcW w:w="1320" w:type="dxa"/>
            <w:tcBorders>
              <w:bottom w:val="single" w:sz="4" w:space="0" w:color="auto"/>
            </w:tcBorders>
            <w:vAlign w:val="center"/>
          </w:tcPr>
          <w:p w:rsidR="00230854" w:rsidRDefault="00230854">
            <w:pPr>
              <w:pStyle w:val="BodyText2"/>
              <w:jc w:val="right"/>
              <w:rPr>
                <w:rFonts w:ascii="Calibri" w:hAnsi="Calibri"/>
                <w:sz w:val="20"/>
              </w:rPr>
            </w:pPr>
            <w:r>
              <w:rPr>
                <w:rFonts w:ascii="Calibri" w:hAnsi="Calibri"/>
                <w:sz w:val="20"/>
              </w:rPr>
              <w:t>1</w:t>
            </w:r>
          </w:p>
        </w:tc>
        <w:tc>
          <w:tcPr>
            <w:tcW w:w="1170" w:type="dxa"/>
            <w:tcBorders>
              <w:bottom w:val="single" w:sz="4" w:space="0" w:color="auto"/>
            </w:tcBorders>
            <w:vAlign w:val="center"/>
          </w:tcPr>
          <w:p w:rsidR="00230854" w:rsidRDefault="00230854">
            <w:pPr>
              <w:pStyle w:val="BodyText2"/>
              <w:ind w:right="252"/>
              <w:jc w:val="right"/>
              <w:rPr>
                <w:rFonts w:ascii="Calibri" w:hAnsi="Calibri"/>
                <w:sz w:val="20"/>
              </w:rPr>
            </w:pPr>
          </w:p>
        </w:tc>
        <w:tc>
          <w:tcPr>
            <w:tcW w:w="1800" w:type="dxa"/>
            <w:tcBorders>
              <w:bottom w:val="single" w:sz="4" w:space="0" w:color="auto"/>
            </w:tcBorders>
            <w:vAlign w:val="center"/>
          </w:tcPr>
          <w:p w:rsidR="00230854" w:rsidRDefault="00230854">
            <w:pPr>
              <w:pStyle w:val="BodyText2"/>
              <w:ind w:right="-48"/>
              <w:jc w:val="right"/>
              <w:rPr>
                <w:rFonts w:ascii="Calibri" w:hAnsi="Calibri"/>
                <w:sz w:val="20"/>
              </w:rPr>
            </w:pPr>
            <w:r>
              <w:rPr>
                <w:rFonts w:ascii="Calibri" w:hAnsi="Calibri"/>
                <w:sz w:val="20"/>
              </w:rPr>
              <w:t>2.40</w:t>
            </w:r>
          </w:p>
        </w:tc>
        <w:tc>
          <w:tcPr>
            <w:tcW w:w="1440" w:type="dxa"/>
            <w:tcBorders>
              <w:bottom w:val="single" w:sz="4" w:space="0" w:color="auto"/>
            </w:tcBorders>
            <w:vAlign w:val="center"/>
          </w:tcPr>
          <w:p w:rsidR="00230854" w:rsidRDefault="00230854">
            <w:pPr>
              <w:pStyle w:val="BodyText2"/>
              <w:jc w:val="center"/>
              <w:rPr>
                <w:rFonts w:ascii="Calibri" w:hAnsi="Calibri"/>
                <w:sz w:val="20"/>
              </w:rPr>
            </w:pPr>
          </w:p>
        </w:tc>
      </w:tr>
      <w:tr w:rsidR="00230854" w:rsidTr="00461ABB">
        <w:trPr>
          <w:trHeight w:val="70"/>
        </w:trPr>
        <w:tc>
          <w:tcPr>
            <w:tcW w:w="600" w:type="dxa"/>
            <w:tcBorders>
              <w:right w:val="single" w:sz="4" w:space="0" w:color="auto"/>
            </w:tcBorders>
          </w:tcPr>
          <w:p w:rsidR="00230854" w:rsidRDefault="00230854">
            <w:pPr>
              <w:pStyle w:val="BodyText2"/>
              <w:jc w:val="center"/>
              <w:rPr>
                <w:rFonts w:ascii="Calibri" w:hAnsi="Calibri"/>
                <w:b/>
                <w:bCs/>
                <w:sz w:val="20"/>
              </w:rPr>
            </w:pPr>
            <w:r>
              <w:rPr>
                <w:rFonts w:ascii="Calibri" w:hAnsi="Calibri"/>
                <w:b/>
                <w:bCs/>
                <w:sz w:val="20"/>
              </w:rPr>
              <w:t>10</w:t>
            </w:r>
          </w:p>
        </w:tc>
        <w:tc>
          <w:tcPr>
            <w:tcW w:w="2040" w:type="dxa"/>
            <w:tcBorders>
              <w:left w:val="single" w:sz="4" w:space="0" w:color="auto"/>
              <w:right w:val="single" w:sz="4" w:space="0" w:color="auto"/>
            </w:tcBorders>
          </w:tcPr>
          <w:p w:rsidR="00230854" w:rsidRDefault="00230854">
            <w:pPr>
              <w:pStyle w:val="BodyText2"/>
              <w:jc w:val="both"/>
              <w:rPr>
                <w:rFonts w:ascii="Calibri" w:hAnsi="Calibri"/>
                <w:b/>
                <w:bCs/>
                <w:sz w:val="20"/>
              </w:rPr>
            </w:pPr>
            <w:r>
              <w:rPr>
                <w:rFonts w:ascii="Calibri" w:hAnsi="Calibri"/>
                <w:b/>
                <w:bCs/>
                <w:sz w:val="20"/>
              </w:rPr>
              <w:t>Total Sales</w:t>
            </w:r>
          </w:p>
        </w:tc>
        <w:tc>
          <w:tcPr>
            <w:tcW w:w="1320" w:type="dxa"/>
            <w:tcBorders>
              <w:left w:val="single" w:sz="4" w:space="0" w:color="auto"/>
              <w:right w:val="single" w:sz="4" w:space="0" w:color="auto"/>
            </w:tcBorders>
            <w:vAlign w:val="center"/>
          </w:tcPr>
          <w:p w:rsidR="00230854" w:rsidRDefault="00230854">
            <w:pPr>
              <w:pStyle w:val="BodyText2"/>
              <w:jc w:val="right"/>
              <w:rPr>
                <w:rFonts w:ascii="Calibri" w:hAnsi="Calibri"/>
                <w:b/>
                <w:bCs/>
                <w:sz w:val="20"/>
              </w:rPr>
            </w:pPr>
            <w:r>
              <w:rPr>
                <w:rFonts w:ascii="Calibri" w:hAnsi="Calibri"/>
                <w:b/>
                <w:bCs/>
                <w:sz w:val="20"/>
              </w:rPr>
              <w:t>202533</w:t>
            </w:r>
          </w:p>
        </w:tc>
        <w:tc>
          <w:tcPr>
            <w:tcW w:w="1170" w:type="dxa"/>
            <w:tcBorders>
              <w:left w:val="single" w:sz="4" w:space="0" w:color="auto"/>
              <w:right w:val="single" w:sz="4" w:space="0" w:color="auto"/>
            </w:tcBorders>
            <w:vAlign w:val="center"/>
          </w:tcPr>
          <w:p w:rsidR="00230854" w:rsidRDefault="00230854">
            <w:pPr>
              <w:pStyle w:val="BodyText2"/>
              <w:ind w:right="252"/>
              <w:jc w:val="right"/>
              <w:rPr>
                <w:rFonts w:ascii="Calibri" w:hAnsi="Calibri"/>
                <w:b/>
                <w:bCs/>
                <w:sz w:val="20"/>
              </w:rPr>
            </w:pPr>
          </w:p>
        </w:tc>
        <w:tc>
          <w:tcPr>
            <w:tcW w:w="1800" w:type="dxa"/>
            <w:tcBorders>
              <w:left w:val="single" w:sz="4" w:space="0" w:color="auto"/>
            </w:tcBorders>
            <w:vAlign w:val="center"/>
          </w:tcPr>
          <w:p w:rsidR="00230854" w:rsidRDefault="00230854">
            <w:pPr>
              <w:pStyle w:val="BodyText2"/>
              <w:ind w:right="-48"/>
              <w:jc w:val="right"/>
              <w:rPr>
                <w:rFonts w:ascii="Calibri" w:hAnsi="Calibri"/>
                <w:b/>
                <w:bCs/>
                <w:sz w:val="20"/>
              </w:rPr>
            </w:pPr>
            <w:r>
              <w:rPr>
                <w:rFonts w:ascii="Calibri" w:hAnsi="Calibri"/>
                <w:b/>
                <w:bCs/>
                <w:sz w:val="20"/>
              </w:rPr>
              <w:t>352.48</w:t>
            </w:r>
          </w:p>
        </w:tc>
        <w:tc>
          <w:tcPr>
            <w:tcW w:w="1440" w:type="dxa"/>
            <w:tcBorders>
              <w:left w:val="single" w:sz="4" w:space="0" w:color="auto"/>
            </w:tcBorders>
            <w:vAlign w:val="center"/>
          </w:tcPr>
          <w:p w:rsidR="00230854" w:rsidRDefault="00230854">
            <w:pPr>
              <w:pStyle w:val="BodyText2"/>
              <w:jc w:val="center"/>
              <w:rPr>
                <w:rFonts w:ascii="Calibri" w:hAnsi="Calibri"/>
                <w:b/>
                <w:bCs/>
                <w:sz w:val="20"/>
              </w:rPr>
            </w:pPr>
          </w:p>
        </w:tc>
      </w:tr>
      <w:tr w:rsidR="00230854" w:rsidTr="00461ABB">
        <w:trPr>
          <w:trHeight w:val="70"/>
        </w:trPr>
        <w:tc>
          <w:tcPr>
            <w:tcW w:w="600" w:type="dxa"/>
            <w:tcBorders>
              <w:right w:val="single" w:sz="4" w:space="0" w:color="auto"/>
            </w:tcBorders>
          </w:tcPr>
          <w:p w:rsidR="00230854" w:rsidRDefault="00230854">
            <w:pPr>
              <w:pStyle w:val="BodyText2"/>
              <w:jc w:val="center"/>
              <w:rPr>
                <w:rFonts w:ascii="Calibri" w:hAnsi="Calibri"/>
                <w:sz w:val="20"/>
              </w:rPr>
            </w:pPr>
            <w:r>
              <w:rPr>
                <w:rFonts w:ascii="Calibri" w:hAnsi="Calibri"/>
                <w:sz w:val="20"/>
              </w:rPr>
              <w:t>11</w:t>
            </w:r>
          </w:p>
        </w:tc>
        <w:tc>
          <w:tcPr>
            <w:tcW w:w="2040" w:type="dxa"/>
            <w:tcBorders>
              <w:left w:val="single" w:sz="4" w:space="0" w:color="auto"/>
              <w:right w:val="single" w:sz="4" w:space="0" w:color="auto"/>
            </w:tcBorders>
          </w:tcPr>
          <w:p w:rsidR="00230854" w:rsidRDefault="00230854">
            <w:pPr>
              <w:pStyle w:val="BodyText2"/>
              <w:jc w:val="both"/>
              <w:rPr>
                <w:rFonts w:ascii="Calibri" w:hAnsi="Calibri"/>
                <w:sz w:val="20"/>
              </w:rPr>
            </w:pPr>
            <w:r>
              <w:rPr>
                <w:rFonts w:ascii="Calibri" w:hAnsi="Calibri"/>
                <w:sz w:val="20"/>
              </w:rPr>
              <w:t>Sales to Traders</w:t>
            </w:r>
          </w:p>
        </w:tc>
        <w:tc>
          <w:tcPr>
            <w:tcW w:w="1320" w:type="dxa"/>
            <w:tcBorders>
              <w:left w:val="single" w:sz="4" w:space="0" w:color="auto"/>
              <w:right w:val="single" w:sz="4" w:space="0" w:color="auto"/>
            </w:tcBorders>
            <w:vAlign w:val="center"/>
          </w:tcPr>
          <w:p w:rsidR="00230854" w:rsidRDefault="00230854">
            <w:pPr>
              <w:pStyle w:val="BodyText2"/>
              <w:ind w:right="252"/>
              <w:jc w:val="right"/>
              <w:rPr>
                <w:rFonts w:ascii="Calibri" w:hAnsi="Calibri"/>
                <w:sz w:val="20"/>
              </w:rPr>
            </w:pPr>
          </w:p>
        </w:tc>
        <w:tc>
          <w:tcPr>
            <w:tcW w:w="1170" w:type="dxa"/>
            <w:tcBorders>
              <w:left w:val="single" w:sz="4" w:space="0" w:color="auto"/>
              <w:right w:val="single" w:sz="4" w:space="0" w:color="auto"/>
            </w:tcBorders>
            <w:vAlign w:val="center"/>
          </w:tcPr>
          <w:p w:rsidR="00230854" w:rsidRDefault="00230854">
            <w:pPr>
              <w:pStyle w:val="BodyText2"/>
              <w:ind w:right="252"/>
              <w:jc w:val="right"/>
              <w:rPr>
                <w:rFonts w:ascii="Calibri" w:hAnsi="Calibri"/>
                <w:sz w:val="20"/>
              </w:rPr>
            </w:pPr>
          </w:p>
        </w:tc>
        <w:tc>
          <w:tcPr>
            <w:tcW w:w="1800" w:type="dxa"/>
            <w:tcBorders>
              <w:left w:val="single" w:sz="4" w:space="0" w:color="auto"/>
            </w:tcBorders>
            <w:vAlign w:val="center"/>
          </w:tcPr>
          <w:p w:rsidR="00230854" w:rsidRDefault="00230854">
            <w:pPr>
              <w:pStyle w:val="BodyText2"/>
              <w:ind w:right="-48"/>
              <w:jc w:val="right"/>
              <w:rPr>
                <w:rFonts w:ascii="Calibri" w:hAnsi="Calibri"/>
                <w:sz w:val="20"/>
              </w:rPr>
            </w:pPr>
            <w:r>
              <w:rPr>
                <w:rFonts w:ascii="Calibri" w:hAnsi="Calibri"/>
                <w:sz w:val="20"/>
              </w:rPr>
              <w:t>28.57</w:t>
            </w:r>
          </w:p>
        </w:tc>
        <w:tc>
          <w:tcPr>
            <w:tcW w:w="1440" w:type="dxa"/>
            <w:tcBorders>
              <w:left w:val="single" w:sz="4" w:space="0" w:color="auto"/>
            </w:tcBorders>
            <w:vAlign w:val="center"/>
          </w:tcPr>
          <w:p w:rsidR="00230854" w:rsidRDefault="00230854">
            <w:pPr>
              <w:pStyle w:val="BodyText2"/>
              <w:jc w:val="center"/>
              <w:rPr>
                <w:rFonts w:ascii="Calibri" w:hAnsi="Calibri"/>
                <w:sz w:val="20"/>
              </w:rPr>
            </w:pPr>
          </w:p>
        </w:tc>
      </w:tr>
      <w:tr w:rsidR="00230854" w:rsidTr="00461ABB">
        <w:trPr>
          <w:trHeight w:val="70"/>
        </w:trPr>
        <w:tc>
          <w:tcPr>
            <w:tcW w:w="600" w:type="dxa"/>
            <w:tcBorders>
              <w:bottom w:val="single" w:sz="4" w:space="0" w:color="auto"/>
              <w:right w:val="single" w:sz="4" w:space="0" w:color="auto"/>
            </w:tcBorders>
          </w:tcPr>
          <w:p w:rsidR="00230854" w:rsidRDefault="00230854">
            <w:pPr>
              <w:pStyle w:val="BodyText2"/>
              <w:jc w:val="center"/>
              <w:rPr>
                <w:rFonts w:ascii="Calibri" w:hAnsi="Calibri"/>
                <w:b/>
                <w:bCs/>
                <w:sz w:val="20"/>
              </w:rPr>
            </w:pPr>
            <w:r>
              <w:rPr>
                <w:rFonts w:ascii="Calibri" w:hAnsi="Calibri"/>
                <w:b/>
                <w:bCs/>
                <w:sz w:val="20"/>
              </w:rPr>
              <w:t>12</w:t>
            </w:r>
          </w:p>
        </w:tc>
        <w:tc>
          <w:tcPr>
            <w:tcW w:w="2040" w:type="dxa"/>
            <w:tcBorders>
              <w:left w:val="single" w:sz="4" w:space="0" w:color="auto"/>
              <w:bottom w:val="single" w:sz="4" w:space="0" w:color="auto"/>
              <w:right w:val="single" w:sz="4" w:space="0" w:color="auto"/>
            </w:tcBorders>
          </w:tcPr>
          <w:p w:rsidR="00230854" w:rsidRDefault="00230854">
            <w:pPr>
              <w:pStyle w:val="BodyText2"/>
              <w:jc w:val="both"/>
              <w:rPr>
                <w:rFonts w:ascii="Calibri" w:hAnsi="Calibri"/>
                <w:b/>
                <w:bCs/>
                <w:sz w:val="20"/>
              </w:rPr>
            </w:pPr>
            <w:r>
              <w:rPr>
                <w:rFonts w:ascii="Calibri" w:hAnsi="Calibri"/>
                <w:b/>
                <w:bCs/>
                <w:sz w:val="20"/>
              </w:rPr>
              <w:t>Grand Total</w:t>
            </w:r>
          </w:p>
        </w:tc>
        <w:tc>
          <w:tcPr>
            <w:tcW w:w="1320" w:type="dxa"/>
            <w:tcBorders>
              <w:left w:val="single" w:sz="4" w:space="0" w:color="auto"/>
              <w:bottom w:val="single" w:sz="4" w:space="0" w:color="auto"/>
              <w:right w:val="single" w:sz="4" w:space="0" w:color="auto"/>
            </w:tcBorders>
            <w:vAlign w:val="center"/>
          </w:tcPr>
          <w:p w:rsidR="00230854" w:rsidRDefault="00230854">
            <w:pPr>
              <w:pStyle w:val="BodyText2"/>
              <w:ind w:right="252"/>
              <w:jc w:val="right"/>
              <w:rPr>
                <w:rFonts w:ascii="Calibri" w:hAnsi="Calibri"/>
                <w:b/>
                <w:bCs/>
                <w:sz w:val="20"/>
              </w:rPr>
            </w:pPr>
          </w:p>
        </w:tc>
        <w:tc>
          <w:tcPr>
            <w:tcW w:w="1170" w:type="dxa"/>
            <w:tcBorders>
              <w:left w:val="single" w:sz="4" w:space="0" w:color="auto"/>
              <w:bottom w:val="single" w:sz="4" w:space="0" w:color="auto"/>
              <w:right w:val="single" w:sz="4" w:space="0" w:color="auto"/>
            </w:tcBorders>
            <w:vAlign w:val="center"/>
          </w:tcPr>
          <w:p w:rsidR="00230854" w:rsidRDefault="00230854">
            <w:pPr>
              <w:pStyle w:val="BodyText2"/>
              <w:ind w:right="252"/>
              <w:jc w:val="right"/>
              <w:rPr>
                <w:rFonts w:ascii="Calibri" w:hAnsi="Calibri"/>
                <w:b/>
                <w:bCs/>
                <w:sz w:val="20"/>
              </w:rPr>
            </w:pPr>
          </w:p>
        </w:tc>
        <w:tc>
          <w:tcPr>
            <w:tcW w:w="1800" w:type="dxa"/>
            <w:tcBorders>
              <w:left w:val="single" w:sz="4" w:space="0" w:color="auto"/>
              <w:bottom w:val="single" w:sz="4" w:space="0" w:color="auto"/>
            </w:tcBorders>
            <w:vAlign w:val="center"/>
          </w:tcPr>
          <w:p w:rsidR="00230854" w:rsidRDefault="00230854">
            <w:pPr>
              <w:pStyle w:val="BodyText2"/>
              <w:ind w:right="-48"/>
              <w:jc w:val="right"/>
              <w:rPr>
                <w:rFonts w:ascii="Calibri" w:hAnsi="Calibri"/>
                <w:b/>
                <w:bCs/>
                <w:sz w:val="20"/>
              </w:rPr>
            </w:pPr>
            <w:r>
              <w:rPr>
                <w:rFonts w:ascii="Calibri" w:hAnsi="Calibri"/>
                <w:b/>
                <w:bCs/>
                <w:sz w:val="20"/>
              </w:rPr>
              <w:t>381.05</w:t>
            </w:r>
          </w:p>
        </w:tc>
        <w:tc>
          <w:tcPr>
            <w:tcW w:w="1440" w:type="dxa"/>
            <w:tcBorders>
              <w:left w:val="single" w:sz="4" w:space="0" w:color="auto"/>
              <w:bottom w:val="single" w:sz="4" w:space="0" w:color="auto"/>
            </w:tcBorders>
            <w:vAlign w:val="center"/>
          </w:tcPr>
          <w:p w:rsidR="00230854" w:rsidRDefault="00230854">
            <w:pPr>
              <w:pStyle w:val="BodyText2"/>
              <w:jc w:val="center"/>
              <w:rPr>
                <w:rFonts w:ascii="Calibri" w:hAnsi="Calibri"/>
                <w:b/>
                <w:bCs/>
                <w:sz w:val="20"/>
              </w:rPr>
            </w:pPr>
          </w:p>
        </w:tc>
      </w:tr>
    </w:tbl>
    <w:p w:rsidR="00230854" w:rsidRDefault="00230854">
      <w:pPr>
        <w:pStyle w:val="Caption"/>
      </w:pPr>
      <w:r>
        <w:t>Source: - Format-1</w:t>
      </w:r>
    </w:p>
    <w:p w:rsidR="00230854" w:rsidRDefault="00230854">
      <w:bookmarkStart w:id="246" w:name="_Toc290464363"/>
      <w:bookmarkStart w:id="247" w:name="_Toc293065443"/>
      <w:bookmarkStart w:id="248" w:name="_Toc296352560"/>
      <w:bookmarkStart w:id="249" w:name="_Toc296420064"/>
      <w:bookmarkStart w:id="250" w:name="_Toc319673956"/>
      <w:bookmarkStart w:id="251" w:name="_Toc338321197"/>
      <w:bookmarkStart w:id="252" w:name="_Toc338322685"/>
      <w:bookmarkStart w:id="253" w:name="_Toc338322945"/>
      <w:bookmarkStart w:id="254" w:name="_Toc343778937"/>
    </w:p>
    <w:p w:rsidR="00230854" w:rsidRDefault="00230854"/>
    <w:p w:rsidR="00230854" w:rsidRDefault="00230854"/>
    <w:p w:rsidR="00230854" w:rsidRDefault="00230854" w:rsidP="005604F2">
      <w:pPr>
        <w:pStyle w:val="Heading1"/>
      </w:pPr>
      <w:r>
        <w:br w:type="page"/>
      </w:r>
      <w:bookmarkStart w:id="255" w:name="_Toc383089829"/>
      <w:bookmarkStart w:id="256" w:name="_Toc383091267"/>
      <w:bookmarkStart w:id="257" w:name="_Toc407115487"/>
      <w:r>
        <w:lastRenderedPageBreak/>
        <w:t xml:space="preserve">4.  Brief Summary of Objections </w:t>
      </w:r>
      <w:r w:rsidRPr="005604F2">
        <w:t>raised</w:t>
      </w:r>
      <w:r>
        <w:t>, Response from Department and Commission’s comments</w:t>
      </w:r>
      <w:bookmarkEnd w:id="246"/>
      <w:bookmarkEnd w:id="247"/>
      <w:bookmarkEnd w:id="248"/>
      <w:bookmarkEnd w:id="249"/>
      <w:bookmarkEnd w:id="250"/>
      <w:bookmarkEnd w:id="251"/>
      <w:bookmarkEnd w:id="252"/>
      <w:bookmarkEnd w:id="253"/>
      <w:bookmarkEnd w:id="254"/>
      <w:bookmarkEnd w:id="255"/>
      <w:bookmarkEnd w:id="256"/>
      <w:bookmarkEnd w:id="257"/>
      <w:r>
        <w:t xml:space="preserve"> </w:t>
      </w:r>
    </w:p>
    <w:p w:rsidR="00230854" w:rsidRDefault="00126120">
      <w:pPr>
        <w:rPr>
          <w:rFonts w:ascii="Calibri" w:hAnsi="Calibri"/>
        </w:rPr>
      </w:pPr>
      <w:r w:rsidRPr="00126120">
        <w:rPr>
          <w:rFonts w:ascii="Calibri" w:hAnsi="Calibri"/>
          <w:noProof/>
          <w:sz w:val="20"/>
        </w:rPr>
        <w:pict>
          <v:line id="_x0000_s1028" style="position:absolute;z-index:251655168" from="-12pt,14.15pt" to="456pt,14.15pt" strokeweight="3pt">
            <v:stroke linestyle="thinThin"/>
          </v:line>
        </w:pict>
      </w:r>
    </w:p>
    <w:p w:rsidR="00230854" w:rsidRDefault="00230854">
      <w:pPr>
        <w:rPr>
          <w:rFonts w:ascii="Calibri" w:hAnsi="Calibri"/>
        </w:rPr>
      </w:pPr>
    </w:p>
    <w:p w:rsidR="00213F76" w:rsidRPr="00112F1E" w:rsidRDefault="00213F76" w:rsidP="00213F76">
      <w:pPr>
        <w:pStyle w:val="ListParagraph"/>
        <w:jc w:val="both"/>
        <w:rPr>
          <w:rFonts w:asciiTheme="minorHAnsi" w:hAnsiTheme="minorHAnsi" w:cstheme="minorHAnsi"/>
          <w:sz w:val="24"/>
          <w:szCs w:val="24"/>
        </w:rPr>
      </w:pPr>
      <w:r w:rsidRPr="00112F1E">
        <w:rPr>
          <w:rFonts w:asciiTheme="minorHAnsi" w:hAnsiTheme="minorHAnsi" w:cstheme="minorHAnsi"/>
          <w:sz w:val="24"/>
          <w:szCs w:val="24"/>
        </w:rPr>
        <w:t>After admitting the ARR &amp; Tariff Petition for the FY 2015-16, the Commission directed the Department of Power, Nagaland (DPN) to publish the Petition in newspapers in an abridged form duly inviting Comments/Objections from public / stake holders.</w:t>
      </w:r>
    </w:p>
    <w:p w:rsidR="00213F76" w:rsidRPr="00112F1E" w:rsidRDefault="00213F76" w:rsidP="00213F76">
      <w:pPr>
        <w:pStyle w:val="ListParagraph"/>
        <w:jc w:val="both"/>
        <w:rPr>
          <w:rFonts w:asciiTheme="minorHAnsi" w:hAnsiTheme="minorHAnsi" w:cstheme="minorHAnsi"/>
          <w:sz w:val="24"/>
          <w:szCs w:val="24"/>
        </w:rPr>
      </w:pPr>
      <w:r w:rsidRPr="00112F1E">
        <w:rPr>
          <w:rFonts w:asciiTheme="minorHAnsi" w:hAnsiTheme="minorHAnsi" w:cstheme="minorHAnsi"/>
          <w:sz w:val="24"/>
          <w:szCs w:val="24"/>
        </w:rPr>
        <w:t>In order to ensure transparency in the process of determination of tariffs as envisaged in the Electricity Act 2003, the DPN arranged publication of petition in abridged form in 3 leading Local Newspapers calling for objections / comments on 16.01.2015 &amp; 17.01.2015 for two consecutive days. The DPN or the Commission did not receive any objection / comments from the public.</w:t>
      </w:r>
    </w:p>
    <w:p w:rsidR="00213F76" w:rsidRPr="00112F1E" w:rsidRDefault="00213F76" w:rsidP="00213F76">
      <w:pPr>
        <w:ind w:left="709"/>
        <w:jc w:val="both"/>
        <w:rPr>
          <w:rFonts w:asciiTheme="minorHAnsi" w:hAnsiTheme="minorHAnsi" w:cstheme="minorHAnsi"/>
        </w:rPr>
      </w:pPr>
      <w:r w:rsidRPr="00112F1E">
        <w:rPr>
          <w:rFonts w:asciiTheme="minorHAnsi" w:hAnsiTheme="minorHAnsi" w:cstheme="minorHAnsi"/>
        </w:rPr>
        <w:t>The Commission arranged issuing of Public Notice by publishing in 2 leading Local Newspapers on 24th Jan., 2015 calling for public hearing to be conducted on 03</w:t>
      </w:r>
      <w:r w:rsidRPr="00112F1E">
        <w:rPr>
          <w:rFonts w:asciiTheme="minorHAnsi" w:hAnsiTheme="minorHAnsi" w:cstheme="minorHAnsi"/>
          <w:vertAlign w:val="superscript"/>
        </w:rPr>
        <w:t>rd</w:t>
      </w:r>
      <w:r w:rsidRPr="00112F1E">
        <w:rPr>
          <w:rFonts w:asciiTheme="minorHAnsi" w:hAnsiTheme="minorHAnsi" w:cstheme="minorHAnsi"/>
        </w:rPr>
        <w:t xml:space="preserve"> Feb, 2015. Accordingly, the Public Hearing was conducted on 03rd Feb, 2015 in the office premises of the commission as scheduled.</w:t>
      </w:r>
    </w:p>
    <w:p w:rsidR="00213F76" w:rsidRPr="00112F1E" w:rsidRDefault="00213F76" w:rsidP="00213F76">
      <w:pPr>
        <w:ind w:left="720"/>
        <w:jc w:val="both"/>
        <w:rPr>
          <w:rFonts w:asciiTheme="minorHAnsi" w:hAnsiTheme="minorHAnsi" w:cstheme="minorHAnsi"/>
          <w:sz w:val="16"/>
          <w:szCs w:val="16"/>
        </w:rPr>
      </w:pPr>
    </w:p>
    <w:p w:rsidR="00213F76" w:rsidRPr="00112F1E" w:rsidRDefault="00213F76" w:rsidP="00213F76">
      <w:pPr>
        <w:spacing w:line="360" w:lineRule="auto"/>
        <w:ind w:left="709"/>
        <w:jc w:val="both"/>
        <w:rPr>
          <w:rFonts w:asciiTheme="minorHAnsi" w:hAnsiTheme="minorHAnsi" w:cstheme="minorHAnsi"/>
        </w:rPr>
      </w:pPr>
      <w:r w:rsidRPr="00112F1E">
        <w:rPr>
          <w:rFonts w:asciiTheme="minorHAnsi" w:hAnsiTheme="minorHAnsi" w:cstheme="minorHAnsi"/>
        </w:rPr>
        <w:t>The name of the officers of the DPN and others who attended the Public Hearing are also listed here below:</w:t>
      </w:r>
    </w:p>
    <w:p w:rsidR="00213F76" w:rsidRPr="00112F1E" w:rsidRDefault="00213F76" w:rsidP="00213F76">
      <w:pPr>
        <w:pStyle w:val="ListParagraph"/>
        <w:numPr>
          <w:ilvl w:val="0"/>
          <w:numId w:val="38"/>
        </w:numPr>
        <w:spacing w:line="240" w:lineRule="auto"/>
        <w:contextualSpacing/>
        <w:jc w:val="both"/>
        <w:rPr>
          <w:rFonts w:asciiTheme="minorHAnsi" w:hAnsiTheme="minorHAnsi" w:cstheme="minorHAnsi"/>
          <w:sz w:val="24"/>
          <w:szCs w:val="24"/>
        </w:rPr>
      </w:pPr>
      <w:r w:rsidRPr="00112F1E">
        <w:rPr>
          <w:rFonts w:asciiTheme="minorHAnsi" w:hAnsiTheme="minorHAnsi" w:cstheme="minorHAnsi"/>
          <w:sz w:val="24"/>
          <w:szCs w:val="24"/>
        </w:rPr>
        <w:t>Er. Keviletuo Yiese, Superintendent Engineer (T&amp;G).</w:t>
      </w:r>
    </w:p>
    <w:p w:rsidR="00213F76" w:rsidRPr="00112F1E" w:rsidRDefault="00213F76" w:rsidP="00213F76">
      <w:pPr>
        <w:pStyle w:val="ListParagraph"/>
        <w:numPr>
          <w:ilvl w:val="0"/>
          <w:numId w:val="38"/>
        </w:numPr>
        <w:spacing w:line="240" w:lineRule="auto"/>
        <w:contextualSpacing/>
        <w:jc w:val="both"/>
        <w:rPr>
          <w:rFonts w:asciiTheme="minorHAnsi" w:hAnsiTheme="minorHAnsi" w:cstheme="minorHAnsi"/>
          <w:sz w:val="24"/>
          <w:szCs w:val="24"/>
        </w:rPr>
      </w:pPr>
      <w:r w:rsidRPr="00112F1E">
        <w:rPr>
          <w:rFonts w:asciiTheme="minorHAnsi" w:hAnsiTheme="minorHAnsi" w:cstheme="minorHAnsi"/>
          <w:sz w:val="24"/>
          <w:szCs w:val="24"/>
        </w:rPr>
        <w:t>Er. Wabangmeren Jamir, Executive Engineer (Revenue).</w:t>
      </w:r>
    </w:p>
    <w:p w:rsidR="00213F76" w:rsidRPr="00112F1E" w:rsidRDefault="00213F76" w:rsidP="00213F76">
      <w:pPr>
        <w:pStyle w:val="ListParagraph"/>
        <w:numPr>
          <w:ilvl w:val="0"/>
          <w:numId w:val="38"/>
        </w:numPr>
        <w:spacing w:line="240" w:lineRule="auto"/>
        <w:contextualSpacing/>
        <w:jc w:val="both"/>
        <w:rPr>
          <w:rFonts w:asciiTheme="minorHAnsi" w:hAnsiTheme="minorHAnsi" w:cstheme="minorHAnsi"/>
          <w:sz w:val="24"/>
          <w:szCs w:val="24"/>
        </w:rPr>
      </w:pPr>
      <w:r w:rsidRPr="00112F1E">
        <w:rPr>
          <w:rFonts w:asciiTheme="minorHAnsi" w:hAnsiTheme="minorHAnsi" w:cstheme="minorHAnsi"/>
          <w:sz w:val="24"/>
          <w:szCs w:val="24"/>
        </w:rPr>
        <w:t>Mr. B. Malik, Consultant ACE Business Kolkata.</w:t>
      </w:r>
    </w:p>
    <w:p w:rsidR="00213F76" w:rsidRPr="00112F1E" w:rsidRDefault="00213F76" w:rsidP="00213F76">
      <w:pPr>
        <w:pStyle w:val="ListParagraph"/>
        <w:numPr>
          <w:ilvl w:val="0"/>
          <w:numId w:val="38"/>
        </w:numPr>
        <w:spacing w:line="240" w:lineRule="auto"/>
        <w:contextualSpacing/>
        <w:jc w:val="both"/>
        <w:rPr>
          <w:rFonts w:asciiTheme="minorHAnsi" w:hAnsiTheme="minorHAnsi" w:cstheme="minorHAnsi"/>
          <w:sz w:val="24"/>
          <w:szCs w:val="24"/>
        </w:rPr>
      </w:pPr>
      <w:r w:rsidRPr="00112F1E">
        <w:rPr>
          <w:rFonts w:asciiTheme="minorHAnsi" w:hAnsiTheme="minorHAnsi" w:cstheme="minorHAnsi"/>
          <w:sz w:val="24"/>
          <w:szCs w:val="24"/>
        </w:rPr>
        <w:t>Mr. C.R. Lotha.</w:t>
      </w:r>
    </w:p>
    <w:p w:rsidR="00213F76" w:rsidRPr="00112F1E" w:rsidRDefault="00213F76" w:rsidP="00213F76">
      <w:pPr>
        <w:pStyle w:val="ListParagraph"/>
        <w:numPr>
          <w:ilvl w:val="0"/>
          <w:numId w:val="38"/>
        </w:numPr>
        <w:spacing w:line="240" w:lineRule="auto"/>
        <w:contextualSpacing/>
        <w:jc w:val="both"/>
        <w:rPr>
          <w:rFonts w:asciiTheme="minorHAnsi" w:hAnsiTheme="minorHAnsi" w:cstheme="minorHAnsi"/>
        </w:rPr>
      </w:pPr>
      <w:r w:rsidRPr="00112F1E">
        <w:rPr>
          <w:rFonts w:asciiTheme="minorHAnsi" w:hAnsiTheme="minorHAnsi" w:cstheme="minorHAnsi"/>
          <w:sz w:val="24"/>
          <w:szCs w:val="24"/>
        </w:rPr>
        <w:t>NERC officers &amp; staffs.</w:t>
      </w:r>
    </w:p>
    <w:p w:rsidR="00213F76" w:rsidRPr="00112F1E" w:rsidRDefault="00213F76" w:rsidP="00213F76">
      <w:pPr>
        <w:ind w:left="709"/>
        <w:jc w:val="both"/>
        <w:rPr>
          <w:rFonts w:asciiTheme="minorHAnsi" w:hAnsiTheme="minorHAnsi" w:cstheme="minorHAnsi"/>
        </w:rPr>
      </w:pPr>
      <w:r w:rsidRPr="00112F1E">
        <w:rPr>
          <w:rFonts w:asciiTheme="minorHAnsi" w:hAnsiTheme="minorHAnsi" w:cstheme="minorHAnsi"/>
        </w:rPr>
        <w:t xml:space="preserve">Inspite of the Public Notice dated 16.01.2015 &amp; 17.01.2015 published by the DPN as well as the Public Notice dated 24.01.2015 published by the Commission, no consumer came forward to present in the public hearing except Mr. C.R. Lotha, as a consumer as well as a SAC Member attended the said public hearing. </w:t>
      </w:r>
    </w:p>
    <w:p w:rsidR="00213F76" w:rsidRPr="00112F1E" w:rsidRDefault="00213F76" w:rsidP="00213F76">
      <w:pPr>
        <w:jc w:val="both"/>
        <w:rPr>
          <w:rFonts w:asciiTheme="minorHAnsi" w:hAnsiTheme="minorHAnsi" w:cstheme="minorHAnsi"/>
        </w:rPr>
      </w:pPr>
    </w:p>
    <w:p w:rsidR="00213F76" w:rsidRPr="00112F1E" w:rsidRDefault="00213F76" w:rsidP="00213F76">
      <w:pPr>
        <w:pStyle w:val="ListParagraph"/>
        <w:spacing w:line="240" w:lineRule="auto"/>
        <w:ind w:left="709"/>
        <w:jc w:val="both"/>
        <w:rPr>
          <w:rFonts w:asciiTheme="minorHAnsi" w:hAnsiTheme="minorHAnsi" w:cstheme="minorHAnsi"/>
          <w:sz w:val="24"/>
          <w:szCs w:val="24"/>
        </w:rPr>
      </w:pPr>
      <w:r w:rsidRPr="00112F1E">
        <w:rPr>
          <w:rFonts w:asciiTheme="minorHAnsi" w:hAnsiTheme="minorHAnsi" w:cstheme="minorHAnsi"/>
          <w:sz w:val="24"/>
          <w:szCs w:val="24"/>
        </w:rPr>
        <w:t>The Hon’ble Chairman conducted the said hearing and introduced the Secretary of the Commission Mr. W.Y. Yanthan, Retd. Joint Secretary to the Govt. of Nagaland, who was recently appointed after the earlier Secretary demitted office on completing his tenure. Some of those who had informed the Commission of their presence could not turn up as they had some engagement in the court, some suddenly had to attend certain training outside Nagaland etc. However, in the interest of public service, much discussion was held on reliability and efficiency of power supply to the consumers. Inspite of some bottlenecks and certain practical difficulties, a thorough deliberation was carried out on the complaints and grievances of the consumers which was encouraging.</w:t>
      </w:r>
    </w:p>
    <w:p w:rsidR="00213F76" w:rsidRPr="00112F1E" w:rsidRDefault="00213F76" w:rsidP="00213F76">
      <w:pPr>
        <w:pStyle w:val="ListParagraph"/>
        <w:spacing w:line="240" w:lineRule="auto"/>
        <w:ind w:left="709"/>
        <w:jc w:val="both"/>
        <w:rPr>
          <w:rFonts w:asciiTheme="minorHAnsi" w:hAnsiTheme="minorHAnsi" w:cstheme="minorHAnsi"/>
          <w:sz w:val="24"/>
          <w:szCs w:val="24"/>
        </w:rPr>
      </w:pPr>
      <w:r w:rsidRPr="00112F1E">
        <w:rPr>
          <w:rFonts w:asciiTheme="minorHAnsi" w:hAnsiTheme="minorHAnsi" w:cstheme="minorHAnsi"/>
          <w:sz w:val="24"/>
          <w:szCs w:val="24"/>
        </w:rPr>
        <w:lastRenderedPageBreak/>
        <w:t>Thereafter, 3 (three) resolutions were adopted which are as follows:</w:t>
      </w:r>
    </w:p>
    <w:p w:rsidR="00213F76" w:rsidRPr="00112F1E" w:rsidRDefault="00213F76" w:rsidP="00213F76">
      <w:pPr>
        <w:pStyle w:val="ListParagraph"/>
        <w:numPr>
          <w:ilvl w:val="0"/>
          <w:numId w:val="39"/>
        </w:numPr>
        <w:spacing w:line="240" w:lineRule="auto"/>
        <w:ind w:left="1134" w:hanging="425"/>
        <w:contextualSpacing/>
        <w:jc w:val="both"/>
        <w:rPr>
          <w:rFonts w:asciiTheme="minorHAnsi" w:hAnsiTheme="minorHAnsi" w:cstheme="minorHAnsi"/>
          <w:sz w:val="24"/>
          <w:szCs w:val="24"/>
        </w:rPr>
      </w:pPr>
      <w:r w:rsidRPr="00112F1E">
        <w:rPr>
          <w:rFonts w:asciiTheme="minorHAnsi" w:hAnsiTheme="minorHAnsi" w:cstheme="minorHAnsi"/>
          <w:sz w:val="24"/>
          <w:szCs w:val="24"/>
        </w:rPr>
        <w:t>That apart from publication of Public Notices in the local newspapers, the DPN should broadcast about the Public Hearing to be held well in advance through the All India Radio (local dialect) so as to enable the consumers to come forward and participate from the next public hearing.</w:t>
      </w:r>
    </w:p>
    <w:p w:rsidR="00213F76" w:rsidRPr="00112F1E" w:rsidRDefault="00213F76" w:rsidP="00112F1E">
      <w:pPr>
        <w:pStyle w:val="NoSpacing"/>
        <w:rPr>
          <w:sz w:val="16"/>
          <w:szCs w:val="16"/>
        </w:rPr>
      </w:pPr>
    </w:p>
    <w:p w:rsidR="00213F76" w:rsidRPr="00112F1E" w:rsidRDefault="00213F76" w:rsidP="00213F76">
      <w:pPr>
        <w:pStyle w:val="ListParagraph"/>
        <w:numPr>
          <w:ilvl w:val="0"/>
          <w:numId w:val="39"/>
        </w:numPr>
        <w:spacing w:line="240" w:lineRule="auto"/>
        <w:ind w:left="1134" w:hanging="425"/>
        <w:contextualSpacing/>
        <w:jc w:val="both"/>
        <w:rPr>
          <w:rFonts w:asciiTheme="minorHAnsi" w:hAnsiTheme="minorHAnsi" w:cstheme="minorHAnsi"/>
          <w:sz w:val="24"/>
          <w:szCs w:val="24"/>
        </w:rPr>
      </w:pPr>
      <w:r w:rsidRPr="00112F1E">
        <w:rPr>
          <w:rFonts w:asciiTheme="minorHAnsi" w:hAnsiTheme="minorHAnsi" w:cstheme="minorHAnsi"/>
          <w:sz w:val="24"/>
          <w:szCs w:val="24"/>
        </w:rPr>
        <w:t xml:space="preserve">A specific provision should be incorporated in the public notice to be published by the DPN from next year, to the effect that, any consumers can send their views/objection/suggestion through mail or registered post addressed to the Secretary to this Commission, in case they are not in a position to attend physically in the public hearing fixed by the Commission with proper </w:t>
      </w:r>
      <w:r w:rsidR="007C1EC1" w:rsidRPr="00112F1E">
        <w:rPr>
          <w:rFonts w:asciiTheme="minorHAnsi" w:hAnsiTheme="minorHAnsi" w:cstheme="minorHAnsi"/>
          <w:sz w:val="24"/>
          <w:szCs w:val="24"/>
        </w:rPr>
        <w:t>identification</w:t>
      </w:r>
      <w:r w:rsidRPr="00112F1E">
        <w:rPr>
          <w:rFonts w:asciiTheme="minorHAnsi" w:hAnsiTheme="minorHAnsi" w:cstheme="minorHAnsi"/>
          <w:sz w:val="24"/>
          <w:szCs w:val="24"/>
        </w:rPr>
        <w:t xml:space="preserve"> and address.</w:t>
      </w:r>
      <w:r w:rsidR="007C1EC1">
        <w:rPr>
          <w:rFonts w:asciiTheme="minorHAnsi" w:hAnsiTheme="minorHAnsi" w:cstheme="minorHAnsi"/>
          <w:sz w:val="24"/>
          <w:szCs w:val="24"/>
        </w:rPr>
        <w:t xml:space="preserve"> Necessary action will be taken after proper scrutiny is done. </w:t>
      </w:r>
    </w:p>
    <w:p w:rsidR="00213F76" w:rsidRPr="00112F1E" w:rsidRDefault="00213F76" w:rsidP="00112F1E">
      <w:pPr>
        <w:pStyle w:val="NoSpacing"/>
        <w:rPr>
          <w:sz w:val="16"/>
          <w:szCs w:val="16"/>
        </w:rPr>
      </w:pPr>
    </w:p>
    <w:p w:rsidR="00213F76" w:rsidRPr="00112F1E" w:rsidRDefault="00213F76" w:rsidP="00213F76">
      <w:pPr>
        <w:pStyle w:val="ListParagraph"/>
        <w:numPr>
          <w:ilvl w:val="0"/>
          <w:numId w:val="39"/>
        </w:numPr>
        <w:spacing w:line="240" w:lineRule="auto"/>
        <w:ind w:left="1134" w:hanging="425"/>
        <w:contextualSpacing/>
        <w:jc w:val="both"/>
        <w:rPr>
          <w:rFonts w:asciiTheme="minorHAnsi" w:hAnsiTheme="minorHAnsi" w:cstheme="minorHAnsi"/>
          <w:sz w:val="24"/>
          <w:szCs w:val="24"/>
        </w:rPr>
      </w:pPr>
      <w:r w:rsidRPr="00112F1E">
        <w:rPr>
          <w:rFonts w:asciiTheme="minorHAnsi" w:hAnsiTheme="minorHAnsi" w:cstheme="minorHAnsi"/>
          <w:sz w:val="24"/>
          <w:szCs w:val="24"/>
        </w:rPr>
        <w:t>The District Co-ordination Committee of all districts should be informed well in advance by the Commission to let the consumers within its district be aware about the public hearing to be conducted by the Commission so as to enable the consumers come forward and participate in the said hearing.</w:t>
      </w:r>
    </w:p>
    <w:p w:rsidR="00213F76" w:rsidRPr="00112F1E" w:rsidRDefault="00213F76" w:rsidP="00112F1E">
      <w:pPr>
        <w:pStyle w:val="NoSpacing"/>
        <w:rPr>
          <w:sz w:val="16"/>
          <w:szCs w:val="16"/>
        </w:rPr>
      </w:pPr>
    </w:p>
    <w:p w:rsidR="00213F76" w:rsidRPr="00112F1E" w:rsidRDefault="00213F76" w:rsidP="00213F76">
      <w:pPr>
        <w:pStyle w:val="ListParagraph"/>
        <w:spacing w:line="240" w:lineRule="auto"/>
        <w:ind w:left="1134" w:firstLine="306"/>
        <w:jc w:val="both"/>
        <w:rPr>
          <w:rFonts w:asciiTheme="minorHAnsi" w:hAnsiTheme="minorHAnsi" w:cstheme="minorHAnsi"/>
          <w:sz w:val="24"/>
          <w:szCs w:val="24"/>
        </w:rPr>
      </w:pPr>
      <w:r w:rsidRPr="00112F1E">
        <w:rPr>
          <w:rFonts w:asciiTheme="minorHAnsi" w:hAnsiTheme="minorHAnsi" w:cstheme="minorHAnsi"/>
          <w:sz w:val="24"/>
          <w:szCs w:val="24"/>
        </w:rPr>
        <w:t>The officials of the DPN who participated in the said public hearing expressed the grievances faced by the department which were taken into consideration. Therefore, the DPN officials were requested to come along with relevant documents so as to be taken up in the coming SAC Meetings.</w:t>
      </w:r>
    </w:p>
    <w:p w:rsidR="00213F76" w:rsidRPr="00112F1E" w:rsidRDefault="00213F76" w:rsidP="00213F76">
      <w:pPr>
        <w:pStyle w:val="ListParagraph"/>
        <w:spacing w:line="240" w:lineRule="auto"/>
        <w:ind w:left="1134" w:firstLine="306"/>
        <w:jc w:val="both"/>
        <w:rPr>
          <w:rFonts w:asciiTheme="minorHAnsi" w:hAnsiTheme="minorHAnsi" w:cstheme="minorHAnsi"/>
          <w:sz w:val="24"/>
          <w:szCs w:val="24"/>
        </w:rPr>
      </w:pPr>
    </w:p>
    <w:p w:rsidR="00213F76" w:rsidRPr="00112F1E" w:rsidRDefault="00213F76" w:rsidP="00213F76">
      <w:pPr>
        <w:pStyle w:val="ListParagraph"/>
        <w:spacing w:line="240" w:lineRule="auto"/>
        <w:ind w:left="6372" w:firstLine="306"/>
        <w:jc w:val="center"/>
        <w:rPr>
          <w:rFonts w:asciiTheme="minorHAnsi" w:hAnsiTheme="minorHAnsi" w:cstheme="minorHAnsi"/>
          <w:sz w:val="24"/>
          <w:szCs w:val="24"/>
        </w:rPr>
      </w:pPr>
      <w:r w:rsidRPr="00112F1E">
        <w:rPr>
          <w:rFonts w:asciiTheme="minorHAnsi" w:hAnsiTheme="minorHAnsi" w:cstheme="minorHAnsi"/>
          <w:sz w:val="24"/>
          <w:szCs w:val="24"/>
        </w:rPr>
        <w:t>Sd/-</w:t>
      </w:r>
    </w:p>
    <w:p w:rsidR="00213F76" w:rsidRPr="00112F1E" w:rsidRDefault="00213F76" w:rsidP="00213F76">
      <w:pPr>
        <w:pStyle w:val="ListParagraph"/>
        <w:spacing w:line="240" w:lineRule="auto"/>
        <w:ind w:left="6372" w:firstLine="306"/>
        <w:jc w:val="center"/>
        <w:rPr>
          <w:rFonts w:asciiTheme="minorHAnsi" w:hAnsiTheme="minorHAnsi" w:cstheme="minorHAnsi"/>
          <w:sz w:val="24"/>
          <w:szCs w:val="24"/>
        </w:rPr>
      </w:pPr>
      <w:r w:rsidRPr="00112F1E">
        <w:rPr>
          <w:rFonts w:asciiTheme="minorHAnsi" w:hAnsiTheme="minorHAnsi" w:cstheme="minorHAnsi"/>
          <w:sz w:val="24"/>
          <w:szCs w:val="24"/>
        </w:rPr>
        <w:t>Chairman,</w:t>
      </w:r>
    </w:p>
    <w:p w:rsidR="00213F76" w:rsidRPr="00112F1E" w:rsidRDefault="00213F76" w:rsidP="00213F76">
      <w:pPr>
        <w:pStyle w:val="ListParagraph"/>
        <w:spacing w:line="240" w:lineRule="auto"/>
        <w:ind w:left="6372" w:firstLine="306"/>
        <w:jc w:val="center"/>
        <w:rPr>
          <w:rFonts w:asciiTheme="minorHAnsi" w:hAnsiTheme="minorHAnsi" w:cstheme="minorHAnsi"/>
          <w:sz w:val="24"/>
          <w:szCs w:val="24"/>
        </w:rPr>
      </w:pPr>
      <w:r w:rsidRPr="00112F1E">
        <w:rPr>
          <w:rFonts w:asciiTheme="minorHAnsi" w:hAnsiTheme="minorHAnsi" w:cstheme="minorHAnsi"/>
          <w:sz w:val="24"/>
          <w:szCs w:val="24"/>
        </w:rPr>
        <w:t>NERC, Kohima</w:t>
      </w:r>
    </w:p>
    <w:p w:rsidR="00213F76" w:rsidRDefault="00213F76" w:rsidP="00213F76">
      <w:pPr>
        <w:rPr>
          <w:rFonts w:ascii="Calibri" w:hAnsi="Calibri"/>
        </w:rPr>
      </w:pPr>
    </w:p>
    <w:p w:rsidR="00213F76" w:rsidRDefault="00213F76" w:rsidP="00213F76">
      <w:pPr>
        <w:rPr>
          <w:rFonts w:ascii="Calibri" w:hAnsi="Calibri"/>
        </w:rPr>
      </w:pPr>
    </w:p>
    <w:p w:rsidR="00213F76" w:rsidRDefault="00213F76" w:rsidP="00213F76">
      <w:pPr>
        <w:rPr>
          <w:rFonts w:ascii="Calibri" w:hAnsi="Calibri"/>
        </w:rPr>
      </w:pPr>
    </w:p>
    <w:p w:rsidR="00230854" w:rsidRDefault="00213F76">
      <w:pPr>
        <w:rPr>
          <w:rFonts w:ascii="Calibri" w:hAnsi="Calibri"/>
        </w:rPr>
      </w:pPr>
      <w:r>
        <w:br w:type="page"/>
      </w:r>
    </w:p>
    <w:p w:rsidR="00230854" w:rsidRDefault="00230854" w:rsidP="005604F2">
      <w:pPr>
        <w:pStyle w:val="Heading1"/>
      </w:pPr>
      <w:bookmarkStart w:id="258" w:name="_Toc343778939"/>
      <w:bookmarkStart w:id="259" w:name="_Toc383089833"/>
      <w:bookmarkStart w:id="260" w:name="_Toc383091271"/>
      <w:bookmarkStart w:id="261" w:name="_Toc407115488"/>
      <w:r>
        <w:lastRenderedPageBreak/>
        <w:t xml:space="preserve">5. Review of </w:t>
      </w:r>
      <w:r w:rsidRPr="005604F2">
        <w:t>Tariff</w:t>
      </w:r>
      <w:r>
        <w:t xml:space="preserve"> Order </w:t>
      </w:r>
      <w:r w:rsidRPr="005604F2">
        <w:t>for</w:t>
      </w:r>
      <w:r>
        <w:t xml:space="preserve"> FY 20</w:t>
      </w:r>
      <w:bookmarkEnd w:id="258"/>
      <w:r>
        <w:t>13</w:t>
      </w:r>
      <w:bookmarkEnd w:id="259"/>
      <w:bookmarkEnd w:id="260"/>
      <w:r w:rsidR="00CC4C8E">
        <w:t>-14</w:t>
      </w:r>
      <w:bookmarkEnd w:id="261"/>
    </w:p>
    <w:p w:rsidR="00230854" w:rsidRDefault="00230854">
      <w:pPr>
        <w:rPr>
          <w:rFonts w:ascii="Calibri" w:hAnsi="Calibri"/>
        </w:rPr>
      </w:pPr>
    </w:p>
    <w:p w:rsidR="00230854" w:rsidRDefault="00126120">
      <w:pPr>
        <w:rPr>
          <w:rFonts w:ascii="Calibri" w:hAnsi="Calibri"/>
          <w:sz w:val="14"/>
        </w:rPr>
      </w:pPr>
      <w:r w:rsidRPr="00126120">
        <w:rPr>
          <w:rFonts w:ascii="Calibri" w:hAnsi="Calibri"/>
          <w:noProof/>
        </w:rPr>
        <w:pict>
          <v:line id="_x0000_s1030" style="position:absolute;z-index:251657216" from=".75pt,.05pt" to="454.5pt,.05pt" strokeweight="3pt">
            <v:stroke linestyle="thinThin"/>
          </v:line>
        </w:pict>
      </w:r>
    </w:p>
    <w:p w:rsidR="006B487F" w:rsidRDefault="006B487F" w:rsidP="00292964">
      <w:pPr>
        <w:pStyle w:val="Heading2"/>
      </w:pPr>
      <w:bookmarkStart w:id="262" w:name="_Toc383089834"/>
      <w:bookmarkStart w:id="263" w:name="_Toc383091272"/>
    </w:p>
    <w:p w:rsidR="00230854" w:rsidRDefault="00230854" w:rsidP="0065041C">
      <w:pPr>
        <w:pStyle w:val="Heading2"/>
        <w:numPr>
          <w:ilvl w:val="1"/>
          <w:numId w:val="22"/>
        </w:numPr>
        <w:ind w:left="720" w:hanging="720"/>
      </w:pPr>
      <w:bookmarkStart w:id="264" w:name="_Toc407115489"/>
      <w:r>
        <w:t>Background</w:t>
      </w:r>
      <w:bookmarkEnd w:id="262"/>
      <w:bookmarkEnd w:id="263"/>
      <w:bookmarkEnd w:id="264"/>
    </w:p>
    <w:p w:rsidR="00230854" w:rsidRDefault="00230854">
      <w:pPr>
        <w:rPr>
          <w:rFonts w:ascii="Calibri" w:hAnsi="Calibri"/>
        </w:rPr>
      </w:pPr>
    </w:p>
    <w:p w:rsidR="00230854" w:rsidRDefault="00230854" w:rsidP="0065041C">
      <w:pPr>
        <w:numPr>
          <w:ilvl w:val="2"/>
          <w:numId w:val="11"/>
        </w:numPr>
        <w:spacing w:line="360" w:lineRule="auto"/>
        <w:jc w:val="both"/>
        <w:rPr>
          <w:rFonts w:ascii="Calibri" w:hAnsi="Calibri"/>
        </w:rPr>
      </w:pPr>
      <w:r>
        <w:rPr>
          <w:rFonts w:ascii="Calibri" w:hAnsi="Calibri"/>
        </w:rPr>
        <w:t xml:space="preserve">The Tariff Order </w:t>
      </w:r>
      <w:r w:rsidR="00CC4C8E">
        <w:rPr>
          <w:rFonts w:ascii="Calibri" w:hAnsi="Calibri"/>
        </w:rPr>
        <w:t>of the Commission for FY 2013-14</w:t>
      </w:r>
      <w:r w:rsidR="007D5231">
        <w:rPr>
          <w:rFonts w:ascii="Calibri" w:hAnsi="Calibri"/>
        </w:rPr>
        <w:t xml:space="preserve"> contained its approval</w:t>
      </w:r>
      <w:r>
        <w:rPr>
          <w:rFonts w:ascii="Calibri" w:hAnsi="Calibri"/>
        </w:rPr>
        <w:t xml:space="preserve"> of costs and revenue to be earned during the year. The DPN in its ARR </w:t>
      </w:r>
      <w:r w:rsidR="00CC4C8E">
        <w:rPr>
          <w:rFonts w:ascii="Calibri" w:hAnsi="Calibri"/>
        </w:rPr>
        <w:t>&amp; Tariff petition for</w:t>
      </w:r>
      <w:r w:rsidR="007D5231">
        <w:rPr>
          <w:rFonts w:ascii="Calibri" w:hAnsi="Calibri"/>
        </w:rPr>
        <w:t xml:space="preserve">             </w:t>
      </w:r>
      <w:r w:rsidR="00CC4C8E">
        <w:rPr>
          <w:rFonts w:ascii="Calibri" w:hAnsi="Calibri"/>
        </w:rPr>
        <w:t>FY 2015-16</w:t>
      </w:r>
      <w:r>
        <w:rPr>
          <w:rFonts w:ascii="Calibri" w:hAnsi="Calibri"/>
        </w:rPr>
        <w:t xml:space="preserve"> has </w:t>
      </w:r>
      <w:r w:rsidR="00CC4C8E">
        <w:rPr>
          <w:rFonts w:ascii="Calibri" w:hAnsi="Calibri"/>
        </w:rPr>
        <w:t>furnished actuals for FY 2013-14</w:t>
      </w:r>
      <w:r>
        <w:rPr>
          <w:rFonts w:ascii="Calibri" w:hAnsi="Calibri"/>
        </w:rPr>
        <w:t>.</w:t>
      </w:r>
    </w:p>
    <w:p w:rsidR="00230854" w:rsidRDefault="00230854">
      <w:pPr>
        <w:pStyle w:val="NoSpacing"/>
        <w:rPr>
          <w:rFonts w:eastAsia="Times New Roman" w:cs="Arial"/>
          <w:sz w:val="18"/>
          <w:szCs w:val="24"/>
        </w:rPr>
      </w:pPr>
    </w:p>
    <w:p w:rsidR="00230854" w:rsidRDefault="00230854" w:rsidP="0065041C">
      <w:pPr>
        <w:numPr>
          <w:ilvl w:val="2"/>
          <w:numId w:val="11"/>
        </w:numPr>
        <w:spacing w:line="360" w:lineRule="auto"/>
        <w:jc w:val="both"/>
        <w:rPr>
          <w:rFonts w:ascii="Calibri" w:hAnsi="Calibri"/>
        </w:rPr>
      </w:pPr>
      <w:r>
        <w:rPr>
          <w:rFonts w:ascii="Calibri" w:hAnsi="Calibri"/>
        </w:rPr>
        <w:t>There are differences in certain items of costs as well as revenue between the approvals granted by the Commission and the actuals now furnished by the DPN. Since DPN has not submitted</w:t>
      </w:r>
      <w:r w:rsidR="00B77CC6">
        <w:rPr>
          <w:rFonts w:ascii="Calibri" w:hAnsi="Calibri"/>
        </w:rPr>
        <w:t xml:space="preserve"> audited accounts for FY 2013-14</w:t>
      </w:r>
      <w:r>
        <w:rPr>
          <w:rFonts w:ascii="Calibri" w:hAnsi="Calibri"/>
        </w:rPr>
        <w:t xml:space="preserve"> true u</w:t>
      </w:r>
      <w:r w:rsidR="00B77CC6">
        <w:rPr>
          <w:rFonts w:ascii="Calibri" w:hAnsi="Calibri"/>
        </w:rPr>
        <w:t>p of tariff order for FY 2013-14</w:t>
      </w:r>
      <w:r>
        <w:rPr>
          <w:rFonts w:ascii="Calibri" w:hAnsi="Calibri"/>
        </w:rPr>
        <w:t xml:space="preserve"> is not done. However the Commission considers it appropriate and fair to revisit and review the approvals granted by it i</w:t>
      </w:r>
      <w:r w:rsidR="00A27A57">
        <w:rPr>
          <w:rFonts w:ascii="Calibri" w:hAnsi="Calibri"/>
        </w:rPr>
        <w:t>n the tariff order of FY 2013-14</w:t>
      </w:r>
      <w:r>
        <w:rPr>
          <w:rFonts w:ascii="Calibri" w:hAnsi="Calibri"/>
        </w:rPr>
        <w:t xml:space="preserve"> with reference to the actuals now made available by the DPN but without altering the principles and norms adopted earlier. These are discussed in the succeeding paragraphs.</w:t>
      </w:r>
    </w:p>
    <w:p w:rsidR="00230854" w:rsidRDefault="00230854">
      <w:pPr>
        <w:pStyle w:val="NoSpacing"/>
        <w:rPr>
          <w:rFonts w:eastAsia="Times New Roman" w:cs="Arial"/>
          <w:sz w:val="16"/>
          <w:szCs w:val="24"/>
        </w:rPr>
      </w:pPr>
    </w:p>
    <w:p w:rsidR="00230854" w:rsidRPr="00DB5B5D" w:rsidRDefault="00230854" w:rsidP="0065041C">
      <w:pPr>
        <w:pStyle w:val="Heading2"/>
        <w:numPr>
          <w:ilvl w:val="1"/>
          <w:numId w:val="22"/>
        </w:numPr>
        <w:ind w:left="720" w:hanging="720"/>
      </w:pPr>
      <w:bookmarkStart w:id="265" w:name="_Toc383089835"/>
      <w:bookmarkStart w:id="266" w:name="_Toc383091273"/>
      <w:bookmarkStart w:id="267" w:name="_Toc407115490"/>
      <w:r w:rsidRPr="00DB5B5D">
        <w:t>Energy Demand (Sales)</w:t>
      </w:r>
      <w:bookmarkEnd w:id="265"/>
      <w:bookmarkEnd w:id="266"/>
      <w:bookmarkEnd w:id="267"/>
    </w:p>
    <w:p w:rsidR="00230854" w:rsidRDefault="00230854">
      <w:pPr>
        <w:rPr>
          <w:rFonts w:ascii="Calibri" w:hAnsi="Calibri"/>
          <w:sz w:val="16"/>
        </w:rPr>
      </w:pPr>
    </w:p>
    <w:p w:rsidR="00230854" w:rsidRDefault="00230854" w:rsidP="0065041C">
      <w:pPr>
        <w:numPr>
          <w:ilvl w:val="2"/>
          <w:numId w:val="23"/>
        </w:numPr>
        <w:spacing w:line="360" w:lineRule="auto"/>
        <w:jc w:val="both"/>
        <w:rPr>
          <w:rFonts w:ascii="Calibri" w:hAnsi="Calibri"/>
        </w:rPr>
      </w:pPr>
      <w:r>
        <w:rPr>
          <w:rFonts w:ascii="Calibri" w:hAnsi="Calibri"/>
        </w:rPr>
        <w:t>The energy sales projec</w:t>
      </w:r>
      <w:r w:rsidR="00A27A57">
        <w:rPr>
          <w:rFonts w:ascii="Calibri" w:hAnsi="Calibri"/>
        </w:rPr>
        <w:t>ted by DPN in ARR for FY 2013-14</w:t>
      </w:r>
      <w:r>
        <w:rPr>
          <w:rFonts w:ascii="Calibri" w:hAnsi="Calibri"/>
        </w:rPr>
        <w:t xml:space="preserve">, approved by the Commission in the Tariff Order and actual sales during </w:t>
      </w:r>
      <w:r w:rsidR="00EC6F51">
        <w:rPr>
          <w:rFonts w:ascii="Calibri" w:hAnsi="Calibri"/>
        </w:rPr>
        <w:t xml:space="preserve">the year are given in the Table </w:t>
      </w:r>
      <w:r>
        <w:rPr>
          <w:rFonts w:ascii="Calibri" w:hAnsi="Calibri"/>
        </w:rPr>
        <w:t>below:</w:t>
      </w:r>
    </w:p>
    <w:tbl>
      <w:tblPr>
        <w:tblW w:w="8330" w:type="dxa"/>
        <w:tblInd w:w="777" w:type="dxa"/>
        <w:tblCellMar>
          <w:left w:w="0" w:type="dxa"/>
          <w:right w:w="0" w:type="dxa"/>
        </w:tblCellMar>
        <w:tblLook w:val="0000"/>
      </w:tblPr>
      <w:tblGrid>
        <w:gridCol w:w="492"/>
        <w:gridCol w:w="3342"/>
        <w:gridCol w:w="1358"/>
        <w:gridCol w:w="1248"/>
        <w:gridCol w:w="1890"/>
      </w:tblGrid>
      <w:tr w:rsidR="00230854" w:rsidTr="00AF2C36">
        <w:trPr>
          <w:trHeight w:val="255"/>
        </w:trPr>
        <w:tc>
          <w:tcPr>
            <w:tcW w:w="8330" w:type="dxa"/>
            <w:gridSpan w:val="5"/>
            <w:tcBorders>
              <w:top w:val="nil"/>
              <w:left w:val="nil"/>
              <w:bottom w:val="nil"/>
              <w:right w:val="nil"/>
            </w:tcBorders>
            <w:tcMar>
              <w:top w:w="17" w:type="dxa"/>
              <w:left w:w="17" w:type="dxa"/>
              <w:bottom w:w="0" w:type="dxa"/>
              <w:right w:w="17" w:type="dxa"/>
            </w:tcMar>
            <w:vAlign w:val="center"/>
          </w:tcPr>
          <w:p w:rsidR="00230854" w:rsidRPr="00C00839" w:rsidRDefault="00230854" w:rsidP="00830CBE">
            <w:pPr>
              <w:pStyle w:val="Title"/>
            </w:pPr>
            <w:bookmarkStart w:id="268" w:name="_Toc405216425"/>
            <w:r w:rsidRPr="00C00839">
              <w:t>Table-5.1</w:t>
            </w:r>
            <w:r w:rsidR="00A27A57" w:rsidRPr="00C00839">
              <w:t>: Energy Sales for FY 2013-14</w:t>
            </w:r>
            <w:bookmarkEnd w:id="268"/>
          </w:p>
          <w:p w:rsidR="00230854" w:rsidRDefault="00230854">
            <w:pPr>
              <w:rPr>
                <w:sz w:val="8"/>
              </w:rPr>
            </w:pPr>
          </w:p>
        </w:tc>
      </w:tr>
      <w:tr w:rsidR="00E30785" w:rsidTr="00AF2C36">
        <w:trPr>
          <w:trHeight w:val="666"/>
        </w:trPr>
        <w:tc>
          <w:tcPr>
            <w:tcW w:w="49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b/>
                <w:bCs/>
                <w:sz w:val="22"/>
                <w:szCs w:val="20"/>
              </w:rPr>
            </w:pPr>
            <w:r>
              <w:rPr>
                <w:rFonts w:ascii="Calibri" w:hAnsi="Calibri"/>
                <w:b/>
                <w:bCs/>
                <w:sz w:val="22"/>
                <w:szCs w:val="20"/>
              </w:rPr>
              <w:t>Sl. No.</w:t>
            </w:r>
          </w:p>
        </w:tc>
        <w:tc>
          <w:tcPr>
            <w:tcW w:w="334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30785" w:rsidRPr="00D32B9A" w:rsidRDefault="00E30785">
            <w:pPr>
              <w:jc w:val="center"/>
              <w:rPr>
                <w:rFonts w:ascii="Calibri" w:hAnsi="Calibri"/>
                <w:b/>
                <w:bCs/>
                <w:color w:val="FF0000"/>
                <w:sz w:val="22"/>
                <w:szCs w:val="20"/>
              </w:rPr>
            </w:pPr>
            <w:r>
              <w:rPr>
                <w:rFonts w:ascii="Calibri" w:hAnsi="Calibri"/>
                <w:b/>
                <w:bCs/>
                <w:sz w:val="22"/>
                <w:szCs w:val="20"/>
              </w:rPr>
              <w:t>Category</w:t>
            </w:r>
          </w:p>
        </w:tc>
        <w:tc>
          <w:tcPr>
            <w:tcW w:w="135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b/>
                <w:bCs/>
                <w:sz w:val="22"/>
                <w:szCs w:val="20"/>
              </w:rPr>
            </w:pPr>
            <w:r>
              <w:rPr>
                <w:rFonts w:ascii="Calibri" w:hAnsi="Calibri"/>
                <w:b/>
                <w:bCs/>
                <w:sz w:val="22"/>
                <w:szCs w:val="20"/>
              </w:rPr>
              <w:t>Approved by Commission in the T.O</w:t>
            </w:r>
          </w:p>
        </w:tc>
        <w:tc>
          <w:tcPr>
            <w:tcW w:w="124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b/>
                <w:bCs/>
                <w:sz w:val="22"/>
                <w:szCs w:val="20"/>
              </w:rPr>
            </w:pPr>
            <w:r>
              <w:rPr>
                <w:rFonts w:ascii="Calibri" w:hAnsi="Calibri"/>
                <w:b/>
                <w:bCs/>
                <w:sz w:val="22"/>
                <w:szCs w:val="20"/>
              </w:rPr>
              <w:t>Actuals for FY 20</w:t>
            </w:r>
            <w:r w:rsidRPr="000E5FCE">
              <w:rPr>
                <w:rFonts w:ascii="Calibri" w:hAnsi="Calibri"/>
                <w:b/>
                <w:bCs/>
                <w:sz w:val="22"/>
                <w:szCs w:val="20"/>
              </w:rPr>
              <w:t>13</w:t>
            </w:r>
            <w:r>
              <w:rPr>
                <w:rFonts w:ascii="Calibri" w:hAnsi="Calibri"/>
                <w:b/>
                <w:bCs/>
                <w:sz w:val="22"/>
                <w:szCs w:val="20"/>
              </w:rPr>
              <w:t>-14</w:t>
            </w:r>
          </w:p>
        </w:tc>
        <w:tc>
          <w:tcPr>
            <w:tcW w:w="189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b/>
                <w:bCs/>
                <w:sz w:val="22"/>
                <w:szCs w:val="20"/>
              </w:rPr>
            </w:pPr>
            <w:r>
              <w:rPr>
                <w:rFonts w:ascii="Calibri" w:hAnsi="Calibri"/>
                <w:b/>
                <w:bCs/>
                <w:sz w:val="22"/>
                <w:szCs w:val="20"/>
              </w:rPr>
              <w:t>Now approved by Commission</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1</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Domestic</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270</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269.80</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269.80</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2</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Commercial</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53</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52.99</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52.99</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3</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Industries</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25</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25.15</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25.15</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4</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Public Lighting</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5</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4.90</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4.90</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5</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Irrigation &amp; Agriculture</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0.05</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0.02</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0.02</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6</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Public Water Works</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3</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3.10</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3.10</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7</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Bulk Supply</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65</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64.90</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64.90</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sz w:val="22"/>
                <w:szCs w:val="20"/>
              </w:rPr>
            </w:pPr>
            <w:r>
              <w:rPr>
                <w:rFonts w:ascii="Calibri" w:hAnsi="Calibri"/>
                <w:sz w:val="22"/>
                <w:szCs w:val="20"/>
              </w:rPr>
              <w:t>8</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sz w:val="22"/>
                <w:szCs w:val="20"/>
              </w:rPr>
            </w:pPr>
            <w:r>
              <w:rPr>
                <w:rFonts w:ascii="Calibri" w:hAnsi="Calibri"/>
                <w:sz w:val="22"/>
                <w:szCs w:val="20"/>
              </w:rPr>
              <w:t>Inter State *</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051FA6">
            <w:pPr>
              <w:ind w:right="198"/>
              <w:jc w:val="right"/>
              <w:rPr>
                <w:rFonts w:ascii="Calibri" w:hAnsi="Calibri"/>
                <w:sz w:val="22"/>
                <w:szCs w:val="20"/>
              </w:rPr>
            </w:pPr>
            <w:r>
              <w:rPr>
                <w:rFonts w:ascii="Calibri" w:hAnsi="Calibri"/>
                <w:sz w:val="22"/>
                <w:szCs w:val="20"/>
              </w:rPr>
              <w:t>0.80</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pPr>
              <w:ind w:right="198"/>
              <w:jc w:val="right"/>
              <w:rPr>
                <w:rFonts w:ascii="Calibri" w:hAnsi="Calibri"/>
                <w:sz w:val="22"/>
                <w:szCs w:val="20"/>
              </w:rPr>
            </w:pPr>
            <w:r>
              <w:rPr>
                <w:rFonts w:ascii="Calibri" w:hAnsi="Calibri"/>
                <w:sz w:val="22"/>
                <w:szCs w:val="20"/>
              </w:rPr>
              <w:t>0.41</w:t>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8042CE">
            <w:pPr>
              <w:ind w:right="198"/>
              <w:jc w:val="right"/>
              <w:rPr>
                <w:rFonts w:ascii="Calibri" w:hAnsi="Calibri"/>
                <w:sz w:val="22"/>
                <w:szCs w:val="20"/>
              </w:rPr>
            </w:pPr>
            <w:r>
              <w:rPr>
                <w:rFonts w:ascii="Calibri" w:hAnsi="Calibri"/>
                <w:sz w:val="22"/>
                <w:szCs w:val="20"/>
              </w:rPr>
              <w:t>0.41</w:t>
            </w:r>
          </w:p>
        </w:tc>
      </w:tr>
      <w:tr w:rsidR="00E30785" w:rsidTr="00AF2C36">
        <w:trPr>
          <w:trHeight w:val="255"/>
        </w:trPr>
        <w:tc>
          <w:tcPr>
            <w:tcW w:w="492"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E30785" w:rsidRDefault="00E30785">
            <w:pPr>
              <w:jc w:val="center"/>
              <w:rPr>
                <w:rFonts w:ascii="Calibri" w:hAnsi="Calibri"/>
                <w:b/>
                <w:bCs/>
                <w:sz w:val="22"/>
                <w:szCs w:val="20"/>
              </w:rPr>
            </w:pPr>
            <w:r>
              <w:rPr>
                <w:rFonts w:ascii="Calibri" w:hAnsi="Calibri"/>
                <w:b/>
                <w:bCs/>
                <w:sz w:val="22"/>
                <w:szCs w:val="20"/>
              </w:rPr>
              <w:t>9</w:t>
            </w:r>
          </w:p>
        </w:tc>
        <w:tc>
          <w:tcPr>
            <w:tcW w:w="3342"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E30785" w:rsidP="00E30785">
            <w:pPr>
              <w:ind w:left="81" w:right="198"/>
              <w:rPr>
                <w:rFonts w:ascii="Calibri" w:hAnsi="Calibri"/>
                <w:b/>
                <w:bCs/>
                <w:sz w:val="22"/>
                <w:szCs w:val="20"/>
              </w:rPr>
            </w:pPr>
            <w:r>
              <w:rPr>
                <w:rFonts w:ascii="Calibri" w:hAnsi="Calibri"/>
                <w:b/>
                <w:bCs/>
                <w:sz w:val="22"/>
                <w:szCs w:val="20"/>
              </w:rPr>
              <w:t>Total</w:t>
            </w:r>
          </w:p>
        </w:tc>
        <w:tc>
          <w:tcPr>
            <w:tcW w:w="135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Pr="00D32B9A" w:rsidRDefault="00E30785" w:rsidP="00DB40AF">
            <w:pPr>
              <w:ind w:right="198"/>
              <w:jc w:val="right"/>
              <w:rPr>
                <w:rFonts w:ascii="Calibri" w:hAnsi="Calibri"/>
                <w:b/>
                <w:bCs/>
                <w:sz w:val="22"/>
                <w:szCs w:val="20"/>
              </w:rPr>
            </w:pPr>
            <w:r w:rsidRPr="00D32B9A">
              <w:rPr>
                <w:rFonts w:ascii="Calibri" w:hAnsi="Calibri"/>
                <w:b/>
                <w:bCs/>
                <w:sz w:val="22"/>
                <w:szCs w:val="20"/>
              </w:rPr>
              <w:t>421.85</w:t>
            </w:r>
          </w:p>
        </w:tc>
        <w:tc>
          <w:tcPr>
            <w:tcW w:w="1248"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126120">
            <w:pPr>
              <w:ind w:right="198"/>
              <w:jc w:val="right"/>
              <w:rPr>
                <w:rFonts w:ascii="Calibri" w:hAnsi="Calibri"/>
                <w:b/>
                <w:bCs/>
                <w:sz w:val="22"/>
                <w:szCs w:val="20"/>
              </w:rPr>
            </w:pPr>
            <w:r>
              <w:rPr>
                <w:rFonts w:ascii="Calibri" w:hAnsi="Calibri"/>
                <w:b/>
                <w:bCs/>
                <w:sz w:val="22"/>
                <w:szCs w:val="20"/>
              </w:rPr>
              <w:fldChar w:fldCharType="begin"/>
            </w:r>
            <w:r w:rsidR="00E30785">
              <w:rPr>
                <w:rFonts w:ascii="Calibri" w:hAnsi="Calibri"/>
                <w:b/>
                <w:bCs/>
                <w:sz w:val="22"/>
                <w:szCs w:val="20"/>
              </w:rPr>
              <w:instrText xml:space="preserve"> =SUM(ABOVE) </w:instrText>
            </w:r>
            <w:r>
              <w:rPr>
                <w:rFonts w:ascii="Calibri" w:hAnsi="Calibri"/>
                <w:b/>
                <w:bCs/>
                <w:sz w:val="22"/>
                <w:szCs w:val="20"/>
              </w:rPr>
              <w:fldChar w:fldCharType="separate"/>
            </w:r>
            <w:r w:rsidR="00E30785">
              <w:rPr>
                <w:rFonts w:ascii="Calibri" w:hAnsi="Calibri"/>
                <w:b/>
                <w:bCs/>
                <w:noProof/>
                <w:sz w:val="22"/>
                <w:szCs w:val="20"/>
              </w:rPr>
              <w:t>421.27</w:t>
            </w:r>
            <w:r>
              <w:rPr>
                <w:rFonts w:ascii="Calibri" w:hAnsi="Calibri"/>
                <w:b/>
                <w:bCs/>
                <w:sz w:val="22"/>
                <w:szCs w:val="20"/>
              </w:rPr>
              <w:fldChar w:fldCharType="end"/>
            </w:r>
          </w:p>
        </w:tc>
        <w:tc>
          <w:tcPr>
            <w:tcW w:w="1890" w:type="dxa"/>
            <w:tcBorders>
              <w:top w:val="nil"/>
              <w:left w:val="nil"/>
              <w:bottom w:val="single" w:sz="4" w:space="0" w:color="auto"/>
              <w:right w:val="single" w:sz="4" w:space="0" w:color="auto"/>
            </w:tcBorders>
            <w:tcMar>
              <w:top w:w="17" w:type="dxa"/>
              <w:left w:w="17" w:type="dxa"/>
              <w:bottom w:w="0" w:type="dxa"/>
              <w:right w:w="17" w:type="dxa"/>
            </w:tcMar>
            <w:vAlign w:val="center"/>
          </w:tcPr>
          <w:p w:rsidR="00E30785" w:rsidRDefault="00126120" w:rsidP="008042CE">
            <w:pPr>
              <w:ind w:right="198"/>
              <w:jc w:val="right"/>
              <w:rPr>
                <w:rFonts w:ascii="Calibri" w:hAnsi="Calibri"/>
                <w:b/>
                <w:bCs/>
                <w:sz w:val="22"/>
                <w:szCs w:val="20"/>
              </w:rPr>
            </w:pPr>
            <w:r>
              <w:rPr>
                <w:rFonts w:ascii="Calibri" w:hAnsi="Calibri"/>
                <w:b/>
                <w:bCs/>
                <w:sz w:val="22"/>
                <w:szCs w:val="20"/>
              </w:rPr>
              <w:fldChar w:fldCharType="begin"/>
            </w:r>
            <w:r w:rsidR="00E30785">
              <w:rPr>
                <w:rFonts w:ascii="Calibri" w:hAnsi="Calibri"/>
                <w:b/>
                <w:bCs/>
                <w:sz w:val="22"/>
                <w:szCs w:val="20"/>
              </w:rPr>
              <w:instrText xml:space="preserve"> =SUM(ABOVE) </w:instrText>
            </w:r>
            <w:r>
              <w:rPr>
                <w:rFonts w:ascii="Calibri" w:hAnsi="Calibri"/>
                <w:b/>
                <w:bCs/>
                <w:sz w:val="22"/>
                <w:szCs w:val="20"/>
              </w:rPr>
              <w:fldChar w:fldCharType="separate"/>
            </w:r>
            <w:r w:rsidR="00E30785">
              <w:rPr>
                <w:rFonts w:ascii="Calibri" w:hAnsi="Calibri"/>
                <w:b/>
                <w:bCs/>
                <w:noProof/>
                <w:sz w:val="22"/>
                <w:szCs w:val="20"/>
              </w:rPr>
              <w:t>421.27</w:t>
            </w:r>
            <w:r>
              <w:rPr>
                <w:rFonts w:ascii="Calibri" w:hAnsi="Calibri"/>
                <w:b/>
                <w:bCs/>
                <w:sz w:val="22"/>
                <w:szCs w:val="20"/>
              </w:rPr>
              <w:fldChar w:fldCharType="end"/>
            </w:r>
          </w:p>
        </w:tc>
      </w:tr>
    </w:tbl>
    <w:p w:rsidR="00230854" w:rsidRDefault="00230854">
      <w:pPr>
        <w:ind w:left="720"/>
        <w:rPr>
          <w:rFonts w:ascii="Calibri" w:hAnsi="Calibri"/>
          <w:b/>
          <w:bCs/>
          <w:sz w:val="20"/>
        </w:rPr>
      </w:pPr>
      <w:r>
        <w:rPr>
          <w:rFonts w:ascii="Calibri" w:hAnsi="Calibri"/>
          <w:b/>
          <w:bCs/>
          <w:sz w:val="20"/>
        </w:rPr>
        <w:t xml:space="preserve">* - Sales to DPN consumers in the </w:t>
      </w:r>
      <w:r w:rsidR="00DB5B5D">
        <w:rPr>
          <w:rFonts w:ascii="Calibri" w:hAnsi="Calibri"/>
          <w:b/>
          <w:bCs/>
          <w:sz w:val="20"/>
        </w:rPr>
        <w:t>neighboring</w:t>
      </w:r>
      <w:r>
        <w:rPr>
          <w:rFonts w:ascii="Calibri" w:hAnsi="Calibri"/>
          <w:b/>
          <w:bCs/>
          <w:sz w:val="20"/>
        </w:rPr>
        <w:t xml:space="preserve"> state</w:t>
      </w:r>
    </w:p>
    <w:p w:rsidR="00230854" w:rsidRDefault="00230854" w:rsidP="00FF5466">
      <w:pPr>
        <w:pStyle w:val="BodyTextIndent"/>
        <w:rPr>
          <w:rFonts w:ascii="Calibri" w:hAnsi="Calibri"/>
          <w:sz w:val="24"/>
        </w:rPr>
      </w:pPr>
      <w:r>
        <w:rPr>
          <w:rFonts w:ascii="Calibri" w:hAnsi="Calibri"/>
          <w:sz w:val="24"/>
        </w:rPr>
        <w:lastRenderedPageBreak/>
        <w:t xml:space="preserve">The Commission approves energy sales within the State at </w:t>
      </w:r>
      <w:r w:rsidR="0030567F">
        <w:rPr>
          <w:rFonts w:ascii="Calibri" w:hAnsi="Calibri"/>
          <w:sz w:val="24"/>
        </w:rPr>
        <w:t>421.27</w:t>
      </w:r>
      <w:r w:rsidR="00EF7019">
        <w:rPr>
          <w:rFonts w:ascii="Calibri" w:hAnsi="Calibri"/>
          <w:sz w:val="24"/>
        </w:rPr>
        <w:t xml:space="preserve"> MU for the</w:t>
      </w:r>
      <w:r w:rsidR="004072C7">
        <w:rPr>
          <w:rFonts w:ascii="Calibri" w:hAnsi="Calibri"/>
          <w:sz w:val="24"/>
        </w:rPr>
        <w:t xml:space="preserve">             </w:t>
      </w:r>
      <w:r w:rsidR="00EF7019">
        <w:rPr>
          <w:rFonts w:ascii="Calibri" w:hAnsi="Calibri"/>
          <w:sz w:val="24"/>
        </w:rPr>
        <w:t>FY 2013-14</w:t>
      </w:r>
      <w:r>
        <w:rPr>
          <w:rFonts w:ascii="Calibri" w:hAnsi="Calibri"/>
          <w:sz w:val="24"/>
        </w:rPr>
        <w:t xml:space="preserve"> as per actuals.</w:t>
      </w:r>
    </w:p>
    <w:p w:rsidR="00230854" w:rsidRPr="00DB5B5D" w:rsidRDefault="00230854" w:rsidP="0065041C">
      <w:pPr>
        <w:pStyle w:val="Heading2"/>
        <w:numPr>
          <w:ilvl w:val="1"/>
          <w:numId w:val="22"/>
        </w:numPr>
        <w:ind w:left="720" w:hanging="720"/>
      </w:pPr>
      <w:bookmarkStart w:id="269" w:name="_Toc383089836"/>
      <w:bookmarkStart w:id="270" w:name="_Toc383091274"/>
      <w:bookmarkStart w:id="271" w:name="_Toc407115491"/>
      <w:r w:rsidRPr="00DB5B5D">
        <w:t>Transmission and Distribution Losses (T&amp;D Losses)</w:t>
      </w:r>
      <w:bookmarkEnd w:id="269"/>
      <w:bookmarkEnd w:id="270"/>
      <w:bookmarkEnd w:id="271"/>
    </w:p>
    <w:p w:rsidR="00230854" w:rsidRDefault="00230854">
      <w:pPr>
        <w:rPr>
          <w:rFonts w:ascii="Calibri" w:hAnsi="Calibri"/>
        </w:rPr>
      </w:pPr>
    </w:p>
    <w:p w:rsidR="00230854" w:rsidRDefault="00230854" w:rsidP="0065041C">
      <w:pPr>
        <w:numPr>
          <w:ilvl w:val="2"/>
          <w:numId w:val="24"/>
        </w:numPr>
        <w:spacing w:line="360" w:lineRule="auto"/>
        <w:jc w:val="both"/>
        <w:rPr>
          <w:rFonts w:ascii="Calibri" w:hAnsi="Calibri"/>
        </w:rPr>
      </w:pPr>
      <w:r>
        <w:rPr>
          <w:rFonts w:ascii="Calibri" w:hAnsi="Calibri"/>
        </w:rPr>
        <w:t>The Comm</w:t>
      </w:r>
      <w:r w:rsidR="00641C69">
        <w:rPr>
          <w:rFonts w:ascii="Calibri" w:hAnsi="Calibri"/>
        </w:rPr>
        <w:t>ission in its order for FY 20</w:t>
      </w:r>
      <w:r>
        <w:rPr>
          <w:rFonts w:ascii="Calibri" w:hAnsi="Calibri"/>
        </w:rPr>
        <w:t>13</w:t>
      </w:r>
      <w:r w:rsidR="00641C69">
        <w:rPr>
          <w:rFonts w:ascii="Calibri" w:hAnsi="Calibri"/>
        </w:rPr>
        <w:t>-14</w:t>
      </w:r>
      <w:r>
        <w:rPr>
          <w:rFonts w:ascii="Calibri" w:hAnsi="Calibri"/>
        </w:rPr>
        <w:t xml:space="preserve"> has fixed the T&amp;D losses within the State at 2</w:t>
      </w:r>
      <w:r w:rsidR="00641C69">
        <w:rPr>
          <w:rFonts w:ascii="Calibri" w:hAnsi="Calibri"/>
        </w:rPr>
        <w:t>7</w:t>
      </w:r>
      <w:r>
        <w:rPr>
          <w:rFonts w:ascii="Calibri" w:hAnsi="Calibri"/>
        </w:rPr>
        <w:t>%. The DPN has now furnished the actual T&amp;D loss during the</w:t>
      </w:r>
      <w:r w:rsidR="00AF2C36">
        <w:rPr>
          <w:rFonts w:ascii="Calibri" w:hAnsi="Calibri"/>
        </w:rPr>
        <w:t xml:space="preserve"> </w:t>
      </w:r>
      <w:r>
        <w:rPr>
          <w:rFonts w:ascii="Calibri" w:hAnsi="Calibri"/>
        </w:rPr>
        <w:t xml:space="preserve">FY </w:t>
      </w:r>
      <w:r w:rsidR="0068093D">
        <w:rPr>
          <w:rFonts w:ascii="Calibri" w:hAnsi="Calibri"/>
        </w:rPr>
        <w:t>2013-14</w:t>
      </w:r>
      <w:r>
        <w:rPr>
          <w:rFonts w:ascii="Calibri" w:hAnsi="Calibri"/>
        </w:rPr>
        <w:t xml:space="preserve"> as </w:t>
      </w:r>
      <w:r w:rsidR="00383C41">
        <w:rPr>
          <w:rFonts w:ascii="Calibri" w:hAnsi="Calibri"/>
        </w:rPr>
        <w:t>29.70</w:t>
      </w:r>
      <w:r>
        <w:rPr>
          <w:rFonts w:ascii="Calibri" w:hAnsi="Calibri"/>
        </w:rPr>
        <w:t xml:space="preserve">% as detailed in </w:t>
      </w:r>
      <w:r w:rsidR="009B6715">
        <w:rPr>
          <w:rFonts w:ascii="Calibri" w:hAnsi="Calibri"/>
        </w:rPr>
        <w:t>T</w:t>
      </w:r>
      <w:r>
        <w:rPr>
          <w:rFonts w:ascii="Calibri" w:hAnsi="Calibri"/>
        </w:rPr>
        <w:t>able below:</w:t>
      </w:r>
    </w:p>
    <w:p w:rsidR="00230854" w:rsidRDefault="00230854">
      <w:pPr>
        <w:pStyle w:val="Title"/>
      </w:pPr>
    </w:p>
    <w:p w:rsidR="00230854" w:rsidRPr="000E76E4" w:rsidRDefault="00230854" w:rsidP="00830CBE">
      <w:pPr>
        <w:pStyle w:val="Title"/>
      </w:pPr>
      <w:bookmarkStart w:id="272" w:name="_Toc343767692"/>
      <w:bookmarkStart w:id="273" w:name="_Toc383006717"/>
      <w:bookmarkStart w:id="274" w:name="_Toc383008550"/>
      <w:bookmarkStart w:id="275" w:name="_Toc383009608"/>
      <w:bookmarkStart w:id="276" w:name="_Toc383089837"/>
      <w:bookmarkStart w:id="277" w:name="_Toc383091275"/>
      <w:bookmarkStart w:id="278" w:name="_Toc405216426"/>
      <w:r w:rsidRPr="000E76E4">
        <w:t xml:space="preserve">Table 5.2: T&amp;D loss </w:t>
      </w:r>
      <w:r w:rsidRPr="00830CBE">
        <w:t>calculation</w:t>
      </w:r>
      <w:r w:rsidRPr="000E76E4">
        <w:t xml:space="preserve"> furnished by DPN for FY 201</w:t>
      </w:r>
      <w:bookmarkEnd w:id="272"/>
      <w:bookmarkEnd w:id="273"/>
      <w:bookmarkEnd w:id="274"/>
      <w:bookmarkEnd w:id="275"/>
      <w:bookmarkEnd w:id="276"/>
      <w:bookmarkEnd w:id="277"/>
      <w:r w:rsidR="009B6715" w:rsidRPr="000E76E4">
        <w:t>3-14</w:t>
      </w:r>
      <w:bookmarkEnd w:id="278"/>
    </w:p>
    <w:p w:rsidR="00230854" w:rsidRDefault="00230854">
      <w:pPr>
        <w:ind w:left="720"/>
        <w:jc w:val="both"/>
        <w:rPr>
          <w:rFonts w:ascii="Calibri" w:hAnsi="Calibri"/>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6032"/>
        <w:gridCol w:w="1800"/>
      </w:tblGrid>
      <w:tr w:rsidR="00230854" w:rsidRPr="00AF2C36" w:rsidTr="00101A23">
        <w:tc>
          <w:tcPr>
            <w:tcW w:w="568" w:type="dxa"/>
          </w:tcPr>
          <w:p w:rsidR="00230854" w:rsidRPr="00AF2C36" w:rsidRDefault="00230854">
            <w:pPr>
              <w:jc w:val="center"/>
              <w:rPr>
                <w:rFonts w:ascii="Calibri" w:hAnsi="Calibri"/>
                <w:b/>
                <w:bCs/>
              </w:rPr>
            </w:pPr>
            <w:r w:rsidRPr="00AF2C36">
              <w:rPr>
                <w:rFonts w:ascii="Calibri" w:hAnsi="Calibri"/>
                <w:b/>
                <w:bCs/>
              </w:rPr>
              <w:t>SI. No.</w:t>
            </w:r>
          </w:p>
        </w:tc>
        <w:tc>
          <w:tcPr>
            <w:tcW w:w="6032" w:type="dxa"/>
          </w:tcPr>
          <w:p w:rsidR="00230854" w:rsidRPr="00AF2C36" w:rsidRDefault="00230854">
            <w:pPr>
              <w:jc w:val="center"/>
              <w:rPr>
                <w:rFonts w:ascii="Calibri" w:hAnsi="Calibri"/>
                <w:b/>
                <w:bCs/>
              </w:rPr>
            </w:pPr>
            <w:r w:rsidRPr="00AF2C36">
              <w:rPr>
                <w:rFonts w:ascii="Calibri" w:hAnsi="Calibri"/>
                <w:b/>
                <w:bCs/>
              </w:rPr>
              <w:t>Particulars</w:t>
            </w:r>
          </w:p>
        </w:tc>
        <w:tc>
          <w:tcPr>
            <w:tcW w:w="1800" w:type="dxa"/>
          </w:tcPr>
          <w:p w:rsidR="00230854" w:rsidRPr="00AF2C36" w:rsidRDefault="009B6715">
            <w:pPr>
              <w:jc w:val="center"/>
              <w:rPr>
                <w:rFonts w:ascii="Calibri" w:hAnsi="Calibri"/>
                <w:b/>
                <w:bCs/>
              </w:rPr>
            </w:pPr>
            <w:r w:rsidRPr="00AF2C36">
              <w:rPr>
                <w:rFonts w:ascii="Calibri" w:hAnsi="Calibri"/>
                <w:b/>
                <w:bCs/>
              </w:rPr>
              <w:t>2013-14</w:t>
            </w:r>
          </w:p>
        </w:tc>
      </w:tr>
      <w:tr w:rsidR="00230854" w:rsidRPr="00AF2C36" w:rsidTr="00101A23">
        <w:tc>
          <w:tcPr>
            <w:tcW w:w="568" w:type="dxa"/>
          </w:tcPr>
          <w:p w:rsidR="00230854" w:rsidRPr="00AF2C36" w:rsidRDefault="00230854">
            <w:pPr>
              <w:jc w:val="center"/>
              <w:rPr>
                <w:rFonts w:ascii="Calibri" w:hAnsi="Calibri"/>
                <w:b/>
                <w:bCs/>
              </w:rPr>
            </w:pPr>
            <w:r w:rsidRPr="00AF2C36">
              <w:rPr>
                <w:rFonts w:ascii="Calibri" w:hAnsi="Calibri"/>
                <w:b/>
                <w:bCs/>
              </w:rPr>
              <w:t>A</w:t>
            </w:r>
          </w:p>
        </w:tc>
        <w:tc>
          <w:tcPr>
            <w:tcW w:w="6032" w:type="dxa"/>
          </w:tcPr>
          <w:p w:rsidR="00230854" w:rsidRPr="00AF2C36" w:rsidRDefault="00230854">
            <w:pPr>
              <w:jc w:val="both"/>
              <w:rPr>
                <w:rFonts w:ascii="Calibri" w:hAnsi="Calibri"/>
                <w:b/>
                <w:bCs/>
              </w:rPr>
            </w:pPr>
            <w:r w:rsidRPr="00AF2C36">
              <w:rPr>
                <w:rFonts w:ascii="Calibri" w:hAnsi="Calibri"/>
                <w:b/>
                <w:bCs/>
              </w:rPr>
              <w:t>Energy Availability</w:t>
            </w:r>
          </w:p>
        </w:tc>
        <w:tc>
          <w:tcPr>
            <w:tcW w:w="1800" w:type="dxa"/>
          </w:tcPr>
          <w:p w:rsidR="00230854" w:rsidRPr="00AF2C36" w:rsidRDefault="00230854" w:rsidP="00D32B9A">
            <w:pPr>
              <w:jc w:val="right"/>
              <w:rPr>
                <w:rFonts w:ascii="Calibri" w:hAnsi="Calibri"/>
                <w:b/>
                <w:bCs/>
              </w:rPr>
            </w:pPr>
          </w:p>
        </w:tc>
      </w:tr>
      <w:tr w:rsidR="00230854" w:rsidRPr="00AF2C36" w:rsidTr="00101A23">
        <w:tc>
          <w:tcPr>
            <w:tcW w:w="568" w:type="dxa"/>
          </w:tcPr>
          <w:p w:rsidR="00230854" w:rsidRPr="00AF2C36" w:rsidRDefault="00230854">
            <w:pPr>
              <w:jc w:val="center"/>
              <w:rPr>
                <w:rFonts w:ascii="Calibri" w:hAnsi="Calibri"/>
              </w:rPr>
            </w:pPr>
            <w:r w:rsidRPr="00AF2C36">
              <w:rPr>
                <w:rFonts w:ascii="Calibri" w:hAnsi="Calibri"/>
              </w:rPr>
              <w:t>1</w:t>
            </w:r>
          </w:p>
        </w:tc>
        <w:tc>
          <w:tcPr>
            <w:tcW w:w="6032" w:type="dxa"/>
          </w:tcPr>
          <w:p w:rsidR="00230854" w:rsidRPr="00AF2C36" w:rsidRDefault="00230854">
            <w:pPr>
              <w:jc w:val="both"/>
              <w:rPr>
                <w:rFonts w:ascii="Calibri" w:hAnsi="Calibri"/>
              </w:rPr>
            </w:pPr>
            <w:r w:rsidRPr="00AF2C36">
              <w:rPr>
                <w:rFonts w:ascii="Calibri" w:hAnsi="Calibri"/>
              </w:rPr>
              <w:t>Own generation</w:t>
            </w:r>
          </w:p>
        </w:tc>
        <w:tc>
          <w:tcPr>
            <w:tcW w:w="1800" w:type="dxa"/>
          </w:tcPr>
          <w:p w:rsidR="00230854" w:rsidRPr="00AF2C36" w:rsidRDefault="00D32B9A" w:rsidP="00D32B9A">
            <w:pPr>
              <w:jc w:val="center"/>
              <w:rPr>
                <w:rFonts w:ascii="Calibri" w:hAnsi="Calibri"/>
              </w:rPr>
            </w:pPr>
            <w:r w:rsidRPr="00AF2C36">
              <w:rPr>
                <w:rFonts w:ascii="Calibri" w:hAnsi="Calibri"/>
              </w:rPr>
              <w:t>104.12</w:t>
            </w:r>
          </w:p>
        </w:tc>
      </w:tr>
      <w:tr w:rsidR="00230854" w:rsidRPr="00AF2C36" w:rsidTr="00101A23">
        <w:tc>
          <w:tcPr>
            <w:tcW w:w="568" w:type="dxa"/>
          </w:tcPr>
          <w:p w:rsidR="00230854" w:rsidRPr="00AF2C36" w:rsidRDefault="00230854">
            <w:pPr>
              <w:jc w:val="center"/>
              <w:rPr>
                <w:rFonts w:ascii="Calibri" w:hAnsi="Calibri"/>
              </w:rPr>
            </w:pPr>
            <w:r w:rsidRPr="00AF2C36">
              <w:rPr>
                <w:rFonts w:ascii="Calibri" w:hAnsi="Calibri"/>
              </w:rPr>
              <w:t>2</w:t>
            </w:r>
          </w:p>
        </w:tc>
        <w:tc>
          <w:tcPr>
            <w:tcW w:w="6032" w:type="dxa"/>
          </w:tcPr>
          <w:p w:rsidR="00230854" w:rsidRPr="00AF2C36" w:rsidRDefault="00101A23">
            <w:pPr>
              <w:jc w:val="both"/>
              <w:rPr>
                <w:rFonts w:ascii="Calibri" w:hAnsi="Calibri"/>
              </w:rPr>
            </w:pPr>
            <w:r>
              <w:rPr>
                <w:rFonts w:ascii="Calibri" w:hAnsi="Calibri"/>
              </w:rPr>
              <w:t xml:space="preserve">Net </w:t>
            </w:r>
            <w:r w:rsidR="00230854" w:rsidRPr="00AF2C36">
              <w:rPr>
                <w:rFonts w:ascii="Calibri" w:hAnsi="Calibri"/>
              </w:rPr>
              <w:t>Power Purchase from CGS</w:t>
            </w:r>
          </w:p>
        </w:tc>
        <w:tc>
          <w:tcPr>
            <w:tcW w:w="1800" w:type="dxa"/>
          </w:tcPr>
          <w:p w:rsidR="00230854" w:rsidRPr="00AF2C36" w:rsidRDefault="00D32B9A" w:rsidP="00D32B9A">
            <w:pPr>
              <w:jc w:val="center"/>
              <w:rPr>
                <w:rFonts w:ascii="Calibri" w:hAnsi="Calibri"/>
              </w:rPr>
            </w:pPr>
            <w:r w:rsidRPr="00AF2C36">
              <w:rPr>
                <w:rFonts w:ascii="Calibri" w:hAnsi="Calibri"/>
              </w:rPr>
              <w:t>500.47</w:t>
            </w:r>
          </w:p>
        </w:tc>
      </w:tr>
      <w:tr w:rsidR="00230854" w:rsidRPr="00AF2C36" w:rsidTr="00101A23">
        <w:tc>
          <w:tcPr>
            <w:tcW w:w="568" w:type="dxa"/>
          </w:tcPr>
          <w:p w:rsidR="00230854" w:rsidRPr="00AF2C36" w:rsidRDefault="00230854">
            <w:pPr>
              <w:jc w:val="center"/>
              <w:rPr>
                <w:rFonts w:ascii="Calibri" w:hAnsi="Calibri"/>
              </w:rPr>
            </w:pPr>
            <w:r w:rsidRPr="00AF2C36">
              <w:rPr>
                <w:rFonts w:ascii="Calibri" w:hAnsi="Calibri"/>
              </w:rPr>
              <w:t>3</w:t>
            </w:r>
          </w:p>
        </w:tc>
        <w:tc>
          <w:tcPr>
            <w:tcW w:w="6032" w:type="dxa"/>
          </w:tcPr>
          <w:p w:rsidR="00230854" w:rsidRPr="00AF2C36" w:rsidRDefault="00230854">
            <w:pPr>
              <w:jc w:val="both"/>
              <w:rPr>
                <w:rFonts w:ascii="Calibri" w:hAnsi="Calibri"/>
              </w:rPr>
            </w:pPr>
            <w:r w:rsidRPr="00AF2C36">
              <w:rPr>
                <w:rFonts w:ascii="Calibri" w:hAnsi="Calibri"/>
              </w:rPr>
              <w:t>Free power from Doyang</w:t>
            </w:r>
          </w:p>
        </w:tc>
        <w:tc>
          <w:tcPr>
            <w:tcW w:w="1800" w:type="dxa"/>
          </w:tcPr>
          <w:p w:rsidR="00230854" w:rsidRPr="00AF2C36" w:rsidRDefault="00D32B9A" w:rsidP="00D32B9A">
            <w:pPr>
              <w:jc w:val="center"/>
              <w:rPr>
                <w:rFonts w:ascii="Calibri" w:hAnsi="Calibri"/>
              </w:rPr>
            </w:pPr>
            <w:r w:rsidRPr="00AF2C36">
              <w:rPr>
                <w:rFonts w:ascii="Calibri" w:hAnsi="Calibri"/>
              </w:rPr>
              <w:t>27.98</w:t>
            </w:r>
          </w:p>
        </w:tc>
      </w:tr>
      <w:tr w:rsidR="00230854" w:rsidRPr="00AF2C36" w:rsidTr="00101A23">
        <w:tc>
          <w:tcPr>
            <w:tcW w:w="568" w:type="dxa"/>
          </w:tcPr>
          <w:p w:rsidR="00230854" w:rsidRPr="00AF2C36" w:rsidRDefault="004F577E">
            <w:pPr>
              <w:jc w:val="center"/>
              <w:rPr>
                <w:rFonts w:ascii="Calibri" w:hAnsi="Calibri"/>
              </w:rPr>
            </w:pPr>
            <w:r>
              <w:rPr>
                <w:rFonts w:ascii="Calibri" w:hAnsi="Calibri"/>
              </w:rPr>
              <w:t>4</w:t>
            </w:r>
          </w:p>
        </w:tc>
        <w:tc>
          <w:tcPr>
            <w:tcW w:w="6032" w:type="dxa"/>
          </w:tcPr>
          <w:p w:rsidR="00230854" w:rsidRPr="00AF2C36" w:rsidRDefault="00230854">
            <w:pPr>
              <w:jc w:val="both"/>
              <w:rPr>
                <w:rFonts w:ascii="Calibri" w:hAnsi="Calibri"/>
              </w:rPr>
            </w:pPr>
            <w:r w:rsidRPr="00AF2C36">
              <w:rPr>
                <w:rFonts w:ascii="Calibri" w:hAnsi="Calibri"/>
              </w:rPr>
              <w:t>Energy available at state periphery</w:t>
            </w:r>
            <w:r w:rsidR="004F577E">
              <w:rPr>
                <w:rFonts w:ascii="Calibri" w:hAnsi="Calibri"/>
              </w:rPr>
              <w:t xml:space="preserve"> (1+2+3)</w:t>
            </w:r>
          </w:p>
        </w:tc>
        <w:tc>
          <w:tcPr>
            <w:tcW w:w="1800" w:type="dxa"/>
          </w:tcPr>
          <w:p w:rsidR="00230854" w:rsidRPr="00AF2C36" w:rsidRDefault="00D32B9A" w:rsidP="00D32B9A">
            <w:pPr>
              <w:jc w:val="center"/>
              <w:rPr>
                <w:rFonts w:ascii="Calibri" w:hAnsi="Calibri"/>
              </w:rPr>
            </w:pPr>
            <w:r w:rsidRPr="00AF2C36">
              <w:rPr>
                <w:rFonts w:ascii="Calibri" w:hAnsi="Calibri"/>
              </w:rPr>
              <w:t>632.57</w:t>
            </w:r>
          </w:p>
        </w:tc>
      </w:tr>
      <w:tr w:rsidR="00230854" w:rsidRPr="00AF2C36" w:rsidTr="00101A23">
        <w:tc>
          <w:tcPr>
            <w:tcW w:w="568" w:type="dxa"/>
          </w:tcPr>
          <w:p w:rsidR="00230854" w:rsidRPr="00AF2C36" w:rsidRDefault="004F577E">
            <w:pPr>
              <w:jc w:val="center"/>
              <w:rPr>
                <w:rFonts w:ascii="Calibri" w:hAnsi="Calibri"/>
              </w:rPr>
            </w:pPr>
            <w:r>
              <w:rPr>
                <w:rFonts w:ascii="Calibri" w:hAnsi="Calibri"/>
              </w:rPr>
              <w:t>5</w:t>
            </w:r>
          </w:p>
        </w:tc>
        <w:tc>
          <w:tcPr>
            <w:tcW w:w="6032" w:type="dxa"/>
          </w:tcPr>
          <w:p w:rsidR="00230854" w:rsidRPr="00AF2C36" w:rsidRDefault="00230854">
            <w:pPr>
              <w:jc w:val="both"/>
              <w:rPr>
                <w:rFonts w:ascii="Calibri" w:hAnsi="Calibri"/>
              </w:rPr>
            </w:pPr>
            <w:r w:rsidRPr="00AF2C36">
              <w:rPr>
                <w:rFonts w:ascii="Calibri" w:hAnsi="Calibri"/>
              </w:rPr>
              <w:t>Sales to traders</w:t>
            </w:r>
          </w:p>
        </w:tc>
        <w:tc>
          <w:tcPr>
            <w:tcW w:w="1800" w:type="dxa"/>
          </w:tcPr>
          <w:p w:rsidR="00230854" w:rsidRPr="00AF2C36" w:rsidRDefault="00D32B9A" w:rsidP="00D32B9A">
            <w:pPr>
              <w:jc w:val="center"/>
              <w:rPr>
                <w:rFonts w:ascii="Calibri" w:hAnsi="Calibri"/>
              </w:rPr>
            </w:pPr>
            <w:r w:rsidRPr="00AF2C36">
              <w:rPr>
                <w:rFonts w:ascii="Calibri" w:hAnsi="Calibri"/>
              </w:rPr>
              <w:t>23.40</w:t>
            </w:r>
          </w:p>
        </w:tc>
      </w:tr>
      <w:tr w:rsidR="00230854" w:rsidRPr="00AF2C36" w:rsidTr="00101A23">
        <w:tc>
          <w:tcPr>
            <w:tcW w:w="568" w:type="dxa"/>
          </w:tcPr>
          <w:p w:rsidR="00230854" w:rsidRPr="00AF2C36" w:rsidRDefault="004F577E">
            <w:pPr>
              <w:jc w:val="center"/>
              <w:rPr>
                <w:rFonts w:ascii="Calibri" w:hAnsi="Calibri"/>
              </w:rPr>
            </w:pPr>
            <w:r>
              <w:rPr>
                <w:rFonts w:ascii="Calibri" w:hAnsi="Calibri"/>
              </w:rPr>
              <w:t>6</w:t>
            </w:r>
          </w:p>
        </w:tc>
        <w:tc>
          <w:tcPr>
            <w:tcW w:w="6032" w:type="dxa"/>
          </w:tcPr>
          <w:p w:rsidR="00230854" w:rsidRPr="00AF2C36" w:rsidRDefault="00230854">
            <w:pPr>
              <w:jc w:val="both"/>
              <w:rPr>
                <w:rFonts w:ascii="Calibri" w:hAnsi="Calibri"/>
              </w:rPr>
            </w:pPr>
            <w:r w:rsidRPr="00AF2C36">
              <w:rPr>
                <w:rFonts w:ascii="Calibri" w:hAnsi="Calibri"/>
              </w:rPr>
              <w:t>Sales within the state</w:t>
            </w:r>
          </w:p>
        </w:tc>
        <w:tc>
          <w:tcPr>
            <w:tcW w:w="1800" w:type="dxa"/>
          </w:tcPr>
          <w:p w:rsidR="00230854" w:rsidRPr="00AF2C36" w:rsidRDefault="00D32B9A" w:rsidP="00D32B9A">
            <w:pPr>
              <w:jc w:val="center"/>
              <w:rPr>
                <w:rFonts w:ascii="Calibri" w:hAnsi="Calibri"/>
              </w:rPr>
            </w:pPr>
            <w:r w:rsidRPr="00AF2C36">
              <w:rPr>
                <w:rFonts w:ascii="Calibri" w:hAnsi="Calibri"/>
              </w:rPr>
              <w:t>421.27</w:t>
            </w:r>
          </w:p>
        </w:tc>
      </w:tr>
      <w:tr w:rsidR="00230854" w:rsidRPr="00AF2C36" w:rsidTr="00101A23">
        <w:tc>
          <w:tcPr>
            <w:tcW w:w="568" w:type="dxa"/>
          </w:tcPr>
          <w:p w:rsidR="00230854" w:rsidRPr="00AF2C36" w:rsidRDefault="004F577E">
            <w:pPr>
              <w:jc w:val="center"/>
              <w:rPr>
                <w:rFonts w:ascii="Calibri" w:hAnsi="Calibri"/>
              </w:rPr>
            </w:pPr>
            <w:r>
              <w:rPr>
                <w:rFonts w:ascii="Calibri" w:hAnsi="Calibri"/>
              </w:rPr>
              <w:t>7</w:t>
            </w:r>
          </w:p>
        </w:tc>
        <w:tc>
          <w:tcPr>
            <w:tcW w:w="6032" w:type="dxa"/>
          </w:tcPr>
          <w:p w:rsidR="00230854" w:rsidRPr="00AF2C36" w:rsidRDefault="00230854">
            <w:pPr>
              <w:jc w:val="both"/>
              <w:rPr>
                <w:rFonts w:ascii="Calibri" w:hAnsi="Calibri"/>
              </w:rPr>
            </w:pPr>
            <w:r w:rsidRPr="00AF2C36">
              <w:rPr>
                <w:rFonts w:ascii="Calibri" w:hAnsi="Calibri"/>
              </w:rPr>
              <w:t>Total sales</w:t>
            </w:r>
            <w:r w:rsidR="004F577E">
              <w:rPr>
                <w:rFonts w:ascii="Calibri" w:hAnsi="Calibri"/>
              </w:rPr>
              <w:t xml:space="preserve"> (5+6)</w:t>
            </w:r>
          </w:p>
        </w:tc>
        <w:tc>
          <w:tcPr>
            <w:tcW w:w="1800" w:type="dxa"/>
          </w:tcPr>
          <w:p w:rsidR="00230854" w:rsidRPr="00AF2C36" w:rsidRDefault="00D32B9A" w:rsidP="00D32B9A">
            <w:pPr>
              <w:jc w:val="center"/>
              <w:rPr>
                <w:rFonts w:ascii="Calibri" w:hAnsi="Calibri"/>
              </w:rPr>
            </w:pPr>
            <w:r w:rsidRPr="00AF2C36">
              <w:rPr>
                <w:rFonts w:ascii="Calibri" w:hAnsi="Calibri"/>
              </w:rPr>
              <w:t>444.67</w:t>
            </w:r>
          </w:p>
        </w:tc>
      </w:tr>
      <w:tr w:rsidR="00230854" w:rsidRPr="00AF2C36" w:rsidTr="00101A23">
        <w:tc>
          <w:tcPr>
            <w:tcW w:w="568" w:type="dxa"/>
          </w:tcPr>
          <w:p w:rsidR="00230854" w:rsidRPr="00AF2C36" w:rsidRDefault="004F577E">
            <w:pPr>
              <w:jc w:val="center"/>
              <w:rPr>
                <w:rFonts w:ascii="Calibri" w:hAnsi="Calibri"/>
              </w:rPr>
            </w:pPr>
            <w:r>
              <w:rPr>
                <w:rFonts w:ascii="Calibri" w:hAnsi="Calibri"/>
              </w:rPr>
              <w:t>8</w:t>
            </w:r>
          </w:p>
        </w:tc>
        <w:tc>
          <w:tcPr>
            <w:tcW w:w="6032" w:type="dxa"/>
          </w:tcPr>
          <w:p w:rsidR="00230854" w:rsidRPr="00AF2C36" w:rsidRDefault="00230854">
            <w:pPr>
              <w:jc w:val="both"/>
              <w:rPr>
                <w:rFonts w:ascii="Calibri" w:hAnsi="Calibri"/>
              </w:rPr>
            </w:pPr>
            <w:r w:rsidRPr="00AF2C36">
              <w:rPr>
                <w:rFonts w:ascii="Calibri" w:hAnsi="Calibri"/>
              </w:rPr>
              <w:t>T&amp;D loss (MU)</w:t>
            </w:r>
            <w:r w:rsidR="004F577E">
              <w:rPr>
                <w:rFonts w:ascii="Calibri" w:hAnsi="Calibri"/>
              </w:rPr>
              <w:t xml:space="preserve"> (4-7)</w:t>
            </w:r>
          </w:p>
        </w:tc>
        <w:tc>
          <w:tcPr>
            <w:tcW w:w="1800" w:type="dxa"/>
          </w:tcPr>
          <w:p w:rsidR="00230854" w:rsidRPr="00AF2C36" w:rsidRDefault="00D32B9A" w:rsidP="00D32B9A">
            <w:pPr>
              <w:jc w:val="center"/>
              <w:rPr>
                <w:rFonts w:ascii="Calibri" w:hAnsi="Calibri"/>
              </w:rPr>
            </w:pPr>
            <w:r w:rsidRPr="00AF2C36">
              <w:rPr>
                <w:rFonts w:ascii="Calibri" w:hAnsi="Calibri"/>
              </w:rPr>
              <w:t>187.90</w:t>
            </w:r>
          </w:p>
        </w:tc>
      </w:tr>
      <w:tr w:rsidR="00230854" w:rsidRPr="00AF2C36" w:rsidTr="00101A23">
        <w:tc>
          <w:tcPr>
            <w:tcW w:w="568" w:type="dxa"/>
          </w:tcPr>
          <w:p w:rsidR="00230854" w:rsidRPr="00AF2C36" w:rsidRDefault="004F577E">
            <w:pPr>
              <w:jc w:val="center"/>
              <w:rPr>
                <w:rFonts w:ascii="Calibri" w:hAnsi="Calibri"/>
                <w:b/>
              </w:rPr>
            </w:pPr>
            <w:r>
              <w:rPr>
                <w:rFonts w:ascii="Calibri" w:hAnsi="Calibri"/>
                <w:b/>
              </w:rPr>
              <w:t>9</w:t>
            </w:r>
          </w:p>
        </w:tc>
        <w:tc>
          <w:tcPr>
            <w:tcW w:w="6032" w:type="dxa"/>
          </w:tcPr>
          <w:p w:rsidR="00230854" w:rsidRPr="00AF2C36" w:rsidRDefault="00230854">
            <w:pPr>
              <w:jc w:val="both"/>
              <w:rPr>
                <w:rFonts w:ascii="Calibri" w:hAnsi="Calibri"/>
                <w:b/>
              </w:rPr>
            </w:pPr>
            <w:r w:rsidRPr="00AF2C36">
              <w:rPr>
                <w:rFonts w:ascii="Calibri" w:hAnsi="Calibri"/>
                <w:b/>
              </w:rPr>
              <w:t>T&amp;D loss (%)</w:t>
            </w:r>
          </w:p>
        </w:tc>
        <w:tc>
          <w:tcPr>
            <w:tcW w:w="1800" w:type="dxa"/>
          </w:tcPr>
          <w:p w:rsidR="00230854" w:rsidRPr="00AF2C36" w:rsidRDefault="00D32B9A" w:rsidP="00D32B9A">
            <w:pPr>
              <w:jc w:val="center"/>
              <w:rPr>
                <w:rFonts w:ascii="Calibri" w:hAnsi="Calibri"/>
                <w:b/>
              </w:rPr>
            </w:pPr>
            <w:r w:rsidRPr="00AF2C36">
              <w:rPr>
                <w:rFonts w:ascii="Calibri" w:hAnsi="Calibri"/>
                <w:b/>
              </w:rPr>
              <w:t>29.70%</w:t>
            </w:r>
          </w:p>
        </w:tc>
      </w:tr>
    </w:tbl>
    <w:p w:rsidR="00230854" w:rsidRPr="00830D25" w:rsidRDefault="000776FD">
      <w:pPr>
        <w:ind w:left="720"/>
        <w:jc w:val="both"/>
        <w:rPr>
          <w:rFonts w:ascii="Calibri" w:hAnsi="Calibri"/>
          <w:b/>
          <w:sz w:val="20"/>
        </w:rPr>
      </w:pPr>
      <w:r>
        <w:rPr>
          <w:rFonts w:ascii="Calibri" w:hAnsi="Calibri"/>
          <w:b/>
          <w:sz w:val="20"/>
        </w:rPr>
        <w:t>Source extract from Format 5 of Petition</w:t>
      </w:r>
    </w:p>
    <w:p w:rsidR="00722AE0" w:rsidRDefault="00722AE0">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r>
        <w:rPr>
          <w:rFonts w:ascii="Calibri" w:hAnsi="Calibri"/>
          <w:b/>
          <w:bCs w:val="0"/>
          <w:smallCaps w:val="0"/>
          <w:sz w:val="24"/>
        </w:rPr>
        <w:t>Commission’s Analysis:</w:t>
      </w:r>
    </w:p>
    <w:p w:rsidR="00230854" w:rsidRDefault="000C2365">
      <w:pPr>
        <w:pStyle w:val="BodyTextIndent2"/>
        <w:spacing w:line="360" w:lineRule="auto"/>
        <w:ind w:left="720" w:firstLine="0"/>
        <w:rPr>
          <w:rFonts w:ascii="Calibri" w:hAnsi="Calibri"/>
          <w:smallCaps w:val="0"/>
          <w:sz w:val="24"/>
        </w:rPr>
      </w:pPr>
      <w:r>
        <w:rPr>
          <w:rFonts w:ascii="Calibri" w:hAnsi="Calibri"/>
          <w:smallCaps w:val="0"/>
          <w:sz w:val="24"/>
        </w:rPr>
        <w:t>The DPN has actually purchased 111.46 MU from Eastern Region and 319.59 MU from North Easter Region</w:t>
      </w:r>
      <w:r w:rsidR="00DA1D19">
        <w:rPr>
          <w:rFonts w:ascii="Calibri" w:hAnsi="Calibri"/>
          <w:smallCaps w:val="0"/>
          <w:sz w:val="24"/>
        </w:rPr>
        <w:t xml:space="preserve"> and 87.36 MU under short term/UI purchases totaling to 518.41 MU. But DPN has furnished net Power Purchase as 500.47 MU. The details are not furnished by the DPN. The inter-state transmission losses of Eastern Region are different from that of North Eastern Region which are as detailed below. </w:t>
      </w:r>
      <w:r w:rsidR="00230854">
        <w:rPr>
          <w:rFonts w:ascii="Calibri" w:hAnsi="Calibri"/>
          <w:smallCaps w:val="0"/>
          <w:sz w:val="24"/>
        </w:rPr>
        <w:t xml:space="preserve"> </w:t>
      </w:r>
      <w:r w:rsidR="000A0A15">
        <w:rPr>
          <w:rFonts w:ascii="Calibri" w:hAnsi="Calibri"/>
          <w:smallCaps w:val="0"/>
          <w:sz w:val="24"/>
        </w:rPr>
        <w:t>T</w:t>
      </w:r>
      <w:r w:rsidR="00AA355E">
        <w:rPr>
          <w:rFonts w:ascii="Calibri" w:hAnsi="Calibri"/>
          <w:smallCaps w:val="0"/>
          <w:sz w:val="24"/>
        </w:rPr>
        <w:t xml:space="preserve">ransmission </w:t>
      </w:r>
      <w:r w:rsidR="00230854">
        <w:rPr>
          <w:rFonts w:ascii="Calibri" w:hAnsi="Calibri"/>
          <w:smallCaps w:val="0"/>
          <w:sz w:val="24"/>
        </w:rPr>
        <w:t>losses</w:t>
      </w:r>
      <w:r w:rsidR="000A0A15">
        <w:rPr>
          <w:rFonts w:ascii="Calibri" w:hAnsi="Calibri"/>
          <w:smallCaps w:val="0"/>
          <w:sz w:val="24"/>
        </w:rPr>
        <w:t xml:space="preserve"> in Eastern Region </w:t>
      </w:r>
      <w:r w:rsidR="00230854">
        <w:rPr>
          <w:rFonts w:ascii="Calibri" w:hAnsi="Calibri"/>
          <w:smallCaps w:val="0"/>
          <w:sz w:val="24"/>
        </w:rPr>
        <w:t xml:space="preserve">are around </w:t>
      </w:r>
      <w:r w:rsidR="00AA355E">
        <w:rPr>
          <w:rFonts w:ascii="Calibri" w:hAnsi="Calibri"/>
          <w:smallCaps w:val="0"/>
          <w:sz w:val="24"/>
        </w:rPr>
        <w:t xml:space="preserve">2.34% in Eastern Region as per weekly losses from 01.04.2013 to 28.03.2014 and </w:t>
      </w:r>
      <w:r w:rsidR="0004675B">
        <w:rPr>
          <w:rFonts w:ascii="Calibri" w:hAnsi="Calibri"/>
          <w:smallCaps w:val="0"/>
          <w:sz w:val="24"/>
        </w:rPr>
        <w:t>2.99</w:t>
      </w:r>
      <w:r w:rsidR="00230854">
        <w:rPr>
          <w:rFonts w:ascii="Calibri" w:hAnsi="Calibri"/>
          <w:smallCaps w:val="0"/>
          <w:sz w:val="24"/>
        </w:rPr>
        <w:t xml:space="preserve">% </w:t>
      </w:r>
      <w:r w:rsidR="000A0A15">
        <w:rPr>
          <w:rFonts w:ascii="Calibri" w:hAnsi="Calibri"/>
          <w:smallCaps w:val="0"/>
          <w:sz w:val="24"/>
        </w:rPr>
        <w:t>in North Eastern Region</w:t>
      </w:r>
      <w:r w:rsidR="00DF6686">
        <w:rPr>
          <w:rFonts w:ascii="Calibri" w:hAnsi="Calibri"/>
          <w:smallCaps w:val="0"/>
          <w:sz w:val="24"/>
        </w:rPr>
        <w:t xml:space="preserve"> </w:t>
      </w:r>
      <w:r w:rsidR="00230854">
        <w:rPr>
          <w:rFonts w:ascii="Calibri" w:hAnsi="Calibri"/>
          <w:smallCaps w:val="0"/>
          <w:sz w:val="24"/>
        </w:rPr>
        <w:t xml:space="preserve">as per weekly transmission loss in NER for the period from </w:t>
      </w:r>
      <w:r w:rsidR="0004675B">
        <w:rPr>
          <w:rFonts w:ascii="Calibri" w:hAnsi="Calibri"/>
          <w:smallCaps w:val="0"/>
          <w:sz w:val="24"/>
        </w:rPr>
        <w:t>01.04.2013</w:t>
      </w:r>
      <w:r w:rsidR="00230854">
        <w:rPr>
          <w:rFonts w:ascii="Calibri" w:hAnsi="Calibri"/>
          <w:smallCaps w:val="0"/>
          <w:sz w:val="24"/>
        </w:rPr>
        <w:t xml:space="preserve"> to </w:t>
      </w:r>
      <w:r w:rsidR="0004675B">
        <w:rPr>
          <w:rFonts w:ascii="Calibri" w:hAnsi="Calibri"/>
          <w:smallCaps w:val="0"/>
          <w:sz w:val="24"/>
        </w:rPr>
        <w:t>30.03.2014</w:t>
      </w:r>
      <w:r w:rsidR="00230854">
        <w:rPr>
          <w:rFonts w:ascii="Calibri" w:hAnsi="Calibri"/>
          <w:smallCaps w:val="0"/>
          <w:sz w:val="24"/>
        </w:rPr>
        <w:t xml:space="preserve">. Further the DPN has calculated T&amp;D losses on sales to Traders which is also not correct for the reason that the sales to traders will be </w:t>
      </w:r>
      <w:r w:rsidR="00FF5466">
        <w:rPr>
          <w:rFonts w:ascii="Calibri" w:hAnsi="Calibri"/>
          <w:smallCaps w:val="0"/>
          <w:sz w:val="24"/>
        </w:rPr>
        <w:t>affected</w:t>
      </w:r>
      <w:r w:rsidR="00230854">
        <w:rPr>
          <w:rFonts w:ascii="Calibri" w:hAnsi="Calibri"/>
          <w:smallCaps w:val="0"/>
          <w:sz w:val="24"/>
        </w:rPr>
        <w:t xml:space="preserve"> at State periphery and hence will not attract T&amp;D losses within the state. As such considering the above </w:t>
      </w:r>
      <w:r w:rsidR="00230854">
        <w:rPr>
          <w:rFonts w:ascii="Calibri" w:hAnsi="Calibri"/>
          <w:smallCaps w:val="0"/>
          <w:sz w:val="24"/>
        </w:rPr>
        <w:lastRenderedPageBreak/>
        <w:t xml:space="preserve">factors the actual T&amp;D losses within the state works out to </w:t>
      </w:r>
      <w:r w:rsidR="002E2D07">
        <w:rPr>
          <w:rFonts w:ascii="Calibri" w:hAnsi="Calibri"/>
          <w:smallCaps w:val="0"/>
          <w:sz w:val="24"/>
        </w:rPr>
        <w:t>31.04</w:t>
      </w:r>
      <w:r w:rsidR="00230854">
        <w:rPr>
          <w:rFonts w:ascii="Calibri" w:hAnsi="Calibri"/>
          <w:smallCaps w:val="0"/>
          <w:sz w:val="24"/>
        </w:rPr>
        <w:t xml:space="preserve">% detailed in </w:t>
      </w:r>
      <w:r w:rsidR="00847BE3">
        <w:rPr>
          <w:rFonts w:ascii="Calibri" w:hAnsi="Calibri"/>
          <w:smallCaps w:val="0"/>
          <w:sz w:val="24"/>
        </w:rPr>
        <w:t>Table</w:t>
      </w:r>
      <w:r w:rsidR="00230854">
        <w:rPr>
          <w:rFonts w:ascii="Calibri" w:hAnsi="Calibri"/>
          <w:smallCaps w:val="0"/>
          <w:sz w:val="24"/>
        </w:rPr>
        <w:t xml:space="preserve"> below:</w:t>
      </w:r>
    </w:p>
    <w:p w:rsidR="00230854" w:rsidRDefault="00230854">
      <w:pPr>
        <w:pStyle w:val="Title"/>
      </w:pPr>
    </w:p>
    <w:p w:rsidR="00C030AC" w:rsidRDefault="00C030AC">
      <w:pPr>
        <w:pStyle w:val="Title"/>
        <w:rPr>
          <w:i/>
          <w:iCs/>
          <w:sz w:val="22"/>
        </w:rPr>
      </w:pPr>
      <w:bookmarkStart w:id="279" w:name="_Toc383006718"/>
      <w:bookmarkStart w:id="280" w:name="_Toc383008551"/>
      <w:bookmarkStart w:id="281" w:name="_Toc383009609"/>
      <w:bookmarkStart w:id="282" w:name="_Toc343767693"/>
    </w:p>
    <w:p w:rsidR="00230854" w:rsidRPr="00224C42" w:rsidRDefault="00230854" w:rsidP="00224C42">
      <w:pPr>
        <w:pStyle w:val="Title"/>
      </w:pPr>
      <w:bookmarkStart w:id="283" w:name="_Toc383089838"/>
      <w:bookmarkStart w:id="284" w:name="_Toc383091276"/>
      <w:bookmarkStart w:id="285" w:name="_Toc405216427"/>
      <w:r w:rsidRPr="00224C42">
        <w:t xml:space="preserve">Table 5.3: T&amp;D loss calculation worked out </w:t>
      </w:r>
      <w:r w:rsidR="005A4B4E" w:rsidRPr="00224C42">
        <w:t xml:space="preserve">and approved </w:t>
      </w:r>
      <w:r w:rsidRPr="00224C42">
        <w:t>by the Commission</w:t>
      </w:r>
      <w:bookmarkEnd w:id="279"/>
      <w:bookmarkEnd w:id="280"/>
      <w:bookmarkEnd w:id="281"/>
      <w:bookmarkEnd w:id="283"/>
      <w:bookmarkEnd w:id="284"/>
      <w:bookmarkEnd w:id="285"/>
    </w:p>
    <w:p w:rsidR="00230854" w:rsidRPr="00224C42" w:rsidRDefault="00230854" w:rsidP="00224C42">
      <w:pPr>
        <w:pStyle w:val="Title"/>
      </w:pPr>
      <w:r w:rsidRPr="00224C42">
        <w:t xml:space="preserve"> </w:t>
      </w:r>
      <w:bookmarkStart w:id="286" w:name="_Toc383006719"/>
      <w:bookmarkStart w:id="287" w:name="_Toc383008552"/>
      <w:bookmarkStart w:id="288" w:name="_Toc383009610"/>
      <w:bookmarkStart w:id="289" w:name="_Toc383089839"/>
      <w:bookmarkStart w:id="290" w:name="_Toc383091277"/>
      <w:bookmarkStart w:id="291" w:name="_Toc405216428"/>
      <w:r w:rsidRPr="00224C42">
        <w:t>for FY 201</w:t>
      </w:r>
      <w:bookmarkEnd w:id="282"/>
      <w:bookmarkEnd w:id="286"/>
      <w:bookmarkEnd w:id="287"/>
      <w:bookmarkEnd w:id="288"/>
      <w:bookmarkEnd w:id="289"/>
      <w:bookmarkEnd w:id="290"/>
      <w:r w:rsidR="009D5C40" w:rsidRPr="00224C42">
        <w:t>3-14</w:t>
      </w:r>
      <w:bookmarkEnd w:id="291"/>
    </w:p>
    <w:p w:rsidR="00230854" w:rsidRDefault="00230854">
      <w:pPr>
        <w:ind w:left="720"/>
        <w:jc w:val="both"/>
        <w:rPr>
          <w:rFonts w:ascii="Calibri" w:hAnsi="Calibri"/>
          <w:sz w:val="22"/>
        </w:rP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
        <w:gridCol w:w="4320"/>
        <w:gridCol w:w="864"/>
        <w:gridCol w:w="2608"/>
      </w:tblGrid>
      <w:tr w:rsidR="001E5B28" w:rsidTr="00AF2C36">
        <w:tc>
          <w:tcPr>
            <w:tcW w:w="538" w:type="dxa"/>
            <w:vAlign w:val="center"/>
          </w:tcPr>
          <w:p w:rsidR="001E5B28" w:rsidRDefault="001E5B28">
            <w:pPr>
              <w:jc w:val="center"/>
              <w:rPr>
                <w:rFonts w:ascii="Calibri" w:hAnsi="Calibri"/>
                <w:b/>
                <w:bCs/>
                <w:sz w:val="22"/>
              </w:rPr>
            </w:pPr>
            <w:r>
              <w:rPr>
                <w:rFonts w:ascii="Calibri" w:hAnsi="Calibri"/>
                <w:b/>
                <w:bCs/>
                <w:sz w:val="22"/>
              </w:rPr>
              <w:t>SI. No.</w:t>
            </w:r>
          </w:p>
        </w:tc>
        <w:tc>
          <w:tcPr>
            <w:tcW w:w="4320" w:type="dxa"/>
            <w:vAlign w:val="center"/>
          </w:tcPr>
          <w:p w:rsidR="001E5B28" w:rsidRDefault="001E5B28">
            <w:pPr>
              <w:jc w:val="center"/>
              <w:rPr>
                <w:rFonts w:ascii="Calibri" w:hAnsi="Calibri"/>
                <w:b/>
                <w:bCs/>
                <w:sz w:val="22"/>
              </w:rPr>
            </w:pPr>
            <w:r>
              <w:rPr>
                <w:rFonts w:ascii="Calibri" w:hAnsi="Calibri"/>
                <w:b/>
                <w:bCs/>
                <w:sz w:val="22"/>
              </w:rPr>
              <w:t>Particulars</w:t>
            </w:r>
          </w:p>
        </w:tc>
        <w:tc>
          <w:tcPr>
            <w:tcW w:w="864" w:type="dxa"/>
            <w:vAlign w:val="center"/>
          </w:tcPr>
          <w:p w:rsidR="001E5B28" w:rsidRDefault="001E5B28" w:rsidP="00D131E7">
            <w:pPr>
              <w:jc w:val="center"/>
              <w:rPr>
                <w:rFonts w:ascii="Calibri" w:hAnsi="Calibri"/>
                <w:b/>
                <w:bCs/>
                <w:sz w:val="22"/>
              </w:rPr>
            </w:pPr>
            <w:r>
              <w:rPr>
                <w:rFonts w:ascii="Calibri" w:hAnsi="Calibri"/>
                <w:b/>
                <w:bCs/>
                <w:sz w:val="22"/>
              </w:rPr>
              <w:t>Unit</w:t>
            </w:r>
          </w:p>
        </w:tc>
        <w:tc>
          <w:tcPr>
            <w:tcW w:w="2608" w:type="dxa"/>
            <w:vAlign w:val="center"/>
          </w:tcPr>
          <w:p w:rsidR="001E5B28" w:rsidRDefault="001E5B28">
            <w:pPr>
              <w:jc w:val="center"/>
              <w:rPr>
                <w:rFonts w:ascii="Calibri" w:hAnsi="Calibri"/>
                <w:b/>
                <w:bCs/>
                <w:sz w:val="22"/>
              </w:rPr>
            </w:pPr>
            <w:r>
              <w:rPr>
                <w:rFonts w:ascii="Calibri" w:hAnsi="Calibri"/>
                <w:b/>
                <w:bCs/>
                <w:sz w:val="22"/>
              </w:rPr>
              <w:t>As per Commission calculation</w:t>
            </w:r>
          </w:p>
        </w:tc>
      </w:tr>
      <w:tr w:rsidR="001E5B28" w:rsidTr="00AF2C36">
        <w:tc>
          <w:tcPr>
            <w:tcW w:w="538" w:type="dxa"/>
            <w:vAlign w:val="center"/>
          </w:tcPr>
          <w:p w:rsidR="001E5B28" w:rsidRDefault="001E5B28">
            <w:pPr>
              <w:jc w:val="center"/>
              <w:rPr>
                <w:rFonts w:ascii="Calibri" w:hAnsi="Calibri"/>
                <w:b/>
                <w:bCs/>
                <w:sz w:val="22"/>
              </w:rPr>
            </w:pPr>
            <w:r>
              <w:rPr>
                <w:rFonts w:ascii="Calibri" w:hAnsi="Calibri"/>
                <w:b/>
                <w:bCs/>
                <w:sz w:val="22"/>
              </w:rPr>
              <w:t>A</w:t>
            </w:r>
          </w:p>
        </w:tc>
        <w:tc>
          <w:tcPr>
            <w:tcW w:w="4320" w:type="dxa"/>
          </w:tcPr>
          <w:p w:rsidR="001E5B28" w:rsidRDefault="001E5B28">
            <w:pPr>
              <w:jc w:val="both"/>
              <w:rPr>
                <w:rFonts w:ascii="Calibri" w:hAnsi="Calibri"/>
                <w:b/>
                <w:bCs/>
                <w:sz w:val="22"/>
              </w:rPr>
            </w:pPr>
            <w:r>
              <w:rPr>
                <w:rFonts w:ascii="Calibri" w:hAnsi="Calibri"/>
                <w:b/>
                <w:bCs/>
                <w:sz w:val="22"/>
              </w:rPr>
              <w:t>Energy Availability</w:t>
            </w:r>
          </w:p>
        </w:tc>
        <w:tc>
          <w:tcPr>
            <w:tcW w:w="864" w:type="dxa"/>
            <w:vAlign w:val="center"/>
          </w:tcPr>
          <w:p w:rsidR="001E5B28" w:rsidRDefault="001E5B28" w:rsidP="00D131E7">
            <w:pPr>
              <w:jc w:val="center"/>
              <w:rPr>
                <w:rFonts w:ascii="Calibri" w:hAnsi="Calibri"/>
                <w:b/>
                <w:bCs/>
                <w:sz w:val="22"/>
              </w:rPr>
            </w:pPr>
          </w:p>
        </w:tc>
        <w:tc>
          <w:tcPr>
            <w:tcW w:w="2608" w:type="dxa"/>
          </w:tcPr>
          <w:p w:rsidR="001E5B28" w:rsidRDefault="001E5B28">
            <w:pPr>
              <w:jc w:val="both"/>
              <w:rPr>
                <w:rFonts w:ascii="Calibri" w:hAnsi="Calibri"/>
                <w:b/>
                <w:bCs/>
                <w:sz w:val="22"/>
              </w:rPr>
            </w:pP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1</w:t>
            </w:r>
          </w:p>
        </w:tc>
        <w:tc>
          <w:tcPr>
            <w:tcW w:w="4320" w:type="dxa"/>
          </w:tcPr>
          <w:p w:rsidR="001E5B28" w:rsidRDefault="00D131E7">
            <w:pPr>
              <w:jc w:val="both"/>
              <w:rPr>
                <w:rFonts w:ascii="Calibri" w:hAnsi="Calibri"/>
                <w:sz w:val="22"/>
              </w:rPr>
            </w:pPr>
            <w:r>
              <w:rPr>
                <w:rFonts w:ascii="Calibri" w:hAnsi="Calibri"/>
                <w:sz w:val="22"/>
              </w:rPr>
              <w:t>Own Generation</w:t>
            </w:r>
          </w:p>
        </w:tc>
        <w:tc>
          <w:tcPr>
            <w:tcW w:w="864" w:type="dxa"/>
            <w:vAlign w:val="center"/>
          </w:tcPr>
          <w:p w:rsidR="001E5B28" w:rsidRDefault="00D131E7" w:rsidP="00D131E7">
            <w:pPr>
              <w:jc w:val="center"/>
              <w:rPr>
                <w:rFonts w:ascii="Calibri" w:hAnsi="Calibri"/>
                <w:sz w:val="22"/>
              </w:rPr>
            </w:pPr>
            <w:r>
              <w:rPr>
                <w:rFonts w:ascii="Calibri" w:hAnsi="Calibri"/>
                <w:sz w:val="22"/>
              </w:rPr>
              <w:t>MU</w:t>
            </w:r>
          </w:p>
        </w:tc>
        <w:tc>
          <w:tcPr>
            <w:tcW w:w="2608" w:type="dxa"/>
          </w:tcPr>
          <w:p w:rsidR="001E5B28" w:rsidRDefault="007B71E2" w:rsidP="00422F21">
            <w:pPr>
              <w:jc w:val="right"/>
              <w:rPr>
                <w:rFonts w:ascii="Calibri" w:hAnsi="Calibri"/>
                <w:sz w:val="22"/>
              </w:rPr>
            </w:pPr>
            <w:r>
              <w:rPr>
                <w:rFonts w:ascii="Calibri" w:hAnsi="Calibri"/>
                <w:sz w:val="22"/>
              </w:rPr>
              <w:t>104.12</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2</w:t>
            </w:r>
          </w:p>
        </w:tc>
        <w:tc>
          <w:tcPr>
            <w:tcW w:w="4320" w:type="dxa"/>
          </w:tcPr>
          <w:p w:rsidR="001E5B28" w:rsidRDefault="001E5B28" w:rsidP="001E5B28">
            <w:pPr>
              <w:jc w:val="both"/>
              <w:rPr>
                <w:rFonts w:ascii="Calibri" w:hAnsi="Calibri"/>
                <w:sz w:val="22"/>
              </w:rPr>
            </w:pPr>
            <w:r>
              <w:rPr>
                <w:rFonts w:ascii="Calibri" w:hAnsi="Calibri"/>
                <w:sz w:val="22"/>
              </w:rPr>
              <w:t>Power Purchase from Eastern Region</w:t>
            </w:r>
          </w:p>
        </w:tc>
        <w:tc>
          <w:tcPr>
            <w:tcW w:w="864" w:type="dxa"/>
            <w:vAlign w:val="center"/>
          </w:tcPr>
          <w:p w:rsidR="001E5B28" w:rsidRPr="002E746D" w:rsidRDefault="00D131E7" w:rsidP="00D131E7">
            <w:pPr>
              <w:jc w:val="center"/>
              <w:rPr>
                <w:rFonts w:ascii="Calibri" w:hAnsi="Calibri"/>
                <w:sz w:val="22"/>
              </w:rPr>
            </w:pPr>
            <w:r>
              <w:rPr>
                <w:rFonts w:ascii="Calibri" w:hAnsi="Calibri"/>
                <w:sz w:val="22"/>
              </w:rPr>
              <w:t>MU</w:t>
            </w:r>
          </w:p>
        </w:tc>
        <w:tc>
          <w:tcPr>
            <w:tcW w:w="2608" w:type="dxa"/>
          </w:tcPr>
          <w:p w:rsidR="001E5B28" w:rsidRPr="002E746D" w:rsidRDefault="007B71E2" w:rsidP="00422F21">
            <w:pPr>
              <w:jc w:val="right"/>
              <w:rPr>
                <w:rFonts w:ascii="Calibri" w:hAnsi="Calibri"/>
                <w:sz w:val="22"/>
              </w:rPr>
            </w:pPr>
            <w:r>
              <w:rPr>
                <w:rFonts w:ascii="Calibri" w:hAnsi="Calibri"/>
                <w:sz w:val="22"/>
              </w:rPr>
              <w:t>111.46</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3</w:t>
            </w:r>
          </w:p>
        </w:tc>
        <w:tc>
          <w:tcPr>
            <w:tcW w:w="4320" w:type="dxa"/>
          </w:tcPr>
          <w:p w:rsidR="001E5B28" w:rsidRDefault="001E5B28">
            <w:pPr>
              <w:jc w:val="both"/>
              <w:rPr>
                <w:rFonts w:ascii="Calibri" w:hAnsi="Calibri"/>
                <w:sz w:val="22"/>
              </w:rPr>
            </w:pPr>
            <w:r>
              <w:rPr>
                <w:rFonts w:ascii="Calibri" w:hAnsi="Calibri"/>
                <w:sz w:val="22"/>
              </w:rPr>
              <w:t>Less: Transmission loss in Eastern Region</w:t>
            </w:r>
          </w:p>
        </w:tc>
        <w:tc>
          <w:tcPr>
            <w:tcW w:w="864" w:type="dxa"/>
            <w:vAlign w:val="center"/>
          </w:tcPr>
          <w:p w:rsidR="001E5B28" w:rsidRDefault="00D131E7" w:rsidP="00D131E7">
            <w:pPr>
              <w:jc w:val="center"/>
              <w:rPr>
                <w:rFonts w:ascii="Calibri" w:hAnsi="Calibri"/>
                <w:sz w:val="22"/>
              </w:rPr>
            </w:pPr>
            <w:r>
              <w:rPr>
                <w:rFonts w:ascii="Calibri" w:hAnsi="Calibri"/>
                <w:sz w:val="22"/>
              </w:rPr>
              <w:t>%</w:t>
            </w:r>
          </w:p>
        </w:tc>
        <w:tc>
          <w:tcPr>
            <w:tcW w:w="2608" w:type="dxa"/>
          </w:tcPr>
          <w:p w:rsidR="001E5B28" w:rsidRDefault="007B71E2" w:rsidP="00422F21">
            <w:pPr>
              <w:jc w:val="right"/>
              <w:rPr>
                <w:rFonts w:ascii="Calibri" w:hAnsi="Calibri"/>
                <w:sz w:val="22"/>
              </w:rPr>
            </w:pPr>
            <w:r>
              <w:rPr>
                <w:rFonts w:ascii="Calibri" w:hAnsi="Calibri"/>
                <w:sz w:val="22"/>
              </w:rPr>
              <w:t>2.34%</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4</w:t>
            </w:r>
          </w:p>
        </w:tc>
        <w:tc>
          <w:tcPr>
            <w:tcW w:w="4320" w:type="dxa"/>
          </w:tcPr>
          <w:p w:rsidR="001E5B28" w:rsidRDefault="00D131E7">
            <w:pPr>
              <w:jc w:val="both"/>
              <w:rPr>
                <w:rFonts w:ascii="Calibri" w:hAnsi="Calibri"/>
                <w:sz w:val="22"/>
              </w:rPr>
            </w:pPr>
            <w:r>
              <w:rPr>
                <w:rFonts w:ascii="Calibri" w:hAnsi="Calibri"/>
                <w:sz w:val="22"/>
              </w:rPr>
              <w:t>Less: Transmission loss in Eastern Region</w:t>
            </w:r>
            <w:r w:rsidR="001E2C4F">
              <w:rPr>
                <w:rFonts w:ascii="Calibri" w:hAnsi="Calibri"/>
                <w:sz w:val="22"/>
              </w:rPr>
              <w:t xml:space="preserve"> on (2)</w:t>
            </w:r>
          </w:p>
        </w:tc>
        <w:tc>
          <w:tcPr>
            <w:tcW w:w="864" w:type="dxa"/>
            <w:vAlign w:val="center"/>
          </w:tcPr>
          <w:p w:rsidR="001E5B28" w:rsidRDefault="00D131E7" w:rsidP="00D131E7">
            <w:pPr>
              <w:jc w:val="center"/>
              <w:rPr>
                <w:rFonts w:ascii="Calibri" w:hAnsi="Calibri"/>
                <w:sz w:val="22"/>
              </w:rPr>
            </w:pPr>
            <w:r>
              <w:rPr>
                <w:rFonts w:ascii="Calibri" w:hAnsi="Calibri"/>
                <w:sz w:val="22"/>
              </w:rPr>
              <w:t>MU</w:t>
            </w:r>
          </w:p>
        </w:tc>
        <w:tc>
          <w:tcPr>
            <w:tcW w:w="2608" w:type="dxa"/>
          </w:tcPr>
          <w:p w:rsidR="001E5B28" w:rsidRPr="005C3170" w:rsidRDefault="007B71E2" w:rsidP="00422F21">
            <w:pPr>
              <w:jc w:val="right"/>
              <w:rPr>
                <w:rFonts w:ascii="Calibri" w:hAnsi="Calibri"/>
                <w:sz w:val="22"/>
              </w:rPr>
            </w:pPr>
            <w:r>
              <w:rPr>
                <w:rFonts w:ascii="Calibri" w:hAnsi="Calibri"/>
                <w:sz w:val="22"/>
              </w:rPr>
              <w:t>2.61</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5</w:t>
            </w:r>
          </w:p>
        </w:tc>
        <w:tc>
          <w:tcPr>
            <w:tcW w:w="4320" w:type="dxa"/>
          </w:tcPr>
          <w:p w:rsidR="001E5B28" w:rsidRDefault="00D131E7" w:rsidP="0011509C">
            <w:pPr>
              <w:jc w:val="both"/>
              <w:rPr>
                <w:rFonts w:ascii="Calibri" w:hAnsi="Calibri"/>
                <w:sz w:val="22"/>
              </w:rPr>
            </w:pPr>
            <w:r>
              <w:rPr>
                <w:rFonts w:ascii="Calibri" w:hAnsi="Calibri"/>
                <w:sz w:val="22"/>
              </w:rPr>
              <w:t>Add: Power Purchase from North Eastern Region</w:t>
            </w:r>
          </w:p>
        </w:tc>
        <w:tc>
          <w:tcPr>
            <w:tcW w:w="864" w:type="dxa"/>
            <w:vAlign w:val="center"/>
          </w:tcPr>
          <w:p w:rsidR="001E5B28" w:rsidRDefault="00D131E7" w:rsidP="00D131E7">
            <w:pPr>
              <w:jc w:val="center"/>
              <w:rPr>
                <w:rFonts w:ascii="Calibri" w:hAnsi="Calibri"/>
                <w:sz w:val="22"/>
              </w:rPr>
            </w:pPr>
            <w:r>
              <w:rPr>
                <w:rFonts w:ascii="Calibri" w:hAnsi="Calibri"/>
                <w:sz w:val="22"/>
              </w:rPr>
              <w:t>MU</w:t>
            </w:r>
          </w:p>
        </w:tc>
        <w:tc>
          <w:tcPr>
            <w:tcW w:w="2608" w:type="dxa"/>
          </w:tcPr>
          <w:p w:rsidR="001E5B28" w:rsidRDefault="001E2C4F" w:rsidP="00422F21">
            <w:pPr>
              <w:jc w:val="right"/>
              <w:rPr>
                <w:rFonts w:ascii="Calibri" w:hAnsi="Calibri"/>
                <w:sz w:val="22"/>
              </w:rPr>
            </w:pPr>
            <w:r>
              <w:rPr>
                <w:rFonts w:ascii="Calibri" w:hAnsi="Calibri"/>
                <w:sz w:val="22"/>
              </w:rPr>
              <w:t>319.59</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6</w:t>
            </w:r>
          </w:p>
        </w:tc>
        <w:tc>
          <w:tcPr>
            <w:tcW w:w="4320" w:type="dxa"/>
          </w:tcPr>
          <w:p w:rsidR="001E5B28" w:rsidRDefault="00D131E7">
            <w:pPr>
              <w:jc w:val="both"/>
              <w:rPr>
                <w:rFonts w:ascii="Calibri" w:hAnsi="Calibri"/>
                <w:sz w:val="22"/>
              </w:rPr>
            </w:pPr>
            <w:r>
              <w:rPr>
                <w:rFonts w:ascii="Calibri" w:hAnsi="Calibri"/>
                <w:sz w:val="22"/>
              </w:rPr>
              <w:t>Add: Free power from Doyang</w:t>
            </w:r>
          </w:p>
        </w:tc>
        <w:tc>
          <w:tcPr>
            <w:tcW w:w="864" w:type="dxa"/>
            <w:vAlign w:val="center"/>
          </w:tcPr>
          <w:p w:rsidR="001E5B28" w:rsidRDefault="00D131E7" w:rsidP="00D131E7">
            <w:pPr>
              <w:jc w:val="center"/>
              <w:rPr>
                <w:rFonts w:ascii="Calibri" w:hAnsi="Calibri"/>
                <w:sz w:val="22"/>
              </w:rPr>
            </w:pPr>
            <w:r>
              <w:rPr>
                <w:rFonts w:ascii="Calibri" w:hAnsi="Calibri"/>
                <w:sz w:val="22"/>
              </w:rPr>
              <w:t>MU</w:t>
            </w:r>
          </w:p>
        </w:tc>
        <w:tc>
          <w:tcPr>
            <w:tcW w:w="2608" w:type="dxa"/>
          </w:tcPr>
          <w:p w:rsidR="001E5B28" w:rsidRDefault="00167560" w:rsidP="00422F21">
            <w:pPr>
              <w:jc w:val="right"/>
              <w:rPr>
                <w:rFonts w:ascii="Calibri" w:hAnsi="Calibri"/>
                <w:sz w:val="22"/>
              </w:rPr>
            </w:pPr>
            <w:r>
              <w:rPr>
                <w:rFonts w:ascii="Calibri" w:hAnsi="Calibri"/>
                <w:sz w:val="22"/>
              </w:rPr>
              <w:t>27.98</w:t>
            </w:r>
          </w:p>
        </w:tc>
      </w:tr>
      <w:tr w:rsidR="001E5B28" w:rsidRPr="00D131E7" w:rsidTr="00AF2C36">
        <w:tc>
          <w:tcPr>
            <w:tcW w:w="538" w:type="dxa"/>
            <w:vAlign w:val="center"/>
          </w:tcPr>
          <w:p w:rsidR="001E5B28" w:rsidRPr="00D131E7" w:rsidRDefault="001E5B28">
            <w:pPr>
              <w:jc w:val="center"/>
              <w:rPr>
                <w:rFonts w:ascii="Calibri" w:hAnsi="Calibri"/>
                <w:bCs/>
                <w:sz w:val="22"/>
              </w:rPr>
            </w:pPr>
            <w:r w:rsidRPr="00D131E7">
              <w:rPr>
                <w:rFonts w:ascii="Calibri" w:hAnsi="Calibri"/>
                <w:bCs/>
                <w:sz w:val="22"/>
              </w:rPr>
              <w:t>7</w:t>
            </w:r>
          </w:p>
        </w:tc>
        <w:tc>
          <w:tcPr>
            <w:tcW w:w="4320" w:type="dxa"/>
          </w:tcPr>
          <w:p w:rsidR="001E5B28" w:rsidRPr="00D131E7" w:rsidRDefault="00D131E7">
            <w:pPr>
              <w:jc w:val="both"/>
              <w:rPr>
                <w:rFonts w:ascii="Calibri" w:hAnsi="Calibri"/>
                <w:bCs/>
                <w:sz w:val="22"/>
              </w:rPr>
            </w:pPr>
            <w:r w:rsidRPr="00D131E7">
              <w:rPr>
                <w:rFonts w:ascii="Calibri" w:hAnsi="Calibri"/>
                <w:bCs/>
                <w:sz w:val="22"/>
              </w:rPr>
              <w:t>Less: Transmission losses in North Eastern Region</w:t>
            </w:r>
          </w:p>
        </w:tc>
        <w:tc>
          <w:tcPr>
            <w:tcW w:w="864" w:type="dxa"/>
            <w:vAlign w:val="center"/>
          </w:tcPr>
          <w:p w:rsidR="001E5B28" w:rsidRPr="00D131E7" w:rsidRDefault="00167560" w:rsidP="00D131E7">
            <w:pPr>
              <w:jc w:val="center"/>
              <w:rPr>
                <w:rFonts w:ascii="Calibri" w:hAnsi="Calibri"/>
                <w:bCs/>
                <w:sz w:val="22"/>
              </w:rPr>
            </w:pPr>
            <w:r>
              <w:rPr>
                <w:rFonts w:ascii="Calibri" w:hAnsi="Calibri"/>
                <w:bCs/>
                <w:sz w:val="22"/>
              </w:rPr>
              <w:t>%</w:t>
            </w:r>
          </w:p>
        </w:tc>
        <w:tc>
          <w:tcPr>
            <w:tcW w:w="2608" w:type="dxa"/>
          </w:tcPr>
          <w:p w:rsidR="001E5B28" w:rsidRPr="00D131E7" w:rsidRDefault="00167560" w:rsidP="00422F21">
            <w:pPr>
              <w:jc w:val="right"/>
              <w:rPr>
                <w:rFonts w:ascii="Calibri" w:hAnsi="Calibri"/>
                <w:bCs/>
                <w:sz w:val="22"/>
              </w:rPr>
            </w:pPr>
            <w:r>
              <w:rPr>
                <w:rFonts w:ascii="Calibri" w:hAnsi="Calibri"/>
                <w:bCs/>
                <w:sz w:val="22"/>
              </w:rPr>
              <w:t>2.99%</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8</w:t>
            </w:r>
          </w:p>
        </w:tc>
        <w:tc>
          <w:tcPr>
            <w:tcW w:w="4320" w:type="dxa"/>
          </w:tcPr>
          <w:p w:rsidR="001E5B28" w:rsidRDefault="00D131E7">
            <w:pPr>
              <w:jc w:val="both"/>
              <w:rPr>
                <w:rFonts w:ascii="Calibri" w:hAnsi="Calibri"/>
                <w:sz w:val="22"/>
              </w:rPr>
            </w:pPr>
            <w:r>
              <w:rPr>
                <w:rFonts w:ascii="Calibri" w:hAnsi="Calibri"/>
                <w:sz w:val="22"/>
              </w:rPr>
              <w:t>Less: Transmission losses in North Eastern Region on (2-4+5+6)</w:t>
            </w:r>
          </w:p>
        </w:tc>
        <w:tc>
          <w:tcPr>
            <w:tcW w:w="864" w:type="dxa"/>
            <w:vAlign w:val="center"/>
          </w:tcPr>
          <w:p w:rsidR="001E5B28" w:rsidRDefault="00D131E7" w:rsidP="00D131E7">
            <w:pPr>
              <w:jc w:val="center"/>
              <w:rPr>
                <w:rFonts w:ascii="Calibri" w:hAnsi="Calibri"/>
                <w:sz w:val="22"/>
              </w:rPr>
            </w:pPr>
            <w:r>
              <w:rPr>
                <w:rFonts w:ascii="Calibri" w:hAnsi="Calibri"/>
                <w:sz w:val="22"/>
              </w:rPr>
              <w:t>MU</w:t>
            </w:r>
          </w:p>
        </w:tc>
        <w:tc>
          <w:tcPr>
            <w:tcW w:w="2608" w:type="dxa"/>
          </w:tcPr>
          <w:p w:rsidR="001E5B28" w:rsidRDefault="001E2C4F" w:rsidP="00422F21">
            <w:pPr>
              <w:jc w:val="right"/>
              <w:rPr>
                <w:rFonts w:ascii="Calibri" w:hAnsi="Calibri"/>
                <w:sz w:val="22"/>
              </w:rPr>
            </w:pPr>
            <w:r>
              <w:rPr>
                <w:rFonts w:ascii="Calibri" w:hAnsi="Calibri"/>
                <w:sz w:val="22"/>
              </w:rPr>
              <w:t>13.65</w:t>
            </w:r>
          </w:p>
        </w:tc>
      </w:tr>
      <w:tr w:rsidR="001E5B28" w:rsidRPr="00D131E7" w:rsidTr="00AF2C36">
        <w:tc>
          <w:tcPr>
            <w:tcW w:w="538" w:type="dxa"/>
            <w:vAlign w:val="center"/>
          </w:tcPr>
          <w:p w:rsidR="001E5B28" w:rsidRPr="00D131E7" w:rsidRDefault="001E5B28">
            <w:pPr>
              <w:jc w:val="center"/>
              <w:rPr>
                <w:rFonts w:ascii="Calibri" w:hAnsi="Calibri"/>
                <w:bCs/>
                <w:sz w:val="22"/>
              </w:rPr>
            </w:pPr>
            <w:r w:rsidRPr="00D131E7">
              <w:rPr>
                <w:rFonts w:ascii="Calibri" w:hAnsi="Calibri"/>
                <w:bCs/>
                <w:sz w:val="22"/>
              </w:rPr>
              <w:t>9</w:t>
            </w:r>
          </w:p>
        </w:tc>
        <w:tc>
          <w:tcPr>
            <w:tcW w:w="4320" w:type="dxa"/>
          </w:tcPr>
          <w:p w:rsidR="001E5B28" w:rsidRPr="00D131E7" w:rsidRDefault="00D131E7">
            <w:pPr>
              <w:jc w:val="both"/>
              <w:rPr>
                <w:rFonts w:ascii="Calibri" w:hAnsi="Calibri"/>
                <w:bCs/>
                <w:sz w:val="22"/>
              </w:rPr>
            </w:pPr>
            <w:r w:rsidRPr="00D131E7">
              <w:rPr>
                <w:rFonts w:ascii="Calibri" w:hAnsi="Calibri"/>
                <w:bCs/>
                <w:sz w:val="22"/>
              </w:rPr>
              <w:t>Add: Short term/UI purchase</w:t>
            </w:r>
          </w:p>
        </w:tc>
        <w:tc>
          <w:tcPr>
            <w:tcW w:w="864" w:type="dxa"/>
            <w:vAlign w:val="center"/>
          </w:tcPr>
          <w:p w:rsidR="001E5B28" w:rsidRPr="00D131E7" w:rsidRDefault="00D131E7" w:rsidP="00D131E7">
            <w:pPr>
              <w:jc w:val="center"/>
              <w:rPr>
                <w:rFonts w:ascii="Calibri" w:hAnsi="Calibri"/>
                <w:bCs/>
                <w:sz w:val="22"/>
              </w:rPr>
            </w:pPr>
            <w:r>
              <w:rPr>
                <w:rFonts w:ascii="Calibri" w:hAnsi="Calibri"/>
                <w:sz w:val="22"/>
              </w:rPr>
              <w:t>MU</w:t>
            </w:r>
          </w:p>
        </w:tc>
        <w:tc>
          <w:tcPr>
            <w:tcW w:w="2608" w:type="dxa"/>
          </w:tcPr>
          <w:p w:rsidR="001E5B28" w:rsidRPr="00D131E7" w:rsidRDefault="00167560" w:rsidP="00422F21">
            <w:pPr>
              <w:jc w:val="right"/>
              <w:rPr>
                <w:rFonts w:ascii="Calibri" w:hAnsi="Calibri"/>
                <w:bCs/>
                <w:sz w:val="22"/>
              </w:rPr>
            </w:pPr>
            <w:r>
              <w:rPr>
                <w:rFonts w:ascii="Calibri" w:hAnsi="Calibri"/>
                <w:bCs/>
                <w:sz w:val="22"/>
              </w:rPr>
              <w:t>87.36</w:t>
            </w:r>
          </w:p>
        </w:tc>
      </w:tr>
      <w:tr w:rsidR="001E5B28" w:rsidTr="00AF2C36">
        <w:tc>
          <w:tcPr>
            <w:tcW w:w="538" w:type="dxa"/>
            <w:vAlign w:val="center"/>
          </w:tcPr>
          <w:p w:rsidR="001E5B28" w:rsidRDefault="001E5B28">
            <w:pPr>
              <w:jc w:val="center"/>
              <w:rPr>
                <w:rFonts w:ascii="Calibri" w:hAnsi="Calibri"/>
                <w:sz w:val="22"/>
              </w:rPr>
            </w:pPr>
            <w:r>
              <w:rPr>
                <w:rFonts w:ascii="Calibri" w:hAnsi="Calibri"/>
                <w:sz w:val="22"/>
              </w:rPr>
              <w:t>10</w:t>
            </w:r>
          </w:p>
        </w:tc>
        <w:tc>
          <w:tcPr>
            <w:tcW w:w="4320" w:type="dxa"/>
          </w:tcPr>
          <w:p w:rsidR="001E5B28" w:rsidRDefault="00D131E7">
            <w:pPr>
              <w:jc w:val="both"/>
              <w:rPr>
                <w:rFonts w:ascii="Calibri" w:hAnsi="Calibri"/>
                <w:sz w:val="22"/>
              </w:rPr>
            </w:pPr>
            <w:r>
              <w:rPr>
                <w:rFonts w:ascii="Calibri" w:hAnsi="Calibri"/>
                <w:sz w:val="22"/>
              </w:rPr>
              <w:t>Less: Sales to Traders</w:t>
            </w:r>
          </w:p>
        </w:tc>
        <w:tc>
          <w:tcPr>
            <w:tcW w:w="864" w:type="dxa"/>
            <w:vAlign w:val="center"/>
          </w:tcPr>
          <w:p w:rsidR="001E5B28" w:rsidRDefault="00D131E7" w:rsidP="00D131E7">
            <w:pPr>
              <w:jc w:val="center"/>
              <w:rPr>
                <w:rFonts w:ascii="Calibri" w:hAnsi="Calibri"/>
                <w:sz w:val="22"/>
              </w:rPr>
            </w:pPr>
            <w:r>
              <w:rPr>
                <w:rFonts w:ascii="Calibri" w:hAnsi="Calibri"/>
                <w:sz w:val="22"/>
              </w:rPr>
              <w:t>MU</w:t>
            </w:r>
          </w:p>
        </w:tc>
        <w:tc>
          <w:tcPr>
            <w:tcW w:w="2608" w:type="dxa"/>
          </w:tcPr>
          <w:p w:rsidR="001E5B28" w:rsidRDefault="00167560" w:rsidP="00422F21">
            <w:pPr>
              <w:jc w:val="right"/>
              <w:rPr>
                <w:rFonts w:ascii="Calibri" w:hAnsi="Calibri"/>
                <w:sz w:val="22"/>
              </w:rPr>
            </w:pPr>
            <w:r>
              <w:rPr>
                <w:rFonts w:ascii="Calibri" w:hAnsi="Calibri"/>
                <w:sz w:val="22"/>
              </w:rPr>
              <w:t>23.40</w:t>
            </w:r>
          </w:p>
        </w:tc>
      </w:tr>
      <w:tr w:rsidR="00D131E7" w:rsidTr="00AF2C36">
        <w:tc>
          <w:tcPr>
            <w:tcW w:w="538" w:type="dxa"/>
            <w:vAlign w:val="center"/>
          </w:tcPr>
          <w:p w:rsidR="00D131E7" w:rsidRDefault="00D131E7">
            <w:pPr>
              <w:jc w:val="center"/>
              <w:rPr>
                <w:rFonts w:ascii="Calibri" w:hAnsi="Calibri"/>
                <w:sz w:val="22"/>
              </w:rPr>
            </w:pPr>
            <w:r>
              <w:rPr>
                <w:rFonts w:ascii="Calibri" w:hAnsi="Calibri"/>
                <w:sz w:val="22"/>
              </w:rPr>
              <w:t>11</w:t>
            </w:r>
          </w:p>
        </w:tc>
        <w:tc>
          <w:tcPr>
            <w:tcW w:w="4320" w:type="dxa"/>
          </w:tcPr>
          <w:p w:rsidR="00D131E7" w:rsidRDefault="00D131E7">
            <w:pPr>
              <w:jc w:val="both"/>
              <w:rPr>
                <w:rFonts w:ascii="Calibri" w:hAnsi="Calibri"/>
                <w:sz w:val="22"/>
              </w:rPr>
            </w:pPr>
            <w:r>
              <w:rPr>
                <w:rFonts w:ascii="Calibri" w:hAnsi="Calibri"/>
                <w:sz w:val="22"/>
              </w:rPr>
              <w:t xml:space="preserve">Net Power available at state periphery </w:t>
            </w:r>
          </w:p>
          <w:p w:rsidR="00D131E7" w:rsidRDefault="00D131E7">
            <w:pPr>
              <w:jc w:val="both"/>
              <w:rPr>
                <w:rFonts w:ascii="Calibri" w:hAnsi="Calibri"/>
                <w:sz w:val="22"/>
              </w:rPr>
            </w:pPr>
            <w:r>
              <w:rPr>
                <w:rFonts w:ascii="Calibri" w:hAnsi="Calibri"/>
                <w:sz w:val="22"/>
              </w:rPr>
              <w:t>(1+2-4+5+6-8+9-10)</w:t>
            </w:r>
          </w:p>
        </w:tc>
        <w:tc>
          <w:tcPr>
            <w:tcW w:w="864" w:type="dxa"/>
            <w:vAlign w:val="center"/>
          </w:tcPr>
          <w:p w:rsidR="00D131E7" w:rsidRDefault="00D131E7" w:rsidP="00D131E7">
            <w:pPr>
              <w:jc w:val="center"/>
              <w:rPr>
                <w:rFonts w:ascii="Calibri" w:hAnsi="Calibri"/>
                <w:sz w:val="22"/>
              </w:rPr>
            </w:pPr>
            <w:r>
              <w:rPr>
                <w:rFonts w:ascii="Calibri" w:hAnsi="Calibri"/>
                <w:sz w:val="22"/>
              </w:rPr>
              <w:t>MU</w:t>
            </w:r>
          </w:p>
        </w:tc>
        <w:tc>
          <w:tcPr>
            <w:tcW w:w="2608" w:type="dxa"/>
          </w:tcPr>
          <w:p w:rsidR="00D131E7" w:rsidRDefault="001E2C4F" w:rsidP="00422F21">
            <w:pPr>
              <w:jc w:val="right"/>
              <w:rPr>
                <w:rFonts w:ascii="Calibri" w:hAnsi="Calibri"/>
                <w:sz w:val="22"/>
              </w:rPr>
            </w:pPr>
            <w:r>
              <w:rPr>
                <w:rFonts w:ascii="Calibri" w:hAnsi="Calibri"/>
                <w:sz w:val="22"/>
              </w:rPr>
              <w:t>610.85</w:t>
            </w:r>
          </w:p>
        </w:tc>
      </w:tr>
      <w:tr w:rsidR="00D131E7" w:rsidTr="00AF2C36">
        <w:tc>
          <w:tcPr>
            <w:tcW w:w="538" w:type="dxa"/>
            <w:vAlign w:val="center"/>
          </w:tcPr>
          <w:p w:rsidR="00D131E7" w:rsidRDefault="00D131E7">
            <w:pPr>
              <w:jc w:val="center"/>
              <w:rPr>
                <w:rFonts w:ascii="Calibri" w:hAnsi="Calibri"/>
                <w:sz w:val="22"/>
              </w:rPr>
            </w:pPr>
            <w:r>
              <w:rPr>
                <w:rFonts w:ascii="Calibri" w:hAnsi="Calibri"/>
                <w:sz w:val="22"/>
              </w:rPr>
              <w:t>12</w:t>
            </w:r>
          </w:p>
        </w:tc>
        <w:tc>
          <w:tcPr>
            <w:tcW w:w="4320" w:type="dxa"/>
          </w:tcPr>
          <w:p w:rsidR="00D131E7" w:rsidRDefault="00D131E7" w:rsidP="00D131E7">
            <w:pPr>
              <w:jc w:val="both"/>
              <w:rPr>
                <w:rFonts w:ascii="Calibri" w:hAnsi="Calibri"/>
                <w:sz w:val="22"/>
              </w:rPr>
            </w:pPr>
            <w:r>
              <w:rPr>
                <w:rFonts w:ascii="Calibri" w:hAnsi="Calibri"/>
                <w:sz w:val="22"/>
              </w:rPr>
              <w:t xml:space="preserve">Less: sales within the state </w:t>
            </w:r>
          </w:p>
        </w:tc>
        <w:tc>
          <w:tcPr>
            <w:tcW w:w="864" w:type="dxa"/>
            <w:vAlign w:val="center"/>
          </w:tcPr>
          <w:p w:rsidR="00D131E7" w:rsidRDefault="00D131E7" w:rsidP="00D131E7">
            <w:pPr>
              <w:jc w:val="center"/>
              <w:rPr>
                <w:rFonts w:ascii="Calibri" w:hAnsi="Calibri"/>
                <w:sz w:val="22"/>
              </w:rPr>
            </w:pPr>
            <w:r>
              <w:rPr>
                <w:rFonts w:ascii="Calibri" w:hAnsi="Calibri"/>
                <w:sz w:val="22"/>
              </w:rPr>
              <w:t>MU</w:t>
            </w:r>
          </w:p>
        </w:tc>
        <w:tc>
          <w:tcPr>
            <w:tcW w:w="2608" w:type="dxa"/>
          </w:tcPr>
          <w:p w:rsidR="00D131E7" w:rsidRDefault="00167560" w:rsidP="00422F21">
            <w:pPr>
              <w:jc w:val="right"/>
              <w:rPr>
                <w:rFonts w:ascii="Calibri" w:hAnsi="Calibri"/>
                <w:sz w:val="22"/>
              </w:rPr>
            </w:pPr>
            <w:r>
              <w:rPr>
                <w:rFonts w:ascii="Calibri" w:hAnsi="Calibri"/>
                <w:sz w:val="22"/>
              </w:rPr>
              <w:t>421.27</w:t>
            </w:r>
          </w:p>
        </w:tc>
      </w:tr>
      <w:tr w:rsidR="00D131E7" w:rsidTr="00AF2C36">
        <w:tc>
          <w:tcPr>
            <w:tcW w:w="538" w:type="dxa"/>
            <w:vAlign w:val="center"/>
          </w:tcPr>
          <w:p w:rsidR="00D131E7" w:rsidRDefault="00D131E7">
            <w:pPr>
              <w:jc w:val="center"/>
              <w:rPr>
                <w:rFonts w:ascii="Calibri" w:hAnsi="Calibri"/>
                <w:sz w:val="22"/>
              </w:rPr>
            </w:pPr>
            <w:r>
              <w:rPr>
                <w:rFonts w:ascii="Calibri" w:hAnsi="Calibri"/>
                <w:sz w:val="22"/>
              </w:rPr>
              <w:t>13</w:t>
            </w:r>
          </w:p>
        </w:tc>
        <w:tc>
          <w:tcPr>
            <w:tcW w:w="4320" w:type="dxa"/>
          </w:tcPr>
          <w:p w:rsidR="00D131E7" w:rsidRDefault="00D131E7">
            <w:pPr>
              <w:jc w:val="both"/>
              <w:rPr>
                <w:rFonts w:ascii="Calibri" w:hAnsi="Calibri"/>
                <w:sz w:val="22"/>
              </w:rPr>
            </w:pPr>
            <w:r>
              <w:rPr>
                <w:rFonts w:ascii="Calibri" w:hAnsi="Calibri"/>
                <w:sz w:val="22"/>
              </w:rPr>
              <w:t>T&amp;D Loss (11-12)</w:t>
            </w:r>
          </w:p>
        </w:tc>
        <w:tc>
          <w:tcPr>
            <w:tcW w:w="864" w:type="dxa"/>
            <w:vAlign w:val="center"/>
          </w:tcPr>
          <w:p w:rsidR="00D131E7" w:rsidRDefault="00D131E7" w:rsidP="00D131E7">
            <w:pPr>
              <w:jc w:val="center"/>
              <w:rPr>
                <w:rFonts w:ascii="Calibri" w:hAnsi="Calibri"/>
                <w:sz w:val="22"/>
              </w:rPr>
            </w:pPr>
            <w:r>
              <w:rPr>
                <w:rFonts w:ascii="Calibri" w:hAnsi="Calibri"/>
                <w:sz w:val="22"/>
              </w:rPr>
              <w:t>MU</w:t>
            </w:r>
          </w:p>
        </w:tc>
        <w:tc>
          <w:tcPr>
            <w:tcW w:w="2608" w:type="dxa"/>
          </w:tcPr>
          <w:p w:rsidR="00D131E7" w:rsidRDefault="001E2C4F" w:rsidP="00422F21">
            <w:pPr>
              <w:jc w:val="right"/>
              <w:rPr>
                <w:rFonts w:ascii="Calibri" w:hAnsi="Calibri"/>
                <w:sz w:val="22"/>
              </w:rPr>
            </w:pPr>
            <w:r>
              <w:rPr>
                <w:rFonts w:ascii="Calibri" w:hAnsi="Calibri"/>
                <w:sz w:val="22"/>
              </w:rPr>
              <w:t>189.58</w:t>
            </w:r>
          </w:p>
        </w:tc>
      </w:tr>
      <w:tr w:rsidR="00D131E7" w:rsidRPr="00167560" w:rsidTr="00AF2C36">
        <w:tc>
          <w:tcPr>
            <w:tcW w:w="538" w:type="dxa"/>
            <w:vAlign w:val="center"/>
          </w:tcPr>
          <w:p w:rsidR="00D131E7" w:rsidRPr="00167560" w:rsidRDefault="00D131E7">
            <w:pPr>
              <w:jc w:val="center"/>
              <w:rPr>
                <w:rFonts w:ascii="Calibri" w:hAnsi="Calibri"/>
                <w:b/>
                <w:sz w:val="22"/>
              </w:rPr>
            </w:pPr>
            <w:r w:rsidRPr="00167560">
              <w:rPr>
                <w:rFonts w:ascii="Calibri" w:hAnsi="Calibri"/>
                <w:b/>
                <w:sz w:val="22"/>
              </w:rPr>
              <w:t>14</w:t>
            </w:r>
          </w:p>
        </w:tc>
        <w:tc>
          <w:tcPr>
            <w:tcW w:w="4320" w:type="dxa"/>
          </w:tcPr>
          <w:p w:rsidR="00D131E7" w:rsidRPr="00167560" w:rsidRDefault="00D131E7">
            <w:pPr>
              <w:jc w:val="both"/>
              <w:rPr>
                <w:rFonts w:ascii="Calibri" w:hAnsi="Calibri"/>
                <w:b/>
                <w:sz w:val="22"/>
              </w:rPr>
            </w:pPr>
            <w:r w:rsidRPr="00167560">
              <w:rPr>
                <w:rFonts w:ascii="Calibri" w:hAnsi="Calibri"/>
                <w:b/>
                <w:sz w:val="22"/>
              </w:rPr>
              <w:t>T&amp;D Loss</w:t>
            </w:r>
          </w:p>
        </w:tc>
        <w:tc>
          <w:tcPr>
            <w:tcW w:w="864" w:type="dxa"/>
            <w:vAlign w:val="center"/>
          </w:tcPr>
          <w:p w:rsidR="00D131E7" w:rsidRPr="00167560" w:rsidRDefault="00D131E7" w:rsidP="00D131E7">
            <w:pPr>
              <w:jc w:val="center"/>
              <w:rPr>
                <w:rFonts w:ascii="Calibri" w:hAnsi="Calibri"/>
                <w:b/>
                <w:sz w:val="22"/>
              </w:rPr>
            </w:pPr>
            <w:r w:rsidRPr="00167560">
              <w:rPr>
                <w:rFonts w:ascii="Calibri" w:hAnsi="Calibri"/>
                <w:b/>
                <w:sz w:val="22"/>
              </w:rPr>
              <w:t>%</w:t>
            </w:r>
          </w:p>
        </w:tc>
        <w:tc>
          <w:tcPr>
            <w:tcW w:w="2608" w:type="dxa"/>
          </w:tcPr>
          <w:p w:rsidR="00D131E7" w:rsidRPr="00167560" w:rsidRDefault="001E2C4F" w:rsidP="00422F21">
            <w:pPr>
              <w:jc w:val="right"/>
              <w:rPr>
                <w:rFonts w:ascii="Calibri" w:hAnsi="Calibri"/>
                <w:b/>
                <w:sz w:val="22"/>
              </w:rPr>
            </w:pPr>
            <w:r>
              <w:rPr>
                <w:rFonts w:ascii="Calibri" w:hAnsi="Calibri"/>
                <w:b/>
                <w:sz w:val="22"/>
              </w:rPr>
              <w:t>31.04</w:t>
            </w:r>
            <w:r w:rsidR="00167560" w:rsidRPr="00167560">
              <w:rPr>
                <w:rFonts w:ascii="Calibri" w:hAnsi="Calibri"/>
                <w:b/>
                <w:sz w:val="22"/>
              </w:rPr>
              <w:t>%</w:t>
            </w:r>
          </w:p>
        </w:tc>
      </w:tr>
    </w:tbl>
    <w:p w:rsidR="00230854" w:rsidRDefault="00230854">
      <w:pPr>
        <w:pStyle w:val="BodyTextIndent2"/>
        <w:rPr>
          <w:rFonts w:ascii="Calibri" w:hAnsi="Calibri"/>
        </w:rPr>
      </w:pPr>
    </w:p>
    <w:p w:rsidR="00230854" w:rsidRDefault="00230854">
      <w:pPr>
        <w:pStyle w:val="BodyTextIndent2"/>
        <w:spacing w:line="360" w:lineRule="auto"/>
        <w:ind w:left="720" w:firstLine="0"/>
        <w:rPr>
          <w:rFonts w:ascii="Calibri" w:hAnsi="Calibri"/>
          <w:smallCaps w:val="0"/>
          <w:sz w:val="24"/>
        </w:rPr>
      </w:pPr>
      <w:r>
        <w:rPr>
          <w:rFonts w:ascii="Calibri" w:hAnsi="Calibri"/>
          <w:smallCaps w:val="0"/>
          <w:sz w:val="24"/>
        </w:rPr>
        <w:t>The Commission does not see any reason for such a high T&amp;D loss during</w:t>
      </w:r>
      <w:r w:rsidR="00AF2C36">
        <w:rPr>
          <w:rFonts w:ascii="Calibri" w:hAnsi="Calibri"/>
          <w:smallCaps w:val="0"/>
          <w:sz w:val="24"/>
        </w:rPr>
        <w:t xml:space="preserve"> </w:t>
      </w:r>
      <w:r>
        <w:rPr>
          <w:rFonts w:ascii="Calibri" w:hAnsi="Calibri"/>
          <w:sz w:val="24"/>
        </w:rPr>
        <w:t>FY</w:t>
      </w:r>
      <w:r w:rsidR="0099030C">
        <w:rPr>
          <w:rFonts w:ascii="Calibri" w:hAnsi="Calibri"/>
          <w:smallCaps w:val="0"/>
          <w:sz w:val="24"/>
        </w:rPr>
        <w:t xml:space="preserve"> 20</w:t>
      </w:r>
      <w:r>
        <w:rPr>
          <w:rFonts w:ascii="Calibri" w:hAnsi="Calibri"/>
          <w:smallCaps w:val="0"/>
          <w:sz w:val="24"/>
        </w:rPr>
        <w:t>13</w:t>
      </w:r>
      <w:r w:rsidR="0099030C">
        <w:rPr>
          <w:rFonts w:ascii="Calibri" w:hAnsi="Calibri"/>
          <w:smallCaps w:val="0"/>
          <w:sz w:val="24"/>
        </w:rPr>
        <w:t>-14</w:t>
      </w:r>
      <w:r>
        <w:rPr>
          <w:rFonts w:ascii="Calibri" w:hAnsi="Calibri"/>
          <w:smallCaps w:val="0"/>
          <w:sz w:val="24"/>
        </w:rPr>
        <w:t>. As such the Commission retains its</w:t>
      </w:r>
      <w:r w:rsidR="00896116">
        <w:rPr>
          <w:rFonts w:ascii="Calibri" w:hAnsi="Calibri"/>
          <w:smallCaps w:val="0"/>
          <w:sz w:val="24"/>
        </w:rPr>
        <w:t xml:space="preserve"> already approved T&amp;D loss of 27</w:t>
      </w:r>
      <w:r>
        <w:rPr>
          <w:rFonts w:ascii="Calibri" w:hAnsi="Calibri"/>
          <w:smallCaps w:val="0"/>
          <w:sz w:val="24"/>
        </w:rPr>
        <w:t xml:space="preserve">% for the </w:t>
      </w:r>
      <w:r w:rsidR="00990576">
        <w:rPr>
          <w:rFonts w:ascii="Calibri" w:hAnsi="Calibri"/>
          <w:smallCaps w:val="0"/>
          <w:sz w:val="24"/>
        </w:rPr>
        <w:t xml:space="preserve">                </w:t>
      </w:r>
      <w:r>
        <w:rPr>
          <w:rFonts w:ascii="Calibri" w:hAnsi="Calibri"/>
          <w:sz w:val="24"/>
        </w:rPr>
        <w:t>FY</w:t>
      </w:r>
      <w:r>
        <w:rPr>
          <w:rFonts w:ascii="Calibri" w:hAnsi="Calibri"/>
          <w:smallCaps w:val="0"/>
          <w:sz w:val="24"/>
        </w:rPr>
        <w:t xml:space="preserve"> 2013</w:t>
      </w:r>
      <w:r w:rsidR="00896116">
        <w:rPr>
          <w:rFonts w:ascii="Calibri" w:hAnsi="Calibri"/>
          <w:smallCaps w:val="0"/>
          <w:sz w:val="24"/>
        </w:rPr>
        <w:t>-14</w:t>
      </w:r>
      <w:r>
        <w:rPr>
          <w:rFonts w:ascii="Calibri" w:hAnsi="Calibri"/>
          <w:smallCaps w:val="0"/>
          <w:sz w:val="24"/>
        </w:rPr>
        <w:t>. The DPN should analyse the reasons for such a high T&amp;D loss.</w:t>
      </w:r>
    </w:p>
    <w:p w:rsidR="00230854" w:rsidRDefault="00230854">
      <w:pPr>
        <w:ind w:left="720"/>
        <w:rPr>
          <w:rFonts w:ascii="Calibri" w:hAnsi="Calibri"/>
          <w:sz w:val="16"/>
        </w:rPr>
      </w:pPr>
    </w:p>
    <w:p w:rsidR="00230854" w:rsidRDefault="00230854">
      <w:pPr>
        <w:pStyle w:val="BodyTextIndent"/>
        <w:rPr>
          <w:rFonts w:ascii="Calibri" w:hAnsi="Calibri"/>
          <w:b/>
          <w:bCs/>
          <w:sz w:val="24"/>
        </w:rPr>
      </w:pPr>
      <w:r>
        <w:rPr>
          <w:rFonts w:ascii="Calibri" w:hAnsi="Calibri"/>
          <w:b/>
          <w:bCs/>
          <w:sz w:val="24"/>
        </w:rPr>
        <w:t>The Commission accordingly approves T&amp;D loss within the state at 2</w:t>
      </w:r>
      <w:r w:rsidR="00F85417">
        <w:rPr>
          <w:rFonts w:ascii="Calibri" w:hAnsi="Calibri"/>
          <w:b/>
          <w:bCs/>
          <w:sz w:val="24"/>
        </w:rPr>
        <w:t>7</w:t>
      </w:r>
      <w:r>
        <w:rPr>
          <w:rFonts w:ascii="Calibri" w:hAnsi="Calibri"/>
          <w:b/>
          <w:bCs/>
          <w:sz w:val="24"/>
        </w:rPr>
        <w:t>% for</w:t>
      </w:r>
      <w:r w:rsidR="00AF2C36">
        <w:rPr>
          <w:rFonts w:ascii="Calibri" w:hAnsi="Calibri"/>
          <w:b/>
          <w:bCs/>
          <w:sz w:val="24"/>
        </w:rPr>
        <w:t xml:space="preserve"> </w:t>
      </w:r>
      <w:r w:rsidR="00990576">
        <w:rPr>
          <w:rFonts w:ascii="Calibri" w:hAnsi="Calibri"/>
          <w:b/>
          <w:bCs/>
          <w:sz w:val="24"/>
        </w:rPr>
        <w:t xml:space="preserve">                </w:t>
      </w:r>
      <w:r>
        <w:rPr>
          <w:rFonts w:ascii="Calibri" w:hAnsi="Calibri"/>
          <w:b/>
          <w:sz w:val="24"/>
        </w:rPr>
        <w:t>FY</w:t>
      </w:r>
      <w:r>
        <w:rPr>
          <w:rFonts w:ascii="Calibri" w:hAnsi="Calibri"/>
          <w:b/>
          <w:bCs/>
          <w:sz w:val="24"/>
        </w:rPr>
        <w:t xml:space="preserve"> 2013</w:t>
      </w:r>
      <w:r w:rsidR="00F85417">
        <w:rPr>
          <w:rFonts w:ascii="Calibri" w:hAnsi="Calibri"/>
          <w:b/>
          <w:bCs/>
          <w:sz w:val="24"/>
        </w:rPr>
        <w:t>-14</w:t>
      </w:r>
      <w:r>
        <w:rPr>
          <w:rFonts w:ascii="Calibri" w:hAnsi="Calibri"/>
          <w:b/>
          <w:bCs/>
          <w:sz w:val="24"/>
        </w:rPr>
        <w:t>.</w:t>
      </w:r>
    </w:p>
    <w:p w:rsidR="00230854" w:rsidRDefault="00230854">
      <w:pPr>
        <w:rPr>
          <w:rFonts w:ascii="Calibri" w:hAnsi="Calibri"/>
        </w:rPr>
      </w:pPr>
    </w:p>
    <w:p w:rsidR="00230854" w:rsidRPr="00DB5B5D" w:rsidRDefault="00230854" w:rsidP="0065041C">
      <w:pPr>
        <w:pStyle w:val="Heading2"/>
        <w:numPr>
          <w:ilvl w:val="1"/>
          <w:numId w:val="22"/>
        </w:numPr>
        <w:ind w:left="720" w:hanging="720"/>
      </w:pPr>
      <w:bookmarkStart w:id="292" w:name="_Toc383089840"/>
      <w:bookmarkStart w:id="293" w:name="_Toc383091278"/>
      <w:bookmarkStart w:id="294" w:name="_Toc407115492"/>
      <w:r w:rsidRPr="00DB5B5D">
        <w:t>Energy requirement</w:t>
      </w:r>
      <w:bookmarkEnd w:id="292"/>
      <w:bookmarkEnd w:id="293"/>
      <w:bookmarkEnd w:id="294"/>
    </w:p>
    <w:p w:rsidR="00230854" w:rsidRDefault="00230854" w:rsidP="00DB5B5D">
      <w:pPr>
        <w:pStyle w:val="BodyTextIndent2"/>
        <w:spacing w:line="360" w:lineRule="auto"/>
        <w:ind w:left="720" w:firstLine="0"/>
        <w:rPr>
          <w:rFonts w:ascii="Calibri" w:hAnsi="Calibri"/>
          <w:smallCaps w:val="0"/>
          <w:sz w:val="24"/>
        </w:rPr>
      </w:pPr>
      <w:r>
        <w:rPr>
          <w:rFonts w:ascii="Calibri" w:hAnsi="Calibri"/>
          <w:smallCaps w:val="0"/>
          <w:sz w:val="24"/>
        </w:rPr>
        <w:t xml:space="preserve">Energy requirement projected by DPN in tariff petition for FY </w:t>
      </w:r>
      <w:r w:rsidR="002E133C">
        <w:rPr>
          <w:rFonts w:ascii="Calibri" w:hAnsi="Calibri"/>
          <w:smallCaps w:val="0"/>
          <w:sz w:val="24"/>
        </w:rPr>
        <w:t>2013-14</w:t>
      </w:r>
      <w:r>
        <w:rPr>
          <w:rFonts w:ascii="Calibri" w:hAnsi="Calibri"/>
          <w:smallCaps w:val="0"/>
          <w:sz w:val="24"/>
        </w:rPr>
        <w:t xml:space="preserve"> and approved by the Commission and actuals furnished by the DPN and now approved by the Commission are furnished</w:t>
      </w:r>
      <w:r w:rsidR="00437B20">
        <w:rPr>
          <w:rFonts w:ascii="Calibri" w:hAnsi="Calibri"/>
          <w:smallCaps w:val="0"/>
          <w:sz w:val="24"/>
        </w:rPr>
        <w:t xml:space="preserve"> in T</w:t>
      </w:r>
      <w:r>
        <w:rPr>
          <w:rFonts w:ascii="Calibri" w:hAnsi="Calibri"/>
          <w:smallCaps w:val="0"/>
          <w:sz w:val="24"/>
        </w:rPr>
        <w:t>able below:</w:t>
      </w:r>
    </w:p>
    <w:p w:rsidR="00E55EA6" w:rsidRDefault="00E55EA6">
      <w:pPr>
        <w:pStyle w:val="Title"/>
        <w:rPr>
          <w:i/>
          <w:iCs/>
          <w:sz w:val="22"/>
        </w:rPr>
      </w:pPr>
      <w:bookmarkStart w:id="295" w:name="_Toc343767694"/>
      <w:bookmarkStart w:id="296" w:name="_Toc383006720"/>
      <w:bookmarkStart w:id="297" w:name="_Toc383008554"/>
      <w:bookmarkStart w:id="298" w:name="_Toc383009612"/>
      <w:bookmarkStart w:id="299" w:name="_Toc383089841"/>
      <w:bookmarkStart w:id="300" w:name="_Toc383091279"/>
    </w:p>
    <w:p w:rsidR="00E55EA6" w:rsidRDefault="00E55EA6">
      <w:pPr>
        <w:pStyle w:val="Title"/>
        <w:rPr>
          <w:i/>
          <w:iCs/>
          <w:sz w:val="22"/>
        </w:rPr>
      </w:pPr>
    </w:p>
    <w:p w:rsidR="00230854" w:rsidRPr="00990576" w:rsidRDefault="00AF2C36" w:rsidP="00224C42">
      <w:pPr>
        <w:pStyle w:val="Title"/>
      </w:pPr>
      <w:r>
        <w:rPr>
          <w:sz w:val="22"/>
        </w:rPr>
        <w:br w:type="page"/>
      </w:r>
      <w:bookmarkStart w:id="301" w:name="_Toc405216429"/>
      <w:r w:rsidR="00230854" w:rsidRPr="00990576">
        <w:lastRenderedPageBreak/>
        <w:t xml:space="preserve">Table-5.4: Energy </w:t>
      </w:r>
      <w:r w:rsidR="00230854" w:rsidRPr="00224C42">
        <w:t>Requirement</w:t>
      </w:r>
      <w:r w:rsidR="00230854" w:rsidRPr="00990576">
        <w:t xml:space="preserve"> for FY 201</w:t>
      </w:r>
      <w:bookmarkEnd w:id="295"/>
      <w:bookmarkEnd w:id="296"/>
      <w:bookmarkEnd w:id="297"/>
      <w:bookmarkEnd w:id="298"/>
      <w:bookmarkEnd w:id="299"/>
      <w:bookmarkEnd w:id="300"/>
      <w:r w:rsidR="00437B20" w:rsidRPr="00990576">
        <w:t>3-14</w:t>
      </w:r>
      <w:bookmarkEnd w:id="301"/>
    </w:p>
    <w:p w:rsidR="00A7189D" w:rsidRDefault="00A7189D">
      <w:pPr>
        <w:pStyle w:val="Title"/>
        <w:rPr>
          <w:i/>
          <w:iCs/>
          <w:sz w:val="22"/>
        </w:rPr>
      </w:pPr>
    </w:p>
    <w:tbl>
      <w:tblPr>
        <w:tblW w:w="833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
        <w:gridCol w:w="2880"/>
        <w:gridCol w:w="1620"/>
        <w:gridCol w:w="1260"/>
        <w:gridCol w:w="1947"/>
      </w:tblGrid>
      <w:tr w:rsidR="00DF1514" w:rsidRPr="00990576" w:rsidTr="00AF2C36">
        <w:trPr>
          <w:tblHeader/>
        </w:trPr>
        <w:tc>
          <w:tcPr>
            <w:tcW w:w="623" w:type="dxa"/>
            <w:vAlign w:val="center"/>
          </w:tcPr>
          <w:p w:rsidR="00DF1514" w:rsidRPr="00990576" w:rsidRDefault="00DF1514" w:rsidP="00FC694F">
            <w:pPr>
              <w:jc w:val="center"/>
              <w:rPr>
                <w:rFonts w:ascii="Calibri" w:hAnsi="Calibri"/>
                <w:b/>
                <w:bCs/>
                <w:iCs/>
              </w:rPr>
            </w:pPr>
            <w:r w:rsidRPr="00990576">
              <w:rPr>
                <w:rFonts w:ascii="Calibri" w:hAnsi="Calibri"/>
                <w:b/>
                <w:bCs/>
                <w:iCs/>
              </w:rPr>
              <w:t>SI. No.</w:t>
            </w:r>
          </w:p>
        </w:tc>
        <w:tc>
          <w:tcPr>
            <w:tcW w:w="2880" w:type="dxa"/>
            <w:vAlign w:val="center"/>
          </w:tcPr>
          <w:p w:rsidR="00DF1514" w:rsidRPr="00990576" w:rsidRDefault="00DF1514">
            <w:pPr>
              <w:jc w:val="center"/>
              <w:rPr>
                <w:rFonts w:ascii="Calibri" w:hAnsi="Calibri"/>
                <w:b/>
                <w:bCs/>
                <w:iCs/>
              </w:rPr>
            </w:pPr>
            <w:r w:rsidRPr="00990576">
              <w:rPr>
                <w:rFonts w:ascii="Calibri" w:hAnsi="Calibri"/>
                <w:b/>
                <w:bCs/>
                <w:iCs/>
              </w:rPr>
              <w:t>Station</w:t>
            </w:r>
          </w:p>
        </w:tc>
        <w:tc>
          <w:tcPr>
            <w:tcW w:w="1620" w:type="dxa"/>
            <w:vAlign w:val="center"/>
          </w:tcPr>
          <w:p w:rsidR="00DF1514" w:rsidRPr="00990576" w:rsidRDefault="00DF1514">
            <w:pPr>
              <w:jc w:val="center"/>
              <w:rPr>
                <w:rFonts w:ascii="Calibri" w:hAnsi="Calibri"/>
                <w:b/>
                <w:bCs/>
                <w:iCs/>
              </w:rPr>
            </w:pPr>
            <w:r w:rsidRPr="00990576">
              <w:rPr>
                <w:rFonts w:ascii="Calibri" w:hAnsi="Calibri"/>
                <w:b/>
                <w:bCs/>
                <w:iCs/>
              </w:rPr>
              <w:t>Approved by Commission in the T.O. for FY 2013-14</w:t>
            </w:r>
          </w:p>
        </w:tc>
        <w:tc>
          <w:tcPr>
            <w:tcW w:w="1260" w:type="dxa"/>
            <w:vAlign w:val="center"/>
          </w:tcPr>
          <w:p w:rsidR="00DF1514" w:rsidRPr="00990576" w:rsidRDefault="00DF1514">
            <w:pPr>
              <w:jc w:val="center"/>
              <w:rPr>
                <w:rFonts w:ascii="Calibri" w:hAnsi="Calibri"/>
                <w:b/>
                <w:bCs/>
                <w:iCs/>
              </w:rPr>
            </w:pPr>
            <w:r w:rsidRPr="00990576">
              <w:rPr>
                <w:rFonts w:ascii="Calibri" w:hAnsi="Calibri"/>
                <w:b/>
                <w:bCs/>
                <w:iCs/>
              </w:rPr>
              <w:t>Actuals furnished by DPN</w:t>
            </w:r>
          </w:p>
        </w:tc>
        <w:tc>
          <w:tcPr>
            <w:tcW w:w="1947" w:type="dxa"/>
            <w:vAlign w:val="center"/>
          </w:tcPr>
          <w:p w:rsidR="00DF1514" w:rsidRPr="00990576" w:rsidRDefault="00DF1514">
            <w:pPr>
              <w:jc w:val="center"/>
              <w:rPr>
                <w:rFonts w:ascii="Calibri" w:hAnsi="Calibri"/>
                <w:b/>
                <w:bCs/>
                <w:iCs/>
              </w:rPr>
            </w:pPr>
            <w:r w:rsidRPr="00990576">
              <w:rPr>
                <w:rFonts w:ascii="Calibri" w:hAnsi="Calibri"/>
                <w:b/>
                <w:bCs/>
                <w:iCs/>
              </w:rPr>
              <w:t>Now approved by the Commission</w:t>
            </w:r>
          </w:p>
        </w:tc>
      </w:tr>
      <w:tr w:rsidR="00DF1514" w:rsidRPr="00990576" w:rsidTr="00AF2C36">
        <w:tc>
          <w:tcPr>
            <w:tcW w:w="623" w:type="dxa"/>
          </w:tcPr>
          <w:p w:rsidR="00DF1514" w:rsidRPr="00990576" w:rsidRDefault="00FC694F" w:rsidP="00FC694F">
            <w:pPr>
              <w:pStyle w:val="Footer"/>
              <w:tabs>
                <w:tab w:val="clear" w:pos="4320"/>
                <w:tab w:val="clear" w:pos="8640"/>
              </w:tabs>
              <w:jc w:val="center"/>
              <w:rPr>
                <w:rFonts w:ascii="Calibri" w:hAnsi="Calibri"/>
                <w:b/>
                <w:bCs/>
                <w:iCs/>
                <w:sz w:val="24"/>
              </w:rPr>
            </w:pPr>
            <w:r w:rsidRPr="00990576">
              <w:rPr>
                <w:rFonts w:ascii="Calibri" w:hAnsi="Calibri"/>
                <w:b/>
                <w:bCs/>
                <w:iCs/>
                <w:sz w:val="24"/>
              </w:rPr>
              <w:t>A</w:t>
            </w:r>
          </w:p>
        </w:tc>
        <w:tc>
          <w:tcPr>
            <w:tcW w:w="2880" w:type="dxa"/>
          </w:tcPr>
          <w:p w:rsidR="00DF1514" w:rsidRPr="00990576" w:rsidRDefault="00DF1514">
            <w:pPr>
              <w:pStyle w:val="Footer"/>
              <w:tabs>
                <w:tab w:val="clear" w:pos="4320"/>
                <w:tab w:val="clear" w:pos="8640"/>
              </w:tabs>
              <w:rPr>
                <w:rFonts w:ascii="Calibri" w:hAnsi="Calibri"/>
                <w:b/>
                <w:bCs/>
                <w:iCs/>
                <w:sz w:val="24"/>
              </w:rPr>
            </w:pPr>
            <w:r w:rsidRPr="00990576">
              <w:rPr>
                <w:rFonts w:ascii="Calibri" w:hAnsi="Calibri"/>
                <w:b/>
                <w:bCs/>
                <w:iCs/>
                <w:sz w:val="24"/>
              </w:rPr>
              <w:t>Energy Requirement</w:t>
            </w:r>
          </w:p>
        </w:tc>
        <w:tc>
          <w:tcPr>
            <w:tcW w:w="1620" w:type="dxa"/>
          </w:tcPr>
          <w:p w:rsidR="00DF1514" w:rsidRPr="00990576" w:rsidRDefault="00DF1514">
            <w:pPr>
              <w:rPr>
                <w:rFonts w:ascii="Calibri" w:hAnsi="Calibri"/>
                <w:b/>
                <w:bCs/>
                <w:iCs/>
              </w:rPr>
            </w:pPr>
          </w:p>
        </w:tc>
        <w:tc>
          <w:tcPr>
            <w:tcW w:w="1260" w:type="dxa"/>
          </w:tcPr>
          <w:p w:rsidR="00DF1514" w:rsidRPr="00990576" w:rsidRDefault="00DF1514">
            <w:pPr>
              <w:rPr>
                <w:rFonts w:ascii="Calibri" w:hAnsi="Calibri"/>
                <w:b/>
                <w:bCs/>
                <w:iCs/>
              </w:rPr>
            </w:pPr>
          </w:p>
        </w:tc>
        <w:tc>
          <w:tcPr>
            <w:tcW w:w="1947" w:type="dxa"/>
          </w:tcPr>
          <w:p w:rsidR="00DF1514" w:rsidRPr="00990576" w:rsidRDefault="00DF1514">
            <w:pPr>
              <w:rPr>
                <w:rFonts w:ascii="Calibri" w:hAnsi="Calibri"/>
                <w:b/>
                <w:bCs/>
                <w:iCs/>
              </w:rPr>
            </w:pPr>
          </w:p>
        </w:tc>
      </w:tr>
      <w:tr w:rsidR="00DF1514" w:rsidRPr="00990576" w:rsidTr="00AF2C36">
        <w:tc>
          <w:tcPr>
            <w:tcW w:w="623" w:type="dxa"/>
            <w:vAlign w:val="center"/>
          </w:tcPr>
          <w:p w:rsidR="00DF1514" w:rsidRPr="00990576" w:rsidRDefault="00DF1514" w:rsidP="00FC694F">
            <w:pPr>
              <w:jc w:val="center"/>
              <w:rPr>
                <w:rFonts w:ascii="Calibri" w:hAnsi="Calibri"/>
                <w:iCs/>
              </w:rPr>
            </w:pPr>
            <w:r w:rsidRPr="00990576">
              <w:rPr>
                <w:rFonts w:ascii="Calibri" w:hAnsi="Calibri"/>
                <w:iCs/>
              </w:rPr>
              <w:t>1</w:t>
            </w:r>
          </w:p>
        </w:tc>
        <w:tc>
          <w:tcPr>
            <w:tcW w:w="2880" w:type="dxa"/>
          </w:tcPr>
          <w:p w:rsidR="00DF1514" w:rsidRPr="00990576" w:rsidRDefault="00DF1514">
            <w:pPr>
              <w:rPr>
                <w:rFonts w:ascii="Calibri" w:hAnsi="Calibri"/>
                <w:iCs/>
              </w:rPr>
            </w:pPr>
            <w:r w:rsidRPr="00990576">
              <w:rPr>
                <w:rFonts w:ascii="Calibri" w:hAnsi="Calibri"/>
                <w:iCs/>
              </w:rPr>
              <w:t>Energy sales within the state</w:t>
            </w:r>
          </w:p>
        </w:tc>
        <w:tc>
          <w:tcPr>
            <w:tcW w:w="1620" w:type="dxa"/>
            <w:vAlign w:val="center"/>
          </w:tcPr>
          <w:p w:rsidR="00DF1514" w:rsidRPr="00990576" w:rsidRDefault="005207C6">
            <w:pPr>
              <w:jc w:val="right"/>
              <w:rPr>
                <w:rFonts w:ascii="Calibri" w:hAnsi="Calibri"/>
                <w:iCs/>
              </w:rPr>
            </w:pPr>
            <w:r w:rsidRPr="00990576">
              <w:rPr>
                <w:rFonts w:ascii="Calibri" w:hAnsi="Calibri"/>
                <w:iCs/>
              </w:rPr>
              <w:t>421.85</w:t>
            </w:r>
          </w:p>
        </w:tc>
        <w:tc>
          <w:tcPr>
            <w:tcW w:w="1260" w:type="dxa"/>
            <w:vAlign w:val="center"/>
          </w:tcPr>
          <w:p w:rsidR="00DF1514" w:rsidRPr="00990576" w:rsidRDefault="005207C6">
            <w:pPr>
              <w:jc w:val="right"/>
              <w:rPr>
                <w:rFonts w:ascii="Calibri" w:hAnsi="Calibri"/>
                <w:iCs/>
              </w:rPr>
            </w:pPr>
            <w:r w:rsidRPr="00990576">
              <w:rPr>
                <w:rFonts w:ascii="Calibri" w:hAnsi="Calibri"/>
                <w:iCs/>
              </w:rPr>
              <w:t>421.27</w:t>
            </w:r>
          </w:p>
        </w:tc>
        <w:tc>
          <w:tcPr>
            <w:tcW w:w="1947" w:type="dxa"/>
            <w:vAlign w:val="center"/>
          </w:tcPr>
          <w:p w:rsidR="00DF1514" w:rsidRPr="00990576" w:rsidRDefault="005207C6">
            <w:pPr>
              <w:jc w:val="right"/>
              <w:rPr>
                <w:rFonts w:ascii="Calibri" w:hAnsi="Calibri"/>
                <w:iCs/>
              </w:rPr>
            </w:pPr>
            <w:r w:rsidRPr="00990576">
              <w:rPr>
                <w:rFonts w:ascii="Calibri" w:hAnsi="Calibri"/>
                <w:iCs/>
              </w:rPr>
              <w:t>421.27</w:t>
            </w:r>
          </w:p>
        </w:tc>
      </w:tr>
      <w:tr w:rsidR="005207C6" w:rsidRPr="00990576" w:rsidTr="00AF2C36">
        <w:tc>
          <w:tcPr>
            <w:tcW w:w="623" w:type="dxa"/>
            <w:vAlign w:val="center"/>
          </w:tcPr>
          <w:p w:rsidR="005207C6" w:rsidRPr="00990576" w:rsidRDefault="005207C6" w:rsidP="00FC694F">
            <w:pPr>
              <w:jc w:val="center"/>
              <w:rPr>
                <w:rFonts w:ascii="Calibri" w:hAnsi="Calibri"/>
                <w:iCs/>
              </w:rPr>
            </w:pPr>
            <w:r w:rsidRPr="00990576">
              <w:rPr>
                <w:rFonts w:ascii="Calibri" w:hAnsi="Calibri"/>
                <w:iCs/>
              </w:rPr>
              <w:t>2</w:t>
            </w:r>
          </w:p>
        </w:tc>
        <w:tc>
          <w:tcPr>
            <w:tcW w:w="2880" w:type="dxa"/>
          </w:tcPr>
          <w:p w:rsidR="005207C6" w:rsidRPr="00990576" w:rsidRDefault="005207C6">
            <w:pPr>
              <w:rPr>
                <w:rFonts w:ascii="Calibri" w:hAnsi="Calibri"/>
                <w:iCs/>
              </w:rPr>
            </w:pPr>
            <w:r w:rsidRPr="00990576">
              <w:rPr>
                <w:rFonts w:ascii="Calibri" w:hAnsi="Calibri"/>
                <w:iCs/>
              </w:rPr>
              <w:t>Sales to traders</w:t>
            </w:r>
          </w:p>
        </w:tc>
        <w:tc>
          <w:tcPr>
            <w:tcW w:w="1620" w:type="dxa"/>
            <w:vAlign w:val="center"/>
          </w:tcPr>
          <w:p w:rsidR="005207C6" w:rsidRPr="00990576" w:rsidRDefault="005207C6">
            <w:pPr>
              <w:jc w:val="right"/>
              <w:rPr>
                <w:rFonts w:ascii="Calibri" w:hAnsi="Calibri"/>
                <w:iCs/>
              </w:rPr>
            </w:pPr>
            <w:r w:rsidRPr="00990576">
              <w:rPr>
                <w:rFonts w:ascii="Calibri" w:hAnsi="Calibri"/>
                <w:iCs/>
              </w:rPr>
              <w:t>-</w:t>
            </w:r>
          </w:p>
        </w:tc>
        <w:tc>
          <w:tcPr>
            <w:tcW w:w="1260" w:type="dxa"/>
            <w:vAlign w:val="center"/>
          </w:tcPr>
          <w:p w:rsidR="005207C6" w:rsidRPr="00990576" w:rsidRDefault="005207C6">
            <w:pPr>
              <w:jc w:val="right"/>
              <w:rPr>
                <w:rFonts w:ascii="Calibri" w:hAnsi="Calibri"/>
                <w:iCs/>
              </w:rPr>
            </w:pPr>
            <w:r w:rsidRPr="00990576">
              <w:rPr>
                <w:rFonts w:ascii="Calibri" w:hAnsi="Calibri"/>
                <w:iCs/>
              </w:rPr>
              <w:t>23.40</w:t>
            </w:r>
          </w:p>
        </w:tc>
        <w:tc>
          <w:tcPr>
            <w:tcW w:w="1947" w:type="dxa"/>
            <w:vAlign w:val="center"/>
          </w:tcPr>
          <w:p w:rsidR="005207C6" w:rsidRPr="00990576" w:rsidRDefault="005207C6">
            <w:pPr>
              <w:jc w:val="right"/>
              <w:rPr>
                <w:rFonts w:ascii="Calibri" w:hAnsi="Calibri"/>
                <w:iCs/>
              </w:rPr>
            </w:pPr>
            <w:r w:rsidRPr="00990576">
              <w:rPr>
                <w:rFonts w:ascii="Calibri" w:hAnsi="Calibri"/>
                <w:iCs/>
              </w:rPr>
              <w:t>-</w:t>
            </w:r>
          </w:p>
        </w:tc>
      </w:tr>
      <w:tr w:rsidR="005207C6" w:rsidRPr="00990576" w:rsidTr="00AF2C36">
        <w:tc>
          <w:tcPr>
            <w:tcW w:w="623" w:type="dxa"/>
            <w:vAlign w:val="center"/>
          </w:tcPr>
          <w:p w:rsidR="005207C6" w:rsidRPr="00990576" w:rsidRDefault="005207C6" w:rsidP="00FC694F">
            <w:pPr>
              <w:jc w:val="center"/>
              <w:rPr>
                <w:rFonts w:ascii="Calibri" w:hAnsi="Calibri"/>
                <w:iCs/>
              </w:rPr>
            </w:pPr>
            <w:r w:rsidRPr="00990576">
              <w:rPr>
                <w:rFonts w:ascii="Calibri" w:hAnsi="Calibri"/>
                <w:iCs/>
              </w:rPr>
              <w:t>3</w:t>
            </w:r>
          </w:p>
        </w:tc>
        <w:tc>
          <w:tcPr>
            <w:tcW w:w="2880" w:type="dxa"/>
          </w:tcPr>
          <w:p w:rsidR="005207C6" w:rsidRPr="00990576" w:rsidRDefault="005207C6">
            <w:pPr>
              <w:rPr>
                <w:rFonts w:ascii="Calibri" w:hAnsi="Calibri"/>
                <w:iCs/>
              </w:rPr>
            </w:pPr>
            <w:r w:rsidRPr="00990576">
              <w:rPr>
                <w:rFonts w:ascii="Calibri" w:hAnsi="Calibri"/>
                <w:iCs/>
              </w:rPr>
              <w:t>Total sales</w:t>
            </w:r>
          </w:p>
        </w:tc>
        <w:tc>
          <w:tcPr>
            <w:tcW w:w="1620" w:type="dxa"/>
            <w:vAlign w:val="center"/>
          </w:tcPr>
          <w:p w:rsidR="005207C6" w:rsidRPr="00990576" w:rsidRDefault="005207C6">
            <w:pPr>
              <w:jc w:val="right"/>
              <w:rPr>
                <w:rFonts w:ascii="Calibri" w:hAnsi="Calibri"/>
                <w:iCs/>
              </w:rPr>
            </w:pPr>
            <w:r w:rsidRPr="00990576">
              <w:rPr>
                <w:rFonts w:ascii="Calibri" w:hAnsi="Calibri"/>
                <w:iCs/>
              </w:rPr>
              <w:t>421.85</w:t>
            </w:r>
          </w:p>
        </w:tc>
        <w:tc>
          <w:tcPr>
            <w:tcW w:w="1260" w:type="dxa"/>
            <w:vAlign w:val="center"/>
          </w:tcPr>
          <w:p w:rsidR="005207C6" w:rsidRPr="00990576" w:rsidRDefault="005207C6">
            <w:pPr>
              <w:jc w:val="right"/>
              <w:rPr>
                <w:rFonts w:ascii="Calibri" w:hAnsi="Calibri"/>
                <w:iCs/>
              </w:rPr>
            </w:pPr>
            <w:r w:rsidRPr="00990576">
              <w:rPr>
                <w:rFonts w:ascii="Calibri" w:hAnsi="Calibri"/>
                <w:iCs/>
              </w:rPr>
              <w:t>444.67</w:t>
            </w:r>
          </w:p>
        </w:tc>
        <w:tc>
          <w:tcPr>
            <w:tcW w:w="1947" w:type="dxa"/>
            <w:vAlign w:val="center"/>
          </w:tcPr>
          <w:p w:rsidR="005207C6" w:rsidRPr="00990576" w:rsidRDefault="005207C6">
            <w:pPr>
              <w:jc w:val="right"/>
              <w:rPr>
                <w:rFonts w:ascii="Calibri" w:hAnsi="Calibri"/>
                <w:iCs/>
              </w:rPr>
            </w:pPr>
            <w:r w:rsidRPr="00990576">
              <w:rPr>
                <w:rFonts w:ascii="Calibri" w:hAnsi="Calibri"/>
                <w:iCs/>
              </w:rPr>
              <w:t>421.27</w:t>
            </w:r>
          </w:p>
        </w:tc>
      </w:tr>
      <w:tr w:rsidR="00DF1514" w:rsidRPr="00990576" w:rsidTr="00AF2C36">
        <w:tc>
          <w:tcPr>
            <w:tcW w:w="623" w:type="dxa"/>
            <w:vAlign w:val="center"/>
          </w:tcPr>
          <w:p w:rsidR="00DF1514" w:rsidRPr="00990576" w:rsidRDefault="005207C6" w:rsidP="00FC694F">
            <w:pPr>
              <w:jc w:val="center"/>
              <w:rPr>
                <w:rFonts w:ascii="Calibri" w:hAnsi="Calibri"/>
                <w:iCs/>
              </w:rPr>
            </w:pPr>
            <w:r w:rsidRPr="00990576">
              <w:rPr>
                <w:rFonts w:ascii="Calibri" w:hAnsi="Calibri"/>
                <w:iCs/>
              </w:rPr>
              <w:t>4</w:t>
            </w:r>
          </w:p>
        </w:tc>
        <w:tc>
          <w:tcPr>
            <w:tcW w:w="2880" w:type="dxa"/>
          </w:tcPr>
          <w:p w:rsidR="00DF1514" w:rsidRPr="00990576" w:rsidRDefault="00DF1514">
            <w:pPr>
              <w:rPr>
                <w:rFonts w:ascii="Calibri" w:hAnsi="Calibri"/>
                <w:iCs/>
              </w:rPr>
            </w:pPr>
            <w:r w:rsidRPr="00990576">
              <w:rPr>
                <w:rFonts w:ascii="Calibri" w:hAnsi="Calibri"/>
                <w:iCs/>
              </w:rPr>
              <w:t>T&amp;D loss (MU)</w:t>
            </w:r>
          </w:p>
        </w:tc>
        <w:tc>
          <w:tcPr>
            <w:tcW w:w="1620" w:type="dxa"/>
            <w:vAlign w:val="center"/>
          </w:tcPr>
          <w:p w:rsidR="00DF1514" w:rsidRPr="00990576" w:rsidRDefault="005207C6">
            <w:pPr>
              <w:jc w:val="right"/>
              <w:rPr>
                <w:rFonts w:ascii="Calibri" w:hAnsi="Calibri"/>
                <w:iCs/>
              </w:rPr>
            </w:pPr>
            <w:r w:rsidRPr="00990576">
              <w:rPr>
                <w:rFonts w:ascii="Calibri" w:hAnsi="Calibri"/>
                <w:iCs/>
              </w:rPr>
              <w:t>156.03</w:t>
            </w:r>
          </w:p>
        </w:tc>
        <w:tc>
          <w:tcPr>
            <w:tcW w:w="1260" w:type="dxa"/>
            <w:vAlign w:val="center"/>
          </w:tcPr>
          <w:p w:rsidR="00DF1514" w:rsidRPr="00990576" w:rsidRDefault="005207C6">
            <w:pPr>
              <w:jc w:val="right"/>
              <w:rPr>
                <w:rFonts w:ascii="Calibri" w:hAnsi="Calibri"/>
                <w:iCs/>
              </w:rPr>
            </w:pPr>
            <w:r w:rsidRPr="00990576">
              <w:rPr>
                <w:rFonts w:ascii="Calibri" w:hAnsi="Calibri"/>
                <w:iCs/>
              </w:rPr>
              <w:t>187.90</w:t>
            </w:r>
          </w:p>
        </w:tc>
        <w:tc>
          <w:tcPr>
            <w:tcW w:w="1947" w:type="dxa"/>
            <w:vAlign w:val="center"/>
          </w:tcPr>
          <w:p w:rsidR="00DF1514" w:rsidRPr="00990576" w:rsidRDefault="005A412C">
            <w:pPr>
              <w:jc w:val="right"/>
              <w:rPr>
                <w:rFonts w:ascii="Calibri" w:hAnsi="Calibri"/>
                <w:iCs/>
              </w:rPr>
            </w:pPr>
            <w:r w:rsidRPr="00990576">
              <w:rPr>
                <w:rFonts w:ascii="Calibri" w:hAnsi="Calibri"/>
                <w:iCs/>
              </w:rPr>
              <w:t>155</w:t>
            </w:r>
            <w:r w:rsidR="00FE391C" w:rsidRPr="00990576">
              <w:rPr>
                <w:rFonts w:ascii="Calibri" w:hAnsi="Calibri"/>
                <w:iCs/>
              </w:rPr>
              <w:t>.81</w:t>
            </w:r>
          </w:p>
        </w:tc>
      </w:tr>
      <w:tr w:rsidR="00DF1514" w:rsidRPr="00990576" w:rsidTr="00AF2C36">
        <w:tc>
          <w:tcPr>
            <w:tcW w:w="623" w:type="dxa"/>
            <w:vAlign w:val="center"/>
          </w:tcPr>
          <w:p w:rsidR="00DF1514" w:rsidRPr="00990576" w:rsidRDefault="005207C6" w:rsidP="00FC694F">
            <w:pPr>
              <w:jc w:val="center"/>
              <w:rPr>
                <w:rFonts w:ascii="Calibri" w:hAnsi="Calibri"/>
                <w:iCs/>
              </w:rPr>
            </w:pPr>
            <w:r w:rsidRPr="00990576">
              <w:rPr>
                <w:rFonts w:ascii="Calibri" w:hAnsi="Calibri"/>
                <w:iCs/>
              </w:rPr>
              <w:t>5</w:t>
            </w:r>
          </w:p>
        </w:tc>
        <w:tc>
          <w:tcPr>
            <w:tcW w:w="2880" w:type="dxa"/>
          </w:tcPr>
          <w:p w:rsidR="00DF1514" w:rsidRPr="00990576" w:rsidRDefault="00DF1514">
            <w:pPr>
              <w:rPr>
                <w:rFonts w:ascii="Calibri" w:hAnsi="Calibri"/>
                <w:iCs/>
              </w:rPr>
            </w:pPr>
            <w:r w:rsidRPr="00990576">
              <w:rPr>
                <w:rFonts w:ascii="Calibri" w:hAnsi="Calibri"/>
                <w:iCs/>
              </w:rPr>
              <w:t>T&amp;D loss (%)</w:t>
            </w:r>
          </w:p>
        </w:tc>
        <w:tc>
          <w:tcPr>
            <w:tcW w:w="1620" w:type="dxa"/>
            <w:vAlign w:val="center"/>
          </w:tcPr>
          <w:p w:rsidR="00DF1514" w:rsidRPr="00990576" w:rsidRDefault="005207C6" w:rsidP="00DF1514">
            <w:pPr>
              <w:pStyle w:val="Footer"/>
              <w:tabs>
                <w:tab w:val="clear" w:pos="4320"/>
                <w:tab w:val="clear" w:pos="8640"/>
              </w:tabs>
              <w:jc w:val="right"/>
              <w:rPr>
                <w:rFonts w:ascii="Calibri" w:hAnsi="Calibri"/>
                <w:iCs/>
                <w:sz w:val="24"/>
              </w:rPr>
            </w:pPr>
            <w:r w:rsidRPr="00990576">
              <w:rPr>
                <w:rFonts w:ascii="Calibri" w:hAnsi="Calibri"/>
                <w:iCs/>
                <w:sz w:val="24"/>
              </w:rPr>
              <w:t>27%</w:t>
            </w:r>
          </w:p>
        </w:tc>
        <w:tc>
          <w:tcPr>
            <w:tcW w:w="1260" w:type="dxa"/>
            <w:vAlign w:val="center"/>
          </w:tcPr>
          <w:p w:rsidR="00DF1514" w:rsidRPr="00990576" w:rsidRDefault="005207C6">
            <w:pPr>
              <w:jc w:val="right"/>
              <w:rPr>
                <w:rFonts w:ascii="Calibri" w:hAnsi="Calibri"/>
                <w:iCs/>
              </w:rPr>
            </w:pPr>
            <w:r w:rsidRPr="00990576">
              <w:rPr>
                <w:rFonts w:ascii="Calibri" w:hAnsi="Calibri"/>
                <w:iCs/>
              </w:rPr>
              <w:t>29.70%</w:t>
            </w:r>
          </w:p>
        </w:tc>
        <w:tc>
          <w:tcPr>
            <w:tcW w:w="1947" w:type="dxa"/>
            <w:vAlign w:val="center"/>
          </w:tcPr>
          <w:p w:rsidR="00DF1514" w:rsidRPr="00990576" w:rsidRDefault="005207C6">
            <w:pPr>
              <w:jc w:val="right"/>
              <w:rPr>
                <w:rFonts w:ascii="Calibri" w:hAnsi="Calibri"/>
                <w:iCs/>
              </w:rPr>
            </w:pPr>
            <w:r w:rsidRPr="00990576">
              <w:rPr>
                <w:rFonts w:ascii="Calibri" w:hAnsi="Calibri"/>
                <w:iCs/>
              </w:rPr>
              <w:t>27%</w:t>
            </w:r>
          </w:p>
        </w:tc>
      </w:tr>
      <w:tr w:rsidR="00DF1514" w:rsidRPr="00990576" w:rsidTr="00AF2C36">
        <w:tc>
          <w:tcPr>
            <w:tcW w:w="623" w:type="dxa"/>
            <w:vAlign w:val="center"/>
          </w:tcPr>
          <w:p w:rsidR="00DF1514" w:rsidRPr="00990576" w:rsidRDefault="005207C6" w:rsidP="00FC694F">
            <w:pPr>
              <w:jc w:val="center"/>
              <w:rPr>
                <w:rFonts w:ascii="Calibri" w:hAnsi="Calibri"/>
                <w:iCs/>
              </w:rPr>
            </w:pPr>
            <w:r w:rsidRPr="00990576">
              <w:rPr>
                <w:rFonts w:ascii="Calibri" w:hAnsi="Calibri"/>
                <w:iCs/>
              </w:rPr>
              <w:t>6</w:t>
            </w:r>
          </w:p>
        </w:tc>
        <w:tc>
          <w:tcPr>
            <w:tcW w:w="2880" w:type="dxa"/>
          </w:tcPr>
          <w:p w:rsidR="00DF1514" w:rsidRPr="00990576" w:rsidRDefault="00DF1514">
            <w:pPr>
              <w:rPr>
                <w:rFonts w:ascii="Calibri" w:hAnsi="Calibri"/>
                <w:iCs/>
              </w:rPr>
            </w:pPr>
            <w:r w:rsidRPr="00990576">
              <w:rPr>
                <w:rFonts w:ascii="Calibri" w:hAnsi="Calibri"/>
                <w:iCs/>
              </w:rPr>
              <w:t>Energy Requirement</w:t>
            </w:r>
            <w:r w:rsidR="005207C6" w:rsidRPr="00990576">
              <w:rPr>
                <w:rFonts w:ascii="Calibri" w:hAnsi="Calibri"/>
                <w:iCs/>
              </w:rPr>
              <w:t xml:space="preserve"> for sale within the state</w:t>
            </w:r>
          </w:p>
        </w:tc>
        <w:tc>
          <w:tcPr>
            <w:tcW w:w="1620" w:type="dxa"/>
            <w:vAlign w:val="center"/>
          </w:tcPr>
          <w:p w:rsidR="00DF1514" w:rsidRPr="00990576" w:rsidRDefault="005207C6">
            <w:pPr>
              <w:jc w:val="right"/>
              <w:rPr>
                <w:rFonts w:ascii="Calibri" w:hAnsi="Calibri"/>
                <w:iCs/>
              </w:rPr>
            </w:pPr>
            <w:r w:rsidRPr="00990576">
              <w:rPr>
                <w:rFonts w:ascii="Calibri" w:hAnsi="Calibri"/>
                <w:iCs/>
              </w:rPr>
              <w:t>577.88</w:t>
            </w:r>
          </w:p>
        </w:tc>
        <w:tc>
          <w:tcPr>
            <w:tcW w:w="1260" w:type="dxa"/>
            <w:vAlign w:val="center"/>
          </w:tcPr>
          <w:p w:rsidR="00DF1514" w:rsidRPr="00990576" w:rsidRDefault="005207C6">
            <w:pPr>
              <w:jc w:val="right"/>
              <w:rPr>
                <w:rFonts w:ascii="Calibri" w:hAnsi="Calibri"/>
                <w:iCs/>
              </w:rPr>
            </w:pPr>
            <w:r w:rsidRPr="00990576">
              <w:rPr>
                <w:rFonts w:ascii="Calibri" w:hAnsi="Calibri"/>
                <w:iCs/>
              </w:rPr>
              <w:t>632.57</w:t>
            </w:r>
          </w:p>
        </w:tc>
        <w:tc>
          <w:tcPr>
            <w:tcW w:w="1947" w:type="dxa"/>
            <w:vAlign w:val="center"/>
          </w:tcPr>
          <w:p w:rsidR="00DF1514" w:rsidRPr="00990576" w:rsidRDefault="005207C6">
            <w:pPr>
              <w:jc w:val="right"/>
              <w:rPr>
                <w:rFonts w:ascii="Calibri" w:hAnsi="Calibri"/>
                <w:iCs/>
              </w:rPr>
            </w:pPr>
            <w:r w:rsidRPr="00990576">
              <w:rPr>
                <w:rFonts w:ascii="Calibri" w:hAnsi="Calibri"/>
                <w:iCs/>
              </w:rPr>
              <w:t>577.08</w:t>
            </w:r>
          </w:p>
        </w:tc>
      </w:tr>
      <w:tr w:rsidR="005207C6" w:rsidRPr="00990576" w:rsidTr="00AF2C36">
        <w:tc>
          <w:tcPr>
            <w:tcW w:w="623" w:type="dxa"/>
            <w:vAlign w:val="center"/>
          </w:tcPr>
          <w:p w:rsidR="005207C6" w:rsidRPr="00990576" w:rsidRDefault="005207C6" w:rsidP="00FC694F">
            <w:pPr>
              <w:jc w:val="center"/>
              <w:rPr>
                <w:rFonts w:ascii="Calibri" w:hAnsi="Calibri"/>
                <w:bCs/>
              </w:rPr>
            </w:pPr>
            <w:r w:rsidRPr="00990576">
              <w:rPr>
                <w:rFonts w:ascii="Calibri" w:hAnsi="Calibri"/>
                <w:bCs/>
              </w:rPr>
              <w:t>7</w:t>
            </w:r>
          </w:p>
        </w:tc>
        <w:tc>
          <w:tcPr>
            <w:tcW w:w="2880" w:type="dxa"/>
          </w:tcPr>
          <w:p w:rsidR="005207C6" w:rsidRPr="00990576" w:rsidRDefault="005207C6">
            <w:pPr>
              <w:rPr>
                <w:rFonts w:ascii="Calibri" w:hAnsi="Calibri"/>
                <w:bCs/>
              </w:rPr>
            </w:pPr>
            <w:r w:rsidRPr="00990576">
              <w:rPr>
                <w:rFonts w:ascii="Calibri" w:hAnsi="Calibri"/>
                <w:bCs/>
              </w:rPr>
              <w:t>Surplus/sales to traders</w:t>
            </w:r>
          </w:p>
        </w:tc>
        <w:tc>
          <w:tcPr>
            <w:tcW w:w="1620" w:type="dxa"/>
            <w:vAlign w:val="center"/>
          </w:tcPr>
          <w:p w:rsidR="005207C6" w:rsidRPr="00990576" w:rsidRDefault="005207C6">
            <w:pPr>
              <w:jc w:val="right"/>
              <w:rPr>
                <w:rFonts w:ascii="Calibri" w:hAnsi="Calibri"/>
                <w:bCs/>
              </w:rPr>
            </w:pPr>
            <w:r w:rsidRPr="00990576">
              <w:rPr>
                <w:rFonts w:ascii="Calibri" w:hAnsi="Calibri"/>
                <w:bCs/>
              </w:rPr>
              <w:t>28.67</w:t>
            </w:r>
          </w:p>
        </w:tc>
        <w:tc>
          <w:tcPr>
            <w:tcW w:w="1260" w:type="dxa"/>
            <w:vAlign w:val="center"/>
          </w:tcPr>
          <w:p w:rsidR="005207C6" w:rsidRPr="00990576" w:rsidRDefault="005207C6">
            <w:pPr>
              <w:jc w:val="right"/>
              <w:rPr>
                <w:rFonts w:ascii="Calibri" w:hAnsi="Calibri"/>
                <w:bCs/>
              </w:rPr>
            </w:pPr>
            <w:r w:rsidRPr="00990576">
              <w:rPr>
                <w:rFonts w:ascii="Calibri" w:hAnsi="Calibri"/>
                <w:bCs/>
              </w:rPr>
              <w:t>-</w:t>
            </w:r>
          </w:p>
        </w:tc>
        <w:tc>
          <w:tcPr>
            <w:tcW w:w="1947" w:type="dxa"/>
            <w:vAlign w:val="center"/>
          </w:tcPr>
          <w:p w:rsidR="005207C6" w:rsidRPr="00990576" w:rsidRDefault="005207C6">
            <w:pPr>
              <w:jc w:val="right"/>
              <w:rPr>
                <w:rFonts w:ascii="Calibri" w:hAnsi="Calibri"/>
                <w:bCs/>
              </w:rPr>
            </w:pPr>
            <w:r w:rsidRPr="00990576">
              <w:rPr>
                <w:rFonts w:ascii="Calibri" w:hAnsi="Calibri"/>
                <w:bCs/>
              </w:rPr>
              <w:t>23.40</w:t>
            </w:r>
          </w:p>
        </w:tc>
      </w:tr>
      <w:tr w:rsidR="00DF1514" w:rsidRPr="00990576" w:rsidTr="00AF2C36">
        <w:tc>
          <w:tcPr>
            <w:tcW w:w="623" w:type="dxa"/>
            <w:vAlign w:val="center"/>
          </w:tcPr>
          <w:p w:rsidR="00DF1514" w:rsidRPr="00990576" w:rsidRDefault="00DF1514" w:rsidP="00FC694F">
            <w:pPr>
              <w:jc w:val="center"/>
              <w:rPr>
                <w:rFonts w:ascii="Calibri" w:hAnsi="Calibri"/>
                <w:b/>
                <w:bCs/>
              </w:rPr>
            </w:pPr>
            <w:r w:rsidRPr="00990576">
              <w:rPr>
                <w:rFonts w:ascii="Calibri" w:hAnsi="Calibri"/>
                <w:b/>
                <w:bCs/>
              </w:rPr>
              <w:t>5</w:t>
            </w:r>
          </w:p>
        </w:tc>
        <w:tc>
          <w:tcPr>
            <w:tcW w:w="2880" w:type="dxa"/>
          </w:tcPr>
          <w:p w:rsidR="00DF1514" w:rsidRPr="00990576" w:rsidRDefault="00DF1514">
            <w:pPr>
              <w:rPr>
                <w:rFonts w:ascii="Calibri" w:hAnsi="Calibri"/>
                <w:b/>
                <w:bCs/>
              </w:rPr>
            </w:pPr>
            <w:r w:rsidRPr="00990576">
              <w:rPr>
                <w:rFonts w:ascii="Calibri" w:hAnsi="Calibri"/>
                <w:b/>
                <w:bCs/>
              </w:rPr>
              <w:t xml:space="preserve">Total </w:t>
            </w:r>
            <w:r w:rsidR="005207C6" w:rsidRPr="00990576">
              <w:rPr>
                <w:rFonts w:ascii="Calibri" w:hAnsi="Calibri"/>
                <w:b/>
                <w:bCs/>
              </w:rPr>
              <w:t xml:space="preserve">Energy </w:t>
            </w:r>
            <w:r w:rsidRPr="00990576">
              <w:rPr>
                <w:rFonts w:ascii="Calibri" w:hAnsi="Calibri"/>
                <w:b/>
                <w:bCs/>
              </w:rPr>
              <w:t>requirement</w:t>
            </w:r>
          </w:p>
        </w:tc>
        <w:tc>
          <w:tcPr>
            <w:tcW w:w="1620" w:type="dxa"/>
            <w:vAlign w:val="center"/>
          </w:tcPr>
          <w:p w:rsidR="00DF1514" w:rsidRPr="00990576" w:rsidRDefault="005207C6">
            <w:pPr>
              <w:jc w:val="right"/>
              <w:rPr>
                <w:rFonts w:ascii="Calibri" w:hAnsi="Calibri"/>
                <w:b/>
                <w:bCs/>
              </w:rPr>
            </w:pPr>
            <w:r w:rsidRPr="00990576">
              <w:rPr>
                <w:rFonts w:ascii="Calibri" w:hAnsi="Calibri"/>
                <w:b/>
                <w:bCs/>
              </w:rPr>
              <w:t>606.55</w:t>
            </w:r>
          </w:p>
        </w:tc>
        <w:tc>
          <w:tcPr>
            <w:tcW w:w="1260" w:type="dxa"/>
            <w:vAlign w:val="center"/>
          </w:tcPr>
          <w:p w:rsidR="00DF1514" w:rsidRPr="00990576" w:rsidRDefault="005207C6">
            <w:pPr>
              <w:jc w:val="right"/>
              <w:rPr>
                <w:rFonts w:ascii="Calibri" w:hAnsi="Calibri"/>
                <w:b/>
                <w:bCs/>
              </w:rPr>
            </w:pPr>
            <w:r w:rsidRPr="00990576">
              <w:rPr>
                <w:rFonts w:ascii="Calibri" w:hAnsi="Calibri"/>
                <w:b/>
                <w:bCs/>
              </w:rPr>
              <w:t>632.57</w:t>
            </w:r>
          </w:p>
        </w:tc>
        <w:tc>
          <w:tcPr>
            <w:tcW w:w="1947" w:type="dxa"/>
            <w:vAlign w:val="center"/>
          </w:tcPr>
          <w:p w:rsidR="00DF1514" w:rsidRPr="00990576" w:rsidRDefault="005207C6">
            <w:pPr>
              <w:jc w:val="right"/>
              <w:rPr>
                <w:rFonts w:ascii="Calibri" w:hAnsi="Calibri"/>
                <w:b/>
                <w:bCs/>
              </w:rPr>
            </w:pPr>
            <w:r w:rsidRPr="00990576">
              <w:rPr>
                <w:rFonts w:ascii="Calibri" w:hAnsi="Calibri"/>
                <w:b/>
                <w:bCs/>
              </w:rPr>
              <w:t>600.48</w:t>
            </w:r>
          </w:p>
        </w:tc>
      </w:tr>
    </w:tbl>
    <w:p w:rsidR="00230854" w:rsidRDefault="00230854">
      <w:pPr>
        <w:ind w:left="720"/>
        <w:rPr>
          <w:rFonts w:ascii="Calibri" w:hAnsi="Calibri"/>
          <w:sz w:val="22"/>
        </w:rPr>
      </w:pPr>
    </w:p>
    <w:p w:rsidR="00275DE6" w:rsidRDefault="00275DE6">
      <w:pPr>
        <w:ind w:left="720"/>
        <w:rPr>
          <w:rFonts w:ascii="Calibri" w:hAnsi="Calibri"/>
          <w:sz w:val="22"/>
        </w:rPr>
      </w:pPr>
    </w:p>
    <w:p w:rsidR="00230854" w:rsidRPr="00DB5B5D" w:rsidRDefault="00230854" w:rsidP="0065041C">
      <w:pPr>
        <w:pStyle w:val="Heading2"/>
        <w:numPr>
          <w:ilvl w:val="1"/>
          <w:numId w:val="22"/>
        </w:numPr>
        <w:ind w:left="720" w:hanging="720"/>
      </w:pPr>
      <w:bookmarkStart w:id="302" w:name="_Toc383089842"/>
      <w:bookmarkStart w:id="303" w:name="_Toc383091280"/>
      <w:bookmarkStart w:id="304" w:name="_Toc407115493"/>
      <w:r w:rsidRPr="00DB5B5D">
        <w:t>Own generation</w:t>
      </w:r>
      <w:bookmarkEnd w:id="302"/>
      <w:bookmarkEnd w:id="303"/>
      <w:bookmarkEnd w:id="304"/>
    </w:p>
    <w:p w:rsidR="00230854" w:rsidRDefault="00230854">
      <w:pPr>
        <w:rPr>
          <w:rFonts w:ascii="Calibri" w:hAnsi="Calibri"/>
          <w:sz w:val="18"/>
        </w:rPr>
      </w:pPr>
    </w:p>
    <w:p w:rsidR="00230854" w:rsidRDefault="00230854">
      <w:pPr>
        <w:spacing w:line="360" w:lineRule="auto"/>
        <w:ind w:left="709"/>
        <w:jc w:val="both"/>
        <w:rPr>
          <w:rFonts w:ascii="Calibri" w:hAnsi="Calibri"/>
        </w:rPr>
      </w:pPr>
      <w:r>
        <w:rPr>
          <w:rFonts w:ascii="Calibri" w:hAnsi="Calibri"/>
        </w:rPr>
        <w:t xml:space="preserve">The DPN is having its own hydel generation with capacity 27.5 MW at Likhimro Hydro power project and other MHEPs. </w:t>
      </w:r>
      <w:r w:rsidR="00434CBD">
        <w:rPr>
          <w:rFonts w:ascii="Calibri" w:hAnsi="Calibri"/>
        </w:rPr>
        <w:t>The Commission approved own generation at 90 MU</w:t>
      </w:r>
      <w:r>
        <w:rPr>
          <w:rFonts w:ascii="Calibri" w:hAnsi="Calibri"/>
        </w:rPr>
        <w:t>. No</w:t>
      </w:r>
      <w:r w:rsidR="00783F75">
        <w:rPr>
          <w:rFonts w:ascii="Calibri" w:hAnsi="Calibri"/>
        </w:rPr>
        <w:t xml:space="preserve">w in the </w:t>
      </w:r>
      <w:r w:rsidR="00252219">
        <w:rPr>
          <w:rFonts w:ascii="Calibri" w:hAnsi="Calibri"/>
        </w:rPr>
        <w:t xml:space="preserve">DPN in its </w:t>
      </w:r>
      <w:r w:rsidR="00783F75">
        <w:rPr>
          <w:rFonts w:ascii="Calibri" w:hAnsi="Calibri"/>
        </w:rPr>
        <w:t>petition for FY 2015-16</w:t>
      </w:r>
      <w:r>
        <w:rPr>
          <w:rFonts w:ascii="Calibri" w:hAnsi="Calibri"/>
        </w:rPr>
        <w:t xml:space="preserve"> </w:t>
      </w:r>
      <w:r w:rsidR="00783F75">
        <w:rPr>
          <w:rFonts w:ascii="Calibri" w:hAnsi="Calibri"/>
        </w:rPr>
        <w:t xml:space="preserve">has </w:t>
      </w:r>
      <w:r>
        <w:rPr>
          <w:rFonts w:ascii="Calibri" w:hAnsi="Calibri"/>
        </w:rPr>
        <w:t xml:space="preserve">furnished </w:t>
      </w:r>
      <w:r w:rsidR="00783F75">
        <w:rPr>
          <w:rFonts w:ascii="Calibri" w:hAnsi="Calibri"/>
        </w:rPr>
        <w:t>actual generation during 2013-14</w:t>
      </w:r>
      <w:r>
        <w:rPr>
          <w:rFonts w:ascii="Calibri" w:hAnsi="Calibri"/>
        </w:rPr>
        <w:t xml:space="preserve"> as</w:t>
      </w:r>
      <w:r w:rsidR="00783F75">
        <w:rPr>
          <w:rFonts w:ascii="Calibri" w:hAnsi="Calibri"/>
        </w:rPr>
        <w:t xml:space="preserve"> </w:t>
      </w:r>
      <w:r w:rsidR="0044521E">
        <w:rPr>
          <w:rFonts w:ascii="Calibri" w:hAnsi="Calibri"/>
        </w:rPr>
        <w:t>104.12</w:t>
      </w:r>
      <w:r>
        <w:rPr>
          <w:rFonts w:ascii="Calibri" w:hAnsi="Calibri"/>
        </w:rPr>
        <w:t xml:space="preserve"> MU.</w:t>
      </w:r>
    </w:p>
    <w:p w:rsidR="00230854" w:rsidRDefault="00230854">
      <w:pPr>
        <w:ind w:left="720"/>
        <w:rPr>
          <w:rFonts w:ascii="Calibri" w:hAnsi="Calibri"/>
        </w:rPr>
      </w:pPr>
    </w:p>
    <w:p w:rsidR="00230854" w:rsidRDefault="00230854">
      <w:pPr>
        <w:pStyle w:val="BodyTextIndent"/>
        <w:rPr>
          <w:rFonts w:ascii="Calibri" w:hAnsi="Calibri"/>
          <w:b/>
          <w:bCs/>
          <w:sz w:val="24"/>
        </w:rPr>
      </w:pPr>
      <w:r>
        <w:rPr>
          <w:rFonts w:ascii="Calibri" w:hAnsi="Calibri"/>
          <w:b/>
          <w:bCs/>
          <w:sz w:val="24"/>
        </w:rPr>
        <w:t xml:space="preserve">The Commission therefore approves own generation at </w:t>
      </w:r>
      <w:r w:rsidR="0011652A">
        <w:rPr>
          <w:rFonts w:ascii="Calibri" w:hAnsi="Calibri"/>
          <w:b/>
          <w:bCs/>
          <w:sz w:val="24"/>
        </w:rPr>
        <w:t>104.12</w:t>
      </w:r>
      <w:r w:rsidR="00821E51">
        <w:rPr>
          <w:rFonts w:ascii="Calibri" w:hAnsi="Calibri"/>
          <w:b/>
          <w:bCs/>
          <w:sz w:val="24"/>
        </w:rPr>
        <w:t xml:space="preserve"> MU during </w:t>
      </w:r>
      <w:r w:rsidR="00990576">
        <w:rPr>
          <w:rFonts w:ascii="Calibri" w:hAnsi="Calibri"/>
          <w:b/>
          <w:bCs/>
          <w:sz w:val="24"/>
        </w:rPr>
        <w:t xml:space="preserve">                   </w:t>
      </w:r>
      <w:r w:rsidR="00821E51">
        <w:rPr>
          <w:rFonts w:ascii="Calibri" w:hAnsi="Calibri"/>
          <w:b/>
          <w:bCs/>
          <w:sz w:val="24"/>
        </w:rPr>
        <w:t>FY 2013-14</w:t>
      </w:r>
      <w:r>
        <w:rPr>
          <w:rFonts w:ascii="Calibri" w:hAnsi="Calibri"/>
          <w:b/>
          <w:bCs/>
          <w:sz w:val="24"/>
        </w:rPr>
        <w:t xml:space="preserve"> as per actuals.</w:t>
      </w:r>
    </w:p>
    <w:p w:rsidR="00230854" w:rsidRDefault="00230854">
      <w:pPr>
        <w:rPr>
          <w:rFonts w:ascii="Calibri" w:hAnsi="Calibri"/>
        </w:rPr>
      </w:pPr>
    </w:p>
    <w:p w:rsidR="00230854" w:rsidRPr="00DB5B5D" w:rsidRDefault="00230854" w:rsidP="0065041C">
      <w:pPr>
        <w:pStyle w:val="Heading2"/>
        <w:numPr>
          <w:ilvl w:val="1"/>
          <w:numId w:val="22"/>
        </w:numPr>
        <w:ind w:left="720" w:hanging="720"/>
      </w:pPr>
      <w:bookmarkStart w:id="305" w:name="_Toc383089843"/>
      <w:bookmarkStart w:id="306" w:name="_Toc383091281"/>
      <w:bookmarkStart w:id="307" w:name="_Toc407115494"/>
      <w:r w:rsidRPr="00DB5B5D">
        <w:t>Power Purchase</w:t>
      </w:r>
      <w:bookmarkEnd w:id="305"/>
      <w:bookmarkEnd w:id="306"/>
      <w:bookmarkEnd w:id="307"/>
    </w:p>
    <w:p w:rsidR="00230854" w:rsidRDefault="00230854">
      <w:pPr>
        <w:ind w:left="720"/>
        <w:rPr>
          <w:rFonts w:ascii="Calibri" w:hAnsi="Calibri"/>
        </w:rPr>
      </w:pPr>
    </w:p>
    <w:p w:rsidR="00230854" w:rsidRDefault="00230854">
      <w:pPr>
        <w:spacing w:line="360" w:lineRule="auto"/>
        <w:ind w:left="720"/>
        <w:jc w:val="both"/>
        <w:rPr>
          <w:rFonts w:ascii="Calibri" w:hAnsi="Calibri"/>
        </w:rPr>
      </w:pPr>
      <w:r>
        <w:rPr>
          <w:rFonts w:ascii="Calibri" w:hAnsi="Calibri"/>
        </w:rPr>
        <w:t>The DPN in it</w:t>
      </w:r>
      <w:r w:rsidR="00857A46">
        <w:rPr>
          <w:rFonts w:ascii="Calibri" w:hAnsi="Calibri"/>
        </w:rPr>
        <w:t>s tariff petition for FY 2015-16</w:t>
      </w:r>
      <w:r>
        <w:rPr>
          <w:rFonts w:ascii="Calibri" w:hAnsi="Calibri"/>
        </w:rPr>
        <w:t xml:space="preserve"> has furnished that</w:t>
      </w:r>
      <w:r w:rsidR="00857A46">
        <w:rPr>
          <w:rFonts w:ascii="Calibri" w:hAnsi="Calibri"/>
        </w:rPr>
        <w:t xml:space="preserve"> </w:t>
      </w:r>
      <w:r w:rsidR="002E0A1E">
        <w:rPr>
          <w:rFonts w:ascii="Calibri" w:hAnsi="Calibri"/>
        </w:rPr>
        <w:t>546.39</w:t>
      </w:r>
      <w:r>
        <w:rPr>
          <w:rFonts w:ascii="Calibri" w:hAnsi="Calibri"/>
        </w:rPr>
        <w:t xml:space="preserve"> MU was actuall</w:t>
      </w:r>
      <w:r w:rsidR="00C943B0">
        <w:rPr>
          <w:rFonts w:ascii="Calibri" w:hAnsi="Calibri"/>
        </w:rPr>
        <w:t>y procured during the FY 2013-14</w:t>
      </w:r>
      <w:r w:rsidR="00B21449">
        <w:rPr>
          <w:rFonts w:ascii="Calibri" w:hAnsi="Calibri"/>
        </w:rPr>
        <w:t xml:space="preserve"> including free power of </w:t>
      </w:r>
      <w:r w:rsidR="002E0A1E">
        <w:rPr>
          <w:rFonts w:ascii="Calibri" w:hAnsi="Calibri"/>
        </w:rPr>
        <w:t>27.98</w:t>
      </w:r>
      <w:r>
        <w:rPr>
          <w:rFonts w:ascii="Calibri" w:hAnsi="Calibri"/>
        </w:rPr>
        <w:t xml:space="preserve"> MU</w:t>
      </w:r>
      <w:r w:rsidR="002E0A1E">
        <w:rPr>
          <w:rFonts w:ascii="Calibri" w:hAnsi="Calibri"/>
        </w:rPr>
        <w:t xml:space="preserve"> </w:t>
      </w:r>
      <w:r w:rsidR="00252219">
        <w:rPr>
          <w:rFonts w:ascii="Calibri" w:hAnsi="Calibri"/>
        </w:rPr>
        <w:t xml:space="preserve">from Doyang </w:t>
      </w:r>
      <w:r w:rsidR="002E0A1E">
        <w:rPr>
          <w:rFonts w:ascii="Calibri" w:hAnsi="Calibri"/>
        </w:rPr>
        <w:t>and UI/short term purchase of 87.36 MU</w:t>
      </w:r>
      <w:r>
        <w:rPr>
          <w:rFonts w:ascii="Calibri" w:hAnsi="Calibri"/>
        </w:rPr>
        <w:t>.</w:t>
      </w:r>
    </w:p>
    <w:p w:rsidR="00230854" w:rsidRPr="00C030AC" w:rsidRDefault="00230854">
      <w:pPr>
        <w:ind w:left="720"/>
        <w:jc w:val="both"/>
        <w:rPr>
          <w:rFonts w:ascii="Calibri" w:hAnsi="Calibri"/>
          <w:sz w:val="8"/>
        </w:rPr>
      </w:pPr>
    </w:p>
    <w:p w:rsidR="00230854" w:rsidRDefault="00230854">
      <w:pPr>
        <w:pStyle w:val="BodyTextIndent2"/>
        <w:spacing w:line="360" w:lineRule="auto"/>
        <w:ind w:left="720" w:firstLine="0"/>
        <w:rPr>
          <w:rFonts w:ascii="Calibri" w:hAnsi="Calibri"/>
          <w:smallCaps w:val="0"/>
          <w:sz w:val="24"/>
        </w:rPr>
      </w:pPr>
      <w:r>
        <w:rPr>
          <w:rFonts w:ascii="Calibri" w:hAnsi="Calibri"/>
          <w:smallCaps w:val="0"/>
          <w:sz w:val="24"/>
        </w:rPr>
        <w:t xml:space="preserve">Based on the requirement of power approved by the Commission vide para 5.4 supra, the quantity of power </w:t>
      </w:r>
      <w:r w:rsidR="00E93E7D">
        <w:rPr>
          <w:rFonts w:ascii="Calibri" w:hAnsi="Calibri"/>
          <w:smallCaps w:val="0"/>
          <w:sz w:val="24"/>
        </w:rPr>
        <w:t xml:space="preserve">required to be purchased actually purchased excess </w:t>
      </w:r>
      <w:r w:rsidR="00B63C21">
        <w:rPr>
          <w:rFonts w:ascii="Calibri" w:hAnsi="Calibri"/>
          <w:smallCaps w:val="0"/>
          <w:sz w:val="24"/>
        </w:rPr>
        <w:t>over requirement</w:t>
      </w:r>
      <w:r w:rsidR="00E93E7D">
        <w:rPr>
          <w:rFonts w:ascii="Calibri" w:hAnsi="Calibri"/>
          <w:smallCaps w:val="0"/>
          <w:sz w:val="24"/>
        </w:rPr>
        <w:t xml:space="preserve"> </w:t>
      </w:r>
      <w:r>
        <w:rPr>
          <w:rFonts w:ascii="Calibri" w:hAnsi="Calibri"/>
          <w:smallCaps w:val="0"/>
          <w:sz w:val="24"/>
        </w:rPr>
        <w:t xml:space="preserve">is worked out as detailed in </w:t>
      </w:r>
      <w:r w:rsidR="00847BE3">
        <w:rPr>
          <w:rFonts w:ascii="Calibri" w:hAnsi="Calibri"/>
          <w:smallCaps w:val="0"/>
          <w:sz w:val="24"/>
        </w:rPr>
        <w:t>Table</w:t>
      </w:r>
      <w:r>
        <w:rPr>
          <w:rFonts w:ascii="Calibri" w:hAnsi="Calibri"/>
          <w:smallCaps w:val="0"/>
          <w:sz w:val="24"/>
        </w:rPr>
        <w:t xml:space="preserve"> below:</w:t>
      </w:r>
    </w:p>
    <w:p w:rsidR="00E55EA6" w:rsidRDefault="00E55EA6">
      <w:pPr>
        <w:pStyle w:val="Title"/>
        <w:rPr>
          <w:i/>
          <w:iCs/>
          <w:sz w:val="22"/>
        </w:rPr>
      </w:pPr>
      <w:bookmarkStart w:id="308" w:name="_Toc343767695"/>
      <w:bookmarkStart w:id="309" w:name="_Toc383006721"/>
      <w:bookmarkStart w:id="310" w:name="_Toc383008557"/>
      <w:bookmarkStart w:id="311" w:name="_Toc383009615"/>
      <w:bookmarkStart w:id="312" w:name="_Toc383089844"/>
      <w:bookmarkStart w:id="313" w:name="_Toc383091282"/>
    </w:p>
    <w:p w:rsidR="00E55EA6" w:rsidRDefault="00E55EA6">
      <w:pPr>
        <w:pStyle w:val="Title"/>
        <w:rPr>
          <w:i/>
          <w:iCs/>
          <w:sz w:val="22"/>
        </w:rPr>
      </w:pPr>
    </w:p>
    <w:p w:rsidR="00E55EA6" w:rsidRDefault="00E55EA6">
      <w:pPr>
        <w:pStyle w:val="Title"/>
        <w:rPr>
          <w:i/>
          <w:iCs/>
          <w:sz w:val="22"/>
        </w:rPr>
      </w:pPr>
    </w:p>
    <w:p w:rsidR="00230854" w:rsidRPr="00990576" w:rsidRDefault="00AF2C36" w:rsidP="00224C42">
      <w:pPr>
        <w:pStyle w:val="Title"/>
      </w:pPr>
      <w:r>
        <w:rPr>
          <w:sz w:val="22"/>
        </w:rPr>
        <w:br w:type="page"/>
      </w:r>
      <w:bookmarkStart w:id="314" w:name="_Toc405216430"/>
      <w:r w:rsidR="00A155C6" w:rsidRPr="00990576">
        <w:lastRenderedPageBreak/>
        <w:t xml:space="preserve">Table </w:t>
      </w:r>
      <w:r w:rsidR="00230854" w:rsidRPr="00990576">
        <w:t xml:space="preserve">5.5: </w:t>
      </w:r>
      <w:r w:rsidR="00A155C6" w:rsidRPr="00990576">
        <w:t xml:space="preserve">Energy requirement, </w:t>
      </w:r>
      <w:r w:rsidR="00A155C6" w:rsidRPr="00224C42">
        <w:t>Available</w:t>
      </w:r>
      <w:r w:rsidR="00A155C6" w:rsidRPr="00990576">
        <w:t xml:space="preserve"> and excess </w:t>
      </w:r>
      <w:r w:rsidR="00101ACA" w:rsidRPr="00990576">
        <w:t>over</w:t>
      </w:r>
      <w:r w:rsidR="00A155C6" w:rsidRPr="00990576">
        <w:t xml:space="preserve"> requirement </w:t>
      </w:r>
      <w:r w:rsidR="00230854" w:rsidRPr="00990576">
        <w:t xml:space="preserve">for </w:t>
      </w:r>
      <w:r w:rsidR="00990576">
        <w:t xml:space="preserve">                   </w:t>
      </w:r>
      <w:r w:rsidR="00230854" w:rsidRPr="00990576">
        <w:t>FY 201</w:t>
      </w:r>
      <w:bookmarkEnd w:id="308"/>
      <w:bookmarkEnd w:id="309"/>
      <w:bookmarkEnd w:id="310"/>
      <w:bookmarkEnd w:id="311"/>
      <w:bookmarkEnd w:id="312"/>
      <w:bookmarkEnd w:id="313"/>
      <w:r w:rsidR="00F07C4A" w:rsidRPr="00990576">
        <w:t>3-14</w:t>
      </w:r>
      <w:bookmarkEnd w:id="314"/>
    </w:p>
    <w:p w:rsidR="00230854" w:rsidRDefault="00230854">
      <w:pPr>
        <w:pStyle w:val="ListParagraph"/>
        <w:spacing w:after="0" w:line="240" w:lineRule="auto"/>
        <w:rPr>
          <w:rFonts w:eastAsia="Times New Roman"/>
          <w:szCs w:val="24"/>
        </w:rP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532"/>
        <w:gridCol w:w="1890"/>
      </w:tblGrid>
      <w:tr w:rsidR="00230854" w:rsidRPr="00990576" w:rsidTr="00AF2C36">
        <w:trPr>
          <w:tblHeader/>
        </w:trPr>
        <w:tc>
          <w:tcPr>
            <w:tcW w:w="908" w:type="dxa"/>
          </w:tcPr>
          <w:p w:rsidR="00230854" w:rsidRPr="00990576" w:rsidRDefault="00230854">
            <w:pPr>
              <w:rPr>
                <w:rFonts w:ascii="Calibri" w:hAnsi="Calibri"/>
                <w:b/>
                <w:bCs/>
              </w:rPr>
            </w:pPr>
            <w:r w:rsidRPr="00990576">
              <w:rPr>
                <w:rFonts w:ascii="Calibri" w:hAnsi="Calibri"/>
                <w:b/>
                <w:bCs/>
              </w:rPr>
              <w:t>SI. No</w:t>
            </w:r>
          </w:p>
        </w:tc>
        <w:tc>
          <w:tcPr>
            <w:tcW w:w="5532" w:type="dxa"/>
          </w:tcPr>
          <w:p w:rsidR="00230854" w:rsidRPr="00990576" w:rsidRDefault="00230854">
            <w:pPr>
              <w:jc w:val="center"/>
              <w:rPr>
                <w:rFonts w:ascii="Calibri" w:hAnsi="Calibri"/>
                <w:b/>
                <w:bCs/>
              </w:rPr>
            </w:pPr>
            <w:r w:rsidRPr="00990576">
              <w:rPr>
                <w:rFonts w:ascii="Calibri" w:hAnsi="Calibri"/>
                <w:b/>
                <w:bCs/>
              </w:rPr>
              <w:t>Particulars</w:t>
            </w:r>
          </w:p>
        </w:tc>
        <w:tc>
          <w:tcPr>
            <w:tcW w:w="1890" w:type="dxa"/>
          </w:tcPr>
          <w:p w:rsidR="00230854" w:rsidRPr="00990576" w:rsidRDefault="00230854">
            <w:pPr>
              <w:jc w:val="center"/>
              <w:rPr>
                <w:rFonts w:ascii="Calibri" w:hAnsi="Calibri"/>
                <w:b/>
                <w:bCs/>
              </w:rPr>
            </w:pPr>
            <w:r w:rsidRPr="00990576">
              <w:rPr>
                <w:rFonts w:ascii="Calibri" w:hAnsi="Calibri"/>
                <w:b/>
                <w:bCs/>
              </w:rPr>
              <w:t>MU</w:t>
            </w:r>
          </w:p>
        </w:tc>
      </w:tr>
      <w:tr w:rsidR="00230854" w:rsidRPr="00990576" w:rsidTr="00AF2C36">
        <w:tc>
          <w:tcPr>
            <w:tcW w:w="908" w:type="dxa"/>
          </w:tcPr>
          <w:p w:rsidR="00230854" w:rsidRPr="00990576" w:rsidRDefault="00230854">
            <w:pPr>
              <w:jc w:val="center"/>
              <w:rPr>
                <w:rFonts w:ascii="Calibri" w:hAnsi="Calibri"/>
              </w:rPr>
            </w:pPr>
            <w:r w:rsidRPr="00990576">
              <w:rPr>
                <w:rFonts w:ascii="Calibri" w:hAnsi="Calibri"/>
              </w:rPr>
              <w:t>1</w:t>
            </w:r>
          </w:p>
        </w:tc>
        <w:tc>
          <w:tcPr>
            <w:tcW w:w="5532" w:type="dxa"/>
          </w:tcPr>
          <w:p w:rsidR="00230854" w:rsidRPr="00990576" w:rsidRDefault="00230854">
            <w:pPr>
              <w:rPr>
                <w:rFonts w:ascii="Calibri" w:hAnsi="Calibri"/>
              </w:rPr>
            </w:pPr>
            <w:r w:rsidRPr="00990576">
              <w:rPr>
                <w:rFonts w:ascii="Calibri" w:hAnsi="Calibri"/>
              </w:rPr>
              <w:t>Energy Requirement</w:t>
            </w:r>
          </w:p>
        </w:tc>
        <w:tc>
          <w:tcPr>
            <w:tcW w:w="1890" w:type="dxa"/>
          </w:tcPr>
          <w:p w:rsidR="00230854" w:rsidRPr="00990576" w:rsidRDefault="005129FF">
            <w:pPr>
              <w:ind w:right="367"/>
              <w:jc w:val="right"/>
              <w:rPr>
                <w:rFonts w:ascii="Calibri" w:hAnsi="Calibri"/>
              </w:rPr>
            </w:pPr>
            <w:r w:rsidRPr="00990576">
              <w:rPr>
                <w:rFonts w:ascii="Calibri" w:hAnsi="Calibri"/>
              </w:rPr>
              <w:t>600.48</w:t>
            </w:r>
          </w:p>
        </w:tc>
      </w:tr>
      <w:tr w:rsidR="000F783A" w:rsidRPr="00990576" w:rsidTr="00AF2C36">
        <w:tc>
          <w:tcPr>
            <w:tcW w:w="908" w:type="dxa"/>
          </w:tcPr>
          <w:p w:rsidR="000F783A" w:rsidRPr="00990576" w:rsidRDefault="00813154">
            <w:pPr>
              <w:jc w:val="center"/>
              <w:rPr>
                <w:rFonts w:ascii="Calibri" w:hAnsi="Calibri"/>
              </w:rPr>
            </w:pPr>
            <w:r w:rsidRPr="00990576">
              <w:rPr>
                <w:rFonts w:ascii="Calibri" w:hAnsi="Calibri"/>
              </w:rPr>
              <w:t>2</w:t>
            </w:r>
          </w:p>
        </w:tc>
        <w:tc>
          <w:tcPr>
            <w:tcW w:w="5532" w:type="dxa"/>
          </w:tcPr>
          <w:p w:rsidR="000F783A" w:rsidRPr="00990576" w:rsidRDefault="00813154">
            <w:pPr>
              <w:rPr>
                <w:rFonts w:ascii="Calibri" w:hAnsi="Calibri"/>
              </w:rPr>
            </w:pPr>
            <w:r w:rsidRPr="00990576">
              <w:rPr>
                <w:rFonts w:ascii="Calibri" w:hAnsi="Calibri"/>
              </w:rPr>
              <w:t>Energy Availability</w:t>
            </w:r>
          </w:p>
        </w:tc>
        <w:tc>
          <w:tcPr>
            <w:tcW w:w="1890" w:type="dxa"/>
          </w:tcPr>
          <w:p w:rsidR="000F783A" w:rsidRPr="00990576" w:rsidRDefault="000F783A">
            <w:pPr>
              <w:ind w:right="367"/>
              <w:jc w:val="right"/>
              <w:rPr>
                <w:rFonts w:ascii="Calibri" w:hAnsi="Calibri"/>
              </w:rPr>
            </w:pPr>
          </w:p>
        </w:tc>
      </w:tr>
      <w:tr w:rsidR="000F783A" w:rsidRPr="00990576" w:rsidTr="00AF2C36">
        <w:tc>
          <w:tcPr>
            <w:tcW w:w="908" w:type="dxa"/>
          </w:tcPr>
          <w:p w:rsidR="000F783A" w:rsidRPr="00990576" w:rsidRDefault="00813154">
            <w:pPr>
              <w:jc w:val="center"/>
              <w:rPr>
                <w:rFonts w:ascii="Calibri" w:hAnsi="Calibri"/>
              </w:rPr>
            </w:pPr>
            <w:r w:rsidRPr="00990576">
              <w:rPr>
                <w:rFonts w:ascii="Calibri" w:hAnsi="Calibri"/>
              </w:rPr>
              <w:t>3</w:t>
            </w:r>
          </w:p>
        </w:tc>
        <w:tc>
          <w:tcPr>
            <w:tcW w:w="5532" w:type="dxa"/>
          </w:tcPr>
          <w:p w:rsidR="000F783A" w:rsidRPr="00990576" w:rsidRDefault="00813154">
            <w:pPr>
              <w:rPr>
                <w:rFonts w:ascii="Calibri" w:hAnsi="Calibri"/>
              </w:rPr>
            </w:pPr>
            <w:r w:rsidRPr="00990576">
              <w:rPr>
                <w:rFonts w:ascii="Calibri" w:hAnsi="Calibri"/>
              </w:rPr>
              <w:t>Own Generation</w:t>
            </w:r>
          </w:p>
        </w:tc>
        <w:tc>
          <w:tcPr>
            <w:tcW w:w="1890" w:type="dxa"/>
          </w:tcPr>
          <w:p w:rsidR="000F783A" w:rsidRPr="00990576" w:rsidRDefault="005129FF">
            <w:pPr>
              <w:ind w:right="367"/>
              <w:jc w:val="right"/>
              <w:rPr>
                <w:rFonts w:ascii="Calibri" w:hAnsi="Calibri"/>
              </w:rPr>
            </w:pPr>
            <w:r w:rsidRPr="00990576">
              <w:rPr>
                <w:rFonts w:ascii="Calibri" w:hAnsi="Calibri"/>
              </w:rPr>
              <w:t>104.12</w:t>
            </w:r>
          </w:p>
        </w:tc>
      </w:tr>
      <w:tr w:rsidR="000F783A" w:rsidRPr="00990576" w:rsidTr="00AF2C36">
        <w:tc>
          <w:tcPr>
            <w:tcW w:w="908" w:type="dxa"/>
          </w:tcPr>
          <w:p w:rsidR="000F783A" w:rsidRPr="00990576" w:rsidRDefault="00813154">
            <w:pPr>
              <w:jc w:val="center"/>
              <w:rPr>
                <w:rFonts w:ascii="Calibri" w:hAnsi="Calibri"/>
              </w:rPr>
            </w:pPr>
            <w:r w:rsidRPr="00990576">
              <w:rPr>
                <w:rFonts w:ascii="Calibri" w:hAnsi="Calibri"/>
              </w:rPr>
              <w:t>4</w:t>
            </w:r>
          </w:p>
        </w:tc>
        <w:tc>
          <w:tcPr>
            <w:tcW w:w="5532" w:type="dxa"/>
          </w:tcPr>
          <w:p w:rsidR="000F783A" w:rsidRPr="00990576" w:rsidRDefault="00813154">
            <w:pPr>
              <w:rPr>
                <w:rFonts w:ascii="Calibri" w:hAnsi="Calibri"/>
              </w:rPr>
            </w:pPr>
            <w:r w:rsidRPr="00990576">
              <w:rPr>
                <w:rFonts w:ascii="Calibri" w:hAnsi="Calibri"/>
              </w:rPr>
              <w:t>UI/short term purchase</w:t>
            </w:r>
          </w:p>
        </w:tc>
        <w:tc>
          <w:tcPr>
            <w:tcW w:w="1890" w:type="dxa"/>
          </w:tcPr>
          <w:p w:rsidR="000F783A" w:rsidRPr="00990576" w:rsidRDefault="005129FF">
            <w:pPr>
              <w:ind w:right="367"/>
              <w:jc w:val="right"/>
              <w:rPr>
                <w:rFonts w:ascii="Calibri" w:hAnsi="Calibri"/>
              </w:rPr>
            </w:pPr>
            <w:r w:rsidRPr="00990576">
              <w:rPr>
                <w:rFonts w:ascii="Calibri" w:hAnsi="Calibri"/>
              </w:rPr>
              <w:t>87.36</w:t>
            </w:r>
          </w:p>
        </w:tc>
      </w:tr>
      <w:tr w:rsidR="000F783A" w:rsidRPr="00990576" w:rsidTr="00AF2C36">
        <w:tc>
          <w:tcPr>
            <w:tcW w:w="908" w:type="dxa"/>
          </w:tcPr>
          <w:p w:rsidR="000F783A" w:rsidRPr="00990576" w:rsidRDefault="00813154">
            <w:pPr>
              <w:jc w:val="center"/>
              <w:rPr>
                <w:rFonts w:ascii="Calibri" w:hAnsi="Calibri"/>
              </w:rPr>
            </w:pPr>
            <w:r w:rsidRPr="00990576">
              <w:rPr>
                <w:rFonts w:ascii="Calibri" w:hAnsi="Calibri"/>
              </w:rPr>
              <w:t>5</w:t>
            </w:r>
          </w:p>
        </w:tc>
        <w:tc>
          <w:tcPr>
            <w:tcW w:w="5532" w:type="dxa"/>
          </w:tcPr>
          <w:p w:rsidR="000F783A" w:rsidRPr="00990576" w:rsidRDefault="00813154">
            <w:pPr>
              <w:rPr>
                <w:rFonts w:ascii="Calibri" w:hAnsi="Calibri"/>
              </w:rPr>
            </w:pPr>
            <w:r w:rsidRPr="00990576">
              <w:rPr>
                <w:rFonts w:ascii="Calibri" w:hAnsi="Calibri"/>
              </w:rPr>
              <w:t>Eastern Region (NTPC)</w:t>
            </w:r>
          </w:p>
        </w:tc>
        <w:tc>
          <w:tcPr>
            <w:tcW w:w="1890" w:type="dxa"/>
          </w:tcPr>
          <w:p w:rsidR="000F783A" w:rsidRPr="00990576" w:rsidRDefault="005129FF">
            <w:pPr>
              <w:ind w:right="367"/>
              <w:jc w:val="right"/>
              <w:rPr>
                <w:rFonts w:ascii="Calibri" w:hAnsi="Calibri"/>
              </w:rPr>
            </w:pPr>
            <w:r w:rsidRPr="00990576">
              <w:rPr>
                <w:rFonts w:ascii="Calibri" w:hAnsi="Calibri"/>
              </w:rPr>
              <w:t>111.46</w:t>
            </w:r>
          </w:p>
        </w:tc>
      </w:tr>
      <w:tr w:rsidR="000F783A" w:rsidRPr="00990576" w:rsidTr="00AF2C36">
        <w:tc>
          <w:tcPr>
            <w:tcW w:w="908" w:type="dxa"/>
          </w:tcPr>
          <w:p w:rsidR="000F783A" w:rsidRPr="00990576" w:rsidRDefault="00813154">
            <w:pPr>
              <w:jc w:val="center"/>
              <w:rPr>
                <w:rFonts w:ascii="Calibri" w:hAnsi="Calibri"/>
              </w:rPr>
            </w:pPr>
            <w:r w:rsidRPr="00990576">
              <w:rPr>
                <w:rFonts w:ascii="Calibri" w:hAnsi="Calibri"/>
              </w:rPr>
              <w:t>6</w:t>
            </w:r>
          </w:p>
        </w:tc>
        <w:tc>
          <w:tcPr>
            <w:tcW w:w="5532" w:type="dxa"/>
          </w:tcPr>
          <w:p w:rsidR="000F783A" w:rsidRPr="00990576" w:rsidRDefault="00813154">
            <w:pPr>
              <w:rPr>
                <w:rFonts w:ascii="Calibri" w:hAnsi="Calibri"/>
              </w:rPr>
            </w:pPr>
            <w:r w:rsidRPr="00990576">
              <w:rPr>
                <w:rFonts w:ascii="Calibri" w:hAnsi="Calibri"/>
              </w:rPr>
              <w:t>Less: Transmission loss @ 2.34%</w:t>
            </w:r>
          </w:p>
        </w:tc>
        <w:tc>
          <w:tcPr>
            <w:tcW w:w="1890" w:type="dxa"/>
          </w:tcPr>
          <w:p w:rsidR="000F783A" w:rsidRPr="00990576" w:rsidRDefault="005129FF">
            <w:pPr>
              <w:ind w:right="367"/>
              <w:jc w:val="right"/>
              <w:rPr>
                <w:rFonts w:ascii="Calibri" w:hAnsi="Calibri"/>
              </w:rPr>
            </w:pPr>
            <w:r w:rsidRPr="00990576">
              <w:rPr>
                <w:rFonts w:ascii="Calibri" w:hAnsi="Calibri"/>
              </w:rPr>
              <w:t>2.61</w:t>
            </w:r>
          </w:p>
        </w:tc>
      </w:tr>
      <w:tr w:rsidR="000F783A" w:rsidRPr="00990576" w:rsidTr="00AF2C36">
        <w:tc>
          <w:tcPr>
            <w:tcW w:w="908" w:type="dxa"/>
          </w:tcPr>
          <w:p w:rsidR="000F783A" w:rsidRPr="00990576" w:rsidRDefault="00813154">
            <w:pPr>
              <w:jc w:val="center"/>
              <w:rPr>
                <w:rFonts w:ascii="Calibri" w:hAnsi="Calibri"/>
              </w:rPr>
            </w:pPr>
            <w:r w:rsidRPr="00990576">
              <w:rPr>
                <w:rFonts w:ascii="Calibri" w:hAnsi="Calibri"/>
              </w:rPr>
              <w:t>7</w:t>
            </w:r>
          </w:p>
        </w:tc>
        <w:tc>
          <w:tcPr>
            <w:tcW w:w="5532" w:type="dxa"/>
          </w:tcPr>
          <w:p w:rsidR="000F783A" w:rsidRPr="00990576" w:rsidRDefault="00813154">
            <w:pPr>
              <w:rPr>
                <w:rFonts w:ascii="Calibri" w:hAnsi="Calibri"/>
              </w:rPr>
            </w:pPr>
            <w:r w:rsidRPr="00990576">
              <w:rPr>
                <w:rFonts w:ascii="Calibri" w:hAnsi="Calibri"/>
              </w:rPr>
              <w:t>Net energy from Eastern Region</w:t>
            </w:r>
          </w:p>
        </w:tc>
        <w:tc>
          <w:tcPr>
            <w:tcW w:w="1890" w:type="dxa"/>
          </w:tcPr>
          <w:p w:rsidR="000F783A" w:rsidRPr="00990576" w:rsidRDefault="005129FF">
            <w:pPr>
              <w:ind w:right="367"/>
              <w:jc w:val="right"/>
              <w:rPr>
                <w:rFonts w:ascii="Calibri" w:hAnsi="Calibri"/>
              </w:rPr>
            </w:pPr>
            <w:r w:rsidRPr="00990576">
              <w:rPr>
                <w:rFonts w:ascii="Calibri" w:hAnsi="Calibri"/>
              </w:rPr>
              <w:t>108.85</w:t>
            </w:r>
          </w:p>
        </w:tc>
      </w:tr>
      <w:tr w:rsidR="00230854" w:rsidRPr="00990576" w:rsidTr="00AF2C36">
        <w:tc>
          <w:tcPr>
            <w:tcW w:w="908" w:type="dxa"/>
          </w:tcPr>
          <w:p w:rsidR="00230854" w:rsidRPr="00990576" w:rsidRDefault="00813154">
            <w:pPr>
              <w:jc w:val="center"/>
              <w:rPr>
                <w:rFonts w:ascii="Calibri" w:hAnsi="Calibri"/>
              </w:rPr>
            </w:pPr>
            <w:r w:rsidRPr="00990576">
              <w:rPr>
                <w:rFonts w:ascii="Calibri" w:hAnsi="Calibri"/>
              </w:rPr>
              <w:t>8</w:t>
            </w:r>
          </w:p>
        </w:tc>
        <w:tc>
          <w:tcPr>
            <w:tcW w:w="5532" w:type="dxa"/>
          </w:tcPr>
          <w:p w:rsidR="00230854" w:rsidRPr="00990576" w:rsidRDefault="00813154">
            <w:pPr>
              <w:rPr>
                <w:rFonts w:ascii="Calibri" w:hAnsi="Calibri"/>
              </w:rPr>
            </w:pPr>
            <w:r w:rsidRPr="00990576">
              <w:rPr>
                <w:rFonts w:ascii="Calibri" w:hAnsi="Calibri"/>
              </w:rPr>
              <w:t>Energy from NEEPCO</w:t>
            </w:r>
          </w:p>
        </w:tc>
        <w:tc>
          <w:tcPr>
            <w:tcW w:w="1890" w:type="dxa"/>
          </w:tcPr>
          <w:p w:rsidR="00230854" w:rsidRPr="00990576" w:rsidRDefault="005129FF">
            <w:pPr>
              <w:ind w:right="367"/>
              <w:jc w:val="right"/>
              <w:rPr>
                <w:rFonts w:ascii="Calibri" w:hAnsi="Calibri"/>
              </w:rPr>
            </w:pPr>
            <w:r w:rsidRPr="00990576">
              <w:rPr>
                <w:rFonts w:ascii="Calibri" w:hAnsi="Calibri"/>
              </w:rPr>
              <w:t>257.31</w:t>
            </w:r>
          </w:p>
        </w:tc>
      </w:tr>
      <w:tr w:rsidR="00230854" w:rsidRPr="00990576" w:rsidTr="00AF2C36">
        <w:tc>
          <w:tcPr>
            <w:tcW w:w="908" w:type="dxa"/>
          </w:tcPr>
          <w:p w:rsidR="00230854" w:rsidRPr="00990576" w:rsidRDefault="00813154">
            <w:pPr>
              <w:jc w:val="center"/>
              <w:rPr>
                <w:rFonts w:ascii="Calibri" w:hAnsi="Calibri"/>
              </w:rPr>
            </w:pPr>
            <w:r w:rsidRPr="00990576">
              <w:rPr>
                <w:rFonts w:ascii="Calibri" w:hAnsi="Calibri"/>
              </w:rPr>
              <w:t>9</w:t>
            </w:r>
          </w:p>
        </w:tc>
        <w:tc>
          <w:tcPr>
            <w:tcW w:w="5532" w:type="dxa"/>
          </w:tcPr>
          <w:p w:rsidR="00230854" w:rsidRPr="00990576" w:rsidRDefault="00813154">
            <w:pPr>
              <w:pStyle w:val="Footer"/>
              <w:tabs>
                <w:tab w:val="clear" w:pos="4320"/>
                <w:tab w:val="clear" w:pos="8640"/>
              </w:tabs>
              <w:rPr>
                <w:rFonts w:ascii="Calibri" w:hAnsi="Calibri"/>
                <w:sz w:val="24"/>
              </w:rPr>
            </w:pPr>
            <w:r w:rsidRPr="00990576">
              <w:rPr>
                <w:rFonts w:ascii="Calibri" w:hAnsi="Calibri"/>
                <w:sz w:val="24"/>
              </w:rPr>
              <w:t>Energy from NHPC</w:t>
            </w:r>
          </w:p>
        </w:tc>
        <w:tc>
          <w:tcPr>
            <w:tcW w:w="1890" w:type="dxa"/>
          </w:tcPr>
          <w:p w:rsidR="00230854" w:rsidRPr="00990576" w:rsidRDefault="005129FF">
            <w:pPr>
              <w:ind w:right="367"/>
              <w:jc w:val="right"/>
              <w:rPr>
                <w:rFonts w:ascii="Calibri" w:hAnsi="Calibri"/>
              </w:rPr>
            </w:pPr>
            <w:r w:rsidRPr="00990576">
              <w:rPr>
                <w:rFonts w:ascii="Calibri" w:hAnsi="Calibri"/>
              </w:rPr>
              <w:t>39.48</w:t>
            </w:r>
          </w:p>
        </w:tc>
      </w:tr>
      <w:tr w:rsidR="00230854" w:rsidRPr="00990576" w:rsidTr="00AF2C36">
        <w:tc>
          <w:tcPr>
            <w:tcW w:w="908" w:type="dxa"/>
          </w:tcPr>
          <w:p w:rsidR="00230854" w:rsidRPr="00990576" w:rsidRDefault="00813154">
            <w:pPr>
              <w:jc w:val="center"/>
              <w:rPr>
                <w:rFonts w:ascii="Calibri" w:hAnsi="Calibri"/>
              </w:rPr>
            </w:pPr>
            <w:r w:rsidRPr="00990576">
              <w:rPr>
                <w:rFonts w:ascii="Calibri" w:hAnsi="Calibri"/>
              </w:rPr>
              <w:t>10</w:t>
            </w:r>
          </w:p>
        </w:tc>
        <w:tc>
          <w:tcPr>
            <w:tcW w:w="5532" w:type="dxa"/>
          </w:tcPr>
          <w:p w:rsidR="00230854" w:rsidRPr="00990576" w:rsidRDefault="00813154">
            <w:pPr>
              <w:rPr>
                <w:rFonts w:ascii="Calibri" w:hAnsi="Calibri"/>
              </w:rPr>
            </w:pPr>
            <w:r w:rsidRPr="00990576">
              <w:rPr>
                <w:rFonts w:ascii="Calibri" w:hAnsi="Calibri"/>
              </w:rPr>
              <w:t xml:space="preserve">Energy from OTPC </w:t>
            </w:r>
            <w:r w:rsidR="00606F9F" w:rsidRPr="00990576">
              <w:rPr>
                <w:rFonts w:ascii="Calibri" w:hAnsi="Calibri"/>
              </w:rPr>
              <w:t>–</w:t>
            </w:r>
            <w:r w:rsidRPr="00990576">
              <w:rPr>
                <w:rFonts w:ascii="Calibri" w:hAnsi="Calibri"/>
              </w:rPr>
              <w:t xml:space="preserve"> Pallatan</w:t>
            </w:r>
            <w:r w:rsidR="00135EBF">
              <w:rPr>
                <w:rFonts w:ascii="Calibri" w:hAnsi="Calibri"/>
              </w:rPr>
              <w:t>a</w:t>
            </w:r>
          </w:p>
        </w:tc>
        <w:tc>
          <w:tcPr>
            <w:tcW w:w="1890" w:type="dxa"/>
          </w:tcPr>
          <w:p w:rsidR="00230854" w:rsidRPr="00990576" w:rsidRDefault="005129FF">
            <w:pPr>
              <w:ind w:right="367"/>
              <w:jc w:val="right"/>
              <w:rPr>
                <w:rFonts w:ascii="Calibri" w:hAnsi="Calibri"/>
              </w:rPr>
            </w:pPr>
            <w:r w:rsidRPr="00990576">
              <w:rPr>
                <w:rFonts w:ascii="Calibri" w:hAnsi="Calibri"/>
              </w:rPr>
              <w:t>22.80</w:t>
            </w:r>
          </w:p>
        </w:tc>
      </w:tr>
      <w:tr w:rsidR="00230854" w:rsidRPr="00990576" w:rsidTr="00AF2C36">
        <w:tc>
          <w:tcPr>
            <w:tcW w:w="908" w:type="dxa"/>
          </w:tcPr>
          <w:p w:rsidR="00230854" w:rsidRPr="00990576" w:rsidRDefault="00606F9F">
            <w:pPr>
              <w:jc w:val="center"/>
              <w:rPr>
                <w:rFonts w:ascii="Calibri" w:hAnsi="Calibri"/>
              </w:rPr>
            </w:pPr>
            <w:r w:rsidRPr="00990576">
              <w:rPr>
                <w:rFonts w:ascii="Calibri" w:hAnsi="Calibri"/>
              </w:rPr>
              <w:t>11</w:t>
            </w:r>
          </w:p>
        </w:tc>
        <w:tc>
          <w:tcPr>
            <w:tcW w:w="5532" w:type="dxa"/>
          </w:tcPr>
          <w:p w:rsidR="00230854" w:rsidRPr="00990576" w:rsidRDefault="00606F9F">
            <w:pPr>
              <w:rPr>
                <w:rFonts w:ascii="Calibri" w:hAnsi="Calibri"/>
              </w:rPr>
            </w:pPr>
            <w:r w:rsidRPr="00990576">
              <w:rPr>
                <w:rFonts w:ascii="Calibri" w:hAnsi="Calibri"/>
              </w:rPr>
              <w:t>Free power from Doyang</w:t>
            </w:r>
          </w:p>
        </w:tc>
        <w:tc>
          <w:tcPr>
            <w:tcW w:w="1890" w:type="dxa"/>
          </w:tcPr>
          <w:p w:rsidR="00230854" w:rsidRPr="00990576" w:rsidRDefault="005129FF">
            <w:pPr>
              <w:ind w:right="367"/>
              <w:jc w:val="right"/>
              <w:rPr>
                <w:rFonts w:ascii="Calibri" w:hAnsi="Calibri"/>
              </w:rPr>
            </w:pPr>
            <w:r w:rsidRPr="00990576">
              <w:rPr>
                <w:rFonts w:ascii="Calibri" w:hAnsi="Calibri"/>
              </w:rPr>
              <w:t>27.98</w:t>
            </w:r>
          </w:p>
        </w:tc>
      </w:tr>
      <w:tr w:rsidR="00230854" w:rsidRPr="00990576" w:rsidTr="00AF2C36">
        <w:tc>
          <w:tcPr>
            <w:tcW w:w="908" w:type="dxa"/>
          </w:tcPr>
          <w:p w:rsidR="00230854" w:rsidRPr="00990576" w:rsidRDefault="00606F9F">
            <w:pPr>
              <w:jc w:val="center"/>
              <w:rPr>
                <w:rFonts w:ascii="Calibri" w:hAnsi="Calibri"/>
                <w:b/>
              </w:rPr>
            </w:pPr>
            <w:r w:rsidRPr="00990576">
              <w:rPr>
                <w:rFonts w:ascii="Calibri" w:hAnsi="Calibri"/>
                <w:b/>
              </w:rPr>
              <w:t>12</w:t>
            </w:r>
          </w:p>
        </w:tc>
        <w:tc>
          <w:tcPr>
            <w:tcW w:w="5532" w:type="dxa"/>
          </w:tcPr>
          <w:p w:rsidR="00230854" w:rsidRPr="00990576" w:rsidRDefault="00606F9F">
            <w:pPr>
              <w:rPr>
                <w:rFonts w:ascii="Calibri" w:hAnsi="Calibri"/>
                <w:b/>
              </w:rPr>
            </w:pPr>
            <w:r w:rsidRPr="00990576">
              <w:rPr>
                <w:rFonts w:ascii="Calibri" w:hAnsi="Calibri"/>
                <w:b/>
              </w:rPr>
              <w:t xml:space="preserve">Total Energy from </w:t>
            </w:r>
            <w:r w:rsidR="005C3170" w:rsidRPr="00990576">
              <w:rPr>
                <w:rFonts w:ascii="Calibri" w:hAnsi="Calibri"/>
                <w:b/>
              </w:rPr>
              <w:t xml:space="preserve">North </w:t>
            </w:r>
            <w:r w:rsidRPr="00990576">
              <w:rPr>
                <w:rFonts w:ascii="Calibri" w:hAnsi="Calibri"/>
                <w:b/>
              </w:rPr>
              <w:t>Eastern Region</w:t>
            </w:r>
            <w:r w:rsidR="009707FF" w:rsidRPr="00990576">
              <w:rPr>
                <w:rFonts w:ascii="Calibri" w:hAnsi="Calibri"/>
                <w:b/>
              </w:rPr>
              <w:t xml:space="preserve"> (8+9+10+11)</w:t>
            </w:r>
          </w:p>
        </w:tc>
        <w:tc>
          <w:tcPr>
            <w:tcW w:w="1890" w:type="dxa"/>
          </w:tcPr>
          <w:p w:rsidR="00230854" w:rsidRPr="00990576" w:rsidRDefault="005129FF">
            <w:pPr>
              <w:ind w:right="367"/>
              <w:jc w:val="right"/>
              <w:rPr>
                <w:rFonts w:ascii="Calibri" w:hAnsi="Calibri"/>
                <w:b/>
              </w:rPr>
            </w:pPr>
            <w:r w:rsidRPr="00990576">
              <w:rPr>
                <w:rFonts w:ascii="Calibri" w:hAnsi="Calibri"/>
                <w:b/>
              </w:rPr>
              <w:t>347.57</w:t>
            </w:r>
          </w:p>
        </w:tc>
      </w:tr>
      <w:tr w:rsidR="00230854" w:rsidRPr="00990576" w:rsidTr="00AF2C36">
        <w:tc>
          <w:tcPr>
            <w:tcW w:w="908" w:type="dxa"/>
          </w:tcPr>
          <w:p w:rsidR="00230854" w:rsidRPr="00990576" w:rsidRDefault="00606F9F">
            <w:pPr>
              <w:jc w:val="center"/>
              <w:rPr>
                <w:rFonts w:ascii="Calibri" w:hAnsi="Calibri"/>
                <w:b/>
              </w:rPr>
            </w:pPr>
            <w:r w:rsidRPr="00990576">
              <w:rPr>
                <w:rFonts w:ascii="Calibri" w:hAnsi="Calibri"/>
                <w:b/>
              </w:rPr>
              <w:t>13</w:t>
            </w:r>
          </w:p>
        </w:tc>
        <w:tc>
          <w:tcPr>
            <w:tcW w:w="5532" w:type="dxa"/>
          </w:tcPr>
          <w:p w:rsidR="00230854" w:rsidRPr="00990576" w:rsidRDefault="00606F9F">
            <w:pPr>
              <w:rPr>
                <w:rFonts w:ascii="Calibri" w:hAnsi="Calibri"/>
                <w:b/>
              </w:rPr>
            </w:pPr>
            <w:r w:rsidRPr="00990576">
              <w:rPr>
                <w:rFonts w:ascii="Calibri" w:hAnsi="Calibri"/>
                <w:b/>
              </w:rPr>
              <w:t xml:space="preserve">Total energy from </w:t>
            </w:r>
            <w:r w:rsidR="005C3170" w:rsidRPr="00990576">
              <w:rPr>
                <w:rFonts w:ascii="Calibri" w:hAnsi="Calibri"/>
                <w:b/>
              </w:rPr>
              <w:t xml:space="preserve">Eastern and </w:t>
            </w:r>
            <w:r w:rsidRPr="00990576">
              <w:rPr>
                <w:rFonts w:ascii="Calibri" w:hAnsi="Calibri"/>
                <w:b/>
              </w:rPr>
              <w:t>North Eastern Region</w:t>
            </w:r>
          </w:p>
        </w:tc>
        <w:tc>
          <w:tcPr>
            <w:tcW w:w="1890" w:type="dxa"/>
          </w:tcPr>
          <w:p w:rsidR="00230854" w:rsidRPr="00990576" w:rsidRDefault="005129FF">
            <w:pPr>
              <w:ind w:right="367"/>
              <w:jc w:val="right"/>
              <w:rPr>
                <w:rFonts w:ascii="Calibri" w:hAnsi="Calibri"/>
                <w:b/>
              </w:rPr>
            </w:pPr>
            <w:r w:rsidRPr="00990576">
              <w:rPr>
                <w:rFonts w:ascii="Calibri" w:hAnsi="Calibri"/>
                <w:b/>
              </w:rPr>
              <w:t>456.42</w:t>
            </w:r>
          </w:p>
        </w:tc>
      </w:tr>
      <w:tr w:rsidR="00230854" w:rsidRPr="00990576" w:rsidTr="00AF2C36">
        <w:tc>
          <w:tcPr>
            <w:tcW w:w="908" w:type="dxa"/>
          </w:tcPr>
          <w:p w:rsidR="00230854" w:rsidRPr="00990576" w:rsidRDefault="00606F9F">
            <w:pPr>
              <w:jc w:val="center"/>
              <w:rPr>
                <w:rFonts w:ascii="Calibri" w:hAnsi="Calibri"/>
              </w:rPr>
            </w:pPr>
            <w:r w:rsidRPr="00990576">
              <w:rPr>
                <w:rFonts w:ascii="Calibri" w:hAnsi="Calibri"/>
              </w:rPr>
              <w:t>14</w:t>
            </w:r>
          </w:p>
        </w:tc>
        <w:tc>
          <w:tcPr>
            <w:tcW w:w="5532" w:type="dxa"/>
          </w:tcPr>
          <w:p w:rsidR="00230854" w:rsidRPr="00990576" w:rsidRDefault="00606F9F">
            <w:pPr>
              <w:rPr>
                <w:rFonts w:ascii="Calibri" w:hAnsi="Calibri"/>
              </w:rPr>
            </w:pPr>
            <w:r w:rsidRPr="00990576">
              <w:rPr>
                <w:rFonts w:ascii="Calibri" w:hAnsi="Calibri"/>
              </w:rPr>
              <w:t>Less: Transmission losses @ 2.99%</w:t>
            </w:r>
          </w:p>
        </w:tc>
        <w:tc>
          <w:tcPr>
            <w:tcW w:w="1890" w:type="dxa"/>
          </w:tcPr>
          <w:p w:rsidR="00230854" w:rsidRPr="00990576" w:rsidRDefault="00135EBF">
            <w:pPr>
              <w:ind w:right="367"/>
              <w:jc w:val="right"/>
              <w:rPr>
                <w:rFonts w:ascii="Calibri" w:hAnsi="Calibri"/>
              </w:rPr>
            </w:pPr>
            <w:r>
              <w:rPr>
                <w:rFonts w:ascii="Calibri" w:hAnsi="Calibri"/>
              </w:rPr>
              <w:t>13.65</w:t>
            </w:r>
          </w:p>
        </w:tc>
      </w:tr>
      <w:tr w:rsidR="00230854" w:rsidRPr="00990576" w:rsidTr="00AF2C36">
        <w:tc>
          <w:tcPr>
            <w:tcW w:w="908" w:type="dxa"/>
          </w:tcPr>
          <w:p w:rsidR="00230854" w:rsidRPr="00990576" w:rsidRDefault="00606F9F">
            <w:pPr>
              <w:jc w:val="center"/>
              <w:rPr>
                <w:rFonts w:ascii="Calibri" w:hAnsi="Calibri"/>
              </w:rPr>
            </w:pPr>
            <w:r w:rsidRPr="00990576">
              <w:rPr>
                <w:rFonts w:ascii="Calibri" w:hAnsi="Calibri"/>
              </w:rPr>
              <w:t>15</w:t>
            </w:r>
          </w:p>
        </w:tc>
        <w:tc>
          <w:tcPr>
            <w:tcW w:w="5532" w:type="dxa"/>
          </w:tcPr>
          <w:p w:rsidR="00230854" w:rsidRPr="00990576" w:rsidRDefault="00606F9F" w:rsidP="00135EBF">
            <w:pPr>
              <w:rPr>
                <w:rFonts w:ascii="Calibri" w:hAnsi="Calibri"/>
              </w:rPr>
            </w:pPr>
            <w:r w:rsidRPr="00990576">
              <w:rPr>
                <w:rFonts w:ascii="Calibri" w:hAnsi="Calibri"/>
              </w:rPr>
              <w:t xml:space="preserve">Net energy </w:t>
            </w:r>
            <w:r w:rsidR="00135EBF">
              <w:rPr>
                <w:rFonts w:ascii="Calibri" w:hAnsi="Calibri"/>
              </w:rPr>
              <w:t>from North Eastern Region (13-14)</w:t>
            </w:r>
          </w:p>
        </w:tc>
        <w:tc>
          <w:tcPr>
            <w:tcW w:w="1890" w:type="dxa"/>
          </w:tcPr>
          <w:p w:rsidR="00230854" w:rsidRPr="00990576" w:rsidRDefault="00135EBF">
            <w:pPr>
              <w:ind w:right="367"/>
              <w:jc w:val="right"/>
              <w:rPr>
                <w:rFonts w:ascii="Calibri" w:hAnsi="Calibri"/>
              </w:rPr>
            </w:pPr>
            <w:r>
              <w:rPr>
                <w:rFonts w:ascii="Calibri" w:hAnsi="Calibri"/>
              </w:rPr>
              <w:t>442.77</w:t>
            </w:r>
          </w:p>
        </w:tc>
      </w:tr>
      <w:tr w:rsidR="00230854" w:rsidRPr="00990576" w:rsidTr="00AF2C36">
        <w:tc>
          <w:tcPr>
            <w:tcW w:w="908" w:type="dxa"/>
          </w:tcPr>
          <w:p w:rsidR="00230854" w:rsidRPr="00990576" w:rsidRDefault="00606F9F">
            <w:pPr>
              <w:jc w:val="center"/>
              <w:rPr>
                <w:rFonts w:ascii="Calibri" w:hAnsi="Calibri"/>
                <w:b/>
                <w:bCs/>
              </w:rPr>
            </w:pPr>
            <w:r w:rsidRPr="00990576">
              <w:rPr>
                <w:rFonts w:ascii="Calibri" w:hAnsi="Calibri"/>
                <w:b/>
                <w:bCs/>
              </w:rPr>
              <w:t>16</w:t>
            </w:r>
          </w:p>
        </w:tc>
        <w:tc>
          <w:tcPr>
            <w:tcW w:w="5532" w:type="dxa"/>
          </w:tcPr>
          <w:p w:rsidR="00230854" w:rsidRPr="00990576" w:rsidRDefault="00606F9F">
            <w:pPr>
              <w:rPr>
                <w:rFonts w:ascii="Calibri" w:hAnsi="Calibri"/>
                <w:b/>
                <w:bCs/>
              </w:rPr>
            </w:pPr>
            <w:r w:rsidRPr="00990576">
              <w:rPr>
                <w:rFonts w:ascii="Calibri" w:hAnsi="Calibri"/>
                <w:b/>
                <w:bCs/>
              </w:rPr>
              <w:t>Total Energy available (3+4+15)</w:t>
            </w:r>
          </w:p>
        </w:tc>
        <w:tc>
          <w:tcPr>
            <w:tcW w:w="1890" w:type="dxa"/>
          </w:tcPr>
          <w:p w:rsidR="00230854" w:rsidRPr="00990576" w:rsidRDefault="00135EBF">
            <w:pPr>
              <w:ind w:right="367"/>
              <w:jc w:val="right"/>
              <w:rPr>
                <w:rFonts w:ascii="Calibri" w:hAnsi="Calibri"/>
                <w:b/>
                <w:bCs/>
              </w:rPr>
            </w:pPr>
            <w:r>
              <w:rPr>
                <w:rFonts w:ascii="Calibri" w:hAnsi="Calibri"/>
                <w:b/>
                <w:bCs/>
              </w:rPr>
              <w:t>634.25</w:t>
            </w:r>
          </w:p>
        </w:tc>
      </w:tr>
      <w:tr w:rsidR="00606F9F" w:rsidRPr="00990576" w:rsidTr="00AF2C36">
        <w:tc>
          <w:tcPr>
            <w:tcW w:w="908" w:type="dxa"/>
          </w:tcPr>
          <w:p w:rsidR="00606F9F" w:rsidRPr="00990576" w:rsidRDefault="00606F9F">
            <w:pPr>
              <w:jc w:val="center"/>
              <w:rPr>
                <w:rFonts w:ascii="Calibri" w:hAnsi="Calibri"/>
                <w:b/>
                <w:bCs/>
              </w:rPr>
            </w:pPr>
            <w:r w:rsidRPr="00990576">
              <w:rPr>
                <w:rFonts w:ascii="Calibri" w:hAnsi="Calibri"/>
                <w:b/>
                <w:bCs/>
              </w:rPr>
              <w:t>17</w:t>
            </w:r>
          </w:p>
        </w:tc>
        <w:tc>
          <w:tcPr>
            <w:tcW w:w="5532" w:type="dxa"/>
          </w:tcPr>
          <w:p w:rsidR="00606F9F" w:rsidRPr="00990576" w:rsidRDefault="00606F9F">
            <w:pPr>
              <w:rPr>
                <w:rFonts w:ascii="Calibri" w:hAnsi="Calibri"/>
                <w:b/>
                <w:bCs/>
              </w:rPr>
            </w:pPr>
            <w:r w:rsidRPr="00990576">
              <w:rPr>
                <w:rFonts w:ascii="Calibri" w:hAnsi="Calibri"/>
                <w:b/>
                <w:bCs/>
              </w:rPr>
              <w:t xml:space="preserve">Excess energy </w:t>
            </w:r>
            <w:r w:rsidR="00B63C21" w:rsidRPr="00990576">
              <w:rPr>
                <w:rFonts w:ascii="Calibri" w:hAnsi="Calibri"/>
                <w:b/>
                <w:bCs/>
              </w:rPr>
              <w:t>over requirement</w:t>
            </w:r>
            <w:r w:rsidRPr="00990576">
              <w:rPr>
                <w:rFonts w:ascii="Calibri" w:hAnsi="Calibri"/>
                <w:b/>
                <w:bCs/>
              </w:rPr>
              <w:t xml:space="preserve"> (16-1)</w:t>
            </w:r>
          </w:p>
        </w:tc>
        <w:tc>
          <w:tcPr>
            <w:tcW w:w="1890" w:type="dxa"/>
          </w:tcPr>
          <w:p w:rsidR="00606F9F" w:rsidRPr="00990576" w:rsidRDefault="00135EBF">
            <w:pPr>
              <w:ind w:right="367"/>
              <w:jc w:val="right"/>
              <w:rPr>
                <w:rFonts w:ascii="Calibri" w:hAnsi="Calibri"/>
                <w:b/>
                <w:bCs/>
              </w:rPr>
            </w:pPr>
            <w:r>
              <w:rPr>
                <w:rFonts w:ascii="Calibri" w:hAnsi="Calibri"/>
                <w:b/>
                <w:bCs/>
              </w:rPr>
              <w:t>33.77</w:t>
            </w:r>
          </w:p>
        </w:tc>
      </w:tr>
    </w:tbl>
    <w:p w:rsidR="00C030AC" w:rsidRDefault="00C030AC">
      <w:pPr>
        <w:pStyle w:val="BodyTextIndent3"/>
        <w:rPr>
          <w:rFonts w:ascii="Calibri" w:hAnsi="Calibri"/>
          <w:sz w:val="24"/>
        </w:rPr>
      </w:pPr>
    </w:p>
    <w:p w:rsidR="00230854" w:rsidRDefault="00230854">
      <w:pPr>
        <w:pStyle w:val="BodyTextIndent3"/>
        <w:rPr>
          <w:rFonts w:ascii="Calibri" w:hAnsi="Calibri"/>
          <w:sz w:val="24"/>
        </w:rPr>
      </w:pPr>
      <w:r>
        <w:rPr>
          <w:rFonts w:ascii="Calibri" w:hAnsi="Calibri"/>
          <w:sz w:val="24"/>
        </w:rPr>
        <w:t xml:space="preserve">The Commission </w:t>
      </w:r>
      <w:r w:rsidR="00606F9F">
        <w:rPr>
          <w:rFonts w:ascii="Calibri" w:hAnsi="Calibri"/>
          <w:sz w:val="24"/>
        </w:rPr>
        <w:t xml:space="preserve">while </w:t>
      </w:r>
      <w:r w:rsidR="007C1EC1">
        <w:rPr>
          <w:rFonts w:ascii="Calibri" w:hAnsi="Calibri"/>
          <w:sz w:val="24"/>
        </w:rPr>
        <w:t>approving</w:t>
      </w:r>
      <w:r>
        <w:rPr>
          <w:rFonts w:ascii="Calibri" w:hAnsi="Calibri"/>
          <w:sz w:val="24"/>
        </w:rPr>
        <w:t xml:space="preserve"> power purchase of </w:t>
      </w:r>
      <w:r w:rsidR="00011006">
        <w:rPr>
          <w:rFonts w:ascii="Calibri" w:hAnsi="Calibri"/>
          <w:sz w:val="24"/>
        </w:rPr>
        <w:t xml:space="preserve">546.39 </w:t>
      </w:r>
      <w:r>
        <w:rPr>
          <w:rFonts w:ascii="Calibri" w:hAnsi="Calibri"/>
          <w:sz w:val="24"/>
        </w:rPr>
        <w:t xml:space="preserve">MU including free power of </w:t>
      </w:r>
      <w:r w:rsidR="00011006">
        <w:rPr>
          <w:rFonts w:ascii="Calibri" w:hAnsi="Calibri"/>
          <w:sz w:val="24"/>
        </w:rPr>
        <w:t>27.98</w:t>
      </w:r>
      <w:r>
        <w:rPr>
          <w:rFonts w:ascii="Calibri" w:hAnsi="Calibri"/>
          <w:sz w:val="24"/>
        </w:rPr>
        <w:t xml:space="preserve"> MU from D</w:t>
      </w:r>
      <w:r w:rsidR="00C030AC">
        <w:rPr>
          <w:rFonts w:ascii="Calibri" w:hAnsi="Calibri"/>
          <w:sz w:val="24"/>
        </w:rPr>
        <w:t>oyang HEP and UI</w:t>
      </w:r>
      <w:r w:rsidR="00011006">
        <w:rPr>
          <w:rFonts w:ascii="Calibri" w:hAnsi="Calibri"/>
          <w:sz w:val="24"/>
        </w:rPr>
        <w:t xml:space="preserve">/short term </w:t>
      </w:r>
      <w:r w:rsidR="00C030AC">
        <w:rPr>
          <w:rFonts w:ascii="Calibri" w:hAnsi="Calibri"/>
          <w:sz w:val="24"/>
        </w:rPr>
        <w:t>purchases of</w:t>
      </w:r>
      <w:r w:rsidR="00990576">
        <w:rPr>
          <w:rFonts w:ascii="Calibri" w:hAnsi="Calibri"/>
          <w:sz w:val="24"/>
        </w:rPr>
        <w:t xml:space="preserve"> </w:t>
      </w:r>
      <w:r w:rsidR="00011006">
        <w:rPr>
          <w:rFonts w:ascii="Calibri" w:hAnsi="Calibri"/>
          <w:sz w:val="24"/>
        </w:rPr>
        <w:t xml:space="preserve">87.36 </w:t>
      </w:r>
      <w:r w:rsidR="00C030AC">
        <w:rPr>
          <w:rFonts w:ascii="Calibri" w:hAnsi="Calibri"/>
          <w:sz w:val="24"/>
        </w:rPr>
        <w:t>MU</w:t>
      </w:r>
      <w:r w:rsidR="003748F5">
        <w:rPr>
          <w:rFonts w:ascii="Calibri" w:hAnsi="Calibri"/>
          <w:sz w:val="24"/>
        </w:rPr>
        <w:t xml:space="preserve"> has disallowed </w:t>
      </w:r>
      <w:r w:rsidR="00826C1C">
        <w:rPr>
          <w:rFonts w:ascii="Calibri" w:hAnsi="Calibri"/>
          <w:sz w:val="24"/>
        </w:rPr>
        <w:t>33.77</w:t>
      </w:r>
      <w:r w:rsidR="003748F5">
        <w:rPr>
          <w:rFonts w:ascii="Calibri" w:hAnsi="Calibri"/>
          <w:sz w:val="24"/>
        </w:rPr>
        <w:t xml:space="preserve"> MU due </w:t>
      </w:r>
      <w:r w:rsidR="00407917">
        <w:rPr>
          <w:rFonts w:ascii="Calibri" w:hAnsi="Calibri"/>
          <w:sz w:val="24"/>
        </w:rPr>
        <w:t xml:space="preserve">to non </w:t>
      </w:r>
      <w:r w:rsidR="00B63C21">
        <w:rPr>
          <w:rFonts w:ascii="Calibri" w:hAnsi="Calibri"/>
          <w:sz w:val="24"/>
        </w:rPr>
        <w:t>achievement</w:t>
      </w:r>
      <w:r w:rsidR="00407917">
        <w:rPr>
          <w:rFonts w:ascii="Calibri" w:hAnsi="Calibri"/>
          <w:sz w:val="24"/>
        </w:rPr>
        <w:t xml:space="preserve"> of targeted T</w:t>
      </w:r>
      <w:r w:rsidR="003748F5">
        <w:rPr>
          <w:rFonts w:ascii="Calibri" w:hAnsi="Calibri"/>
          <w:sz w:val="24"/>
        </w:rPr>
        <w:t>&amp;D loss of 27%</w:t>
      </w:r>
      <w:r w:rsidR="00C030AC">
        <w:rPr>
          <w:rFonts w:ascii="Calibri" w:hAnsi="Calibri"/>
          <w:sz w:val="24"/>
        </w:rPr>
        <w:t>.</w:t>
      </w:r>
    </w:p>
    <w:p w:rsidR="00F20749" w:rsidRDefault="00F20749" w:rsidP="00E55EA6">
      <w:pPr>
        <w:pStyle w:val="BodyTextIndent3"/>
        <w:spacing w:line="240" w:lineRule="auto"/>
        <w:rPr>
          <w:rFonts w:ascii="Calibri" w:hAnsi="Calibri"/>
          <w:sz w:val="24"/>
        </w:rPr>
      </w:pPr>
    </w:p>
    <w:p w:rsidR="00230854" w:rsidRPr="00DB5B5D" w:rsidRDefault="00230854" w:rsidP="0065041C">
      <w:pPr>
        <w:pStyle w:val="Heading2"/>
        <w:numPr>
          <w:ilvl w:val="1"/>
          <w:numId w:val="22"/>
        </w:numPr>
        <w:ind w:left="720" w:hanging="720"/>
      </w:pPr>
      <w:bookmarkStart w:id="315" w:name="_Toc383089845"/>
      <w:bookmarkStart w:id="316" w:name="_Toc383091283"/>
      <w:bookmarkStart w:id="317" w:name="_Toc407115495"/>
      <w:r w:rsidRPr="00DB5B5D">
        <w:t>Energy Balance</w:t>
      </w:r>
      <w:bookmarkEnd w:id="315"/>
      <w:bookmarkEnd w:id="316"/>
      <w:bookmarkEnd w:id="317"/>
    </w:p>
    <w:p w:rsidR="00230854" w:rsidRDefault="00230854">
      <w:pPr>
        <w:ind w:left="720"/>
        <w:rPr>
          <w:rFonts w:ascii="Calibri" w:hAnsi="Calibri"/>
          <w:sz w:val="16"/>
        </w:rPr>
      </w:pPr>
    </w:p>
    <w:p w:rsidR="00925547" w:rsidRDefault="00230854">
      <w:pPr>
        <w:pStyle w:val="BodyTextIndent2"/>
        <w:spacing w:line="360" w:lineRule="auto"/>
        <w:ind w:left="720" w:firstLine="0"/>
        <w:rPr>
          <w:rFonts w:ascii="Calibri" w:hAnsi="Calibri"/>
          <w:smallCaps w:val="0"/>
          <w:sz w:val="24"/>
        </w:rPr>
      </w:pPr>
      <w:r>
        <w:rPr>
          <w:rFonts w:ascii="Calibri" w:hAnsi="Calibri"/>
          <w:smallCaps w:val="0"/>
          <w:sz w:val="24"/>
        </w:rPr>
        <w:t xml:space="preserve">The details of energy requirement and availability approved </w:t>
      </w:r>
      <w:r w:rsidR="00F20749">
        <w:rPr>
          <w:rFonts w:ascii="Calibri" w:hAnsi="Calibri"/>
          <w:smallCaps w:val="0"/>
          <w:sz w:val="24"/>
        </w:rPr>
        <w:t xml:space="preserve">by the </w:t>
      </w:r>
      <w:r w:rsidR="00D15D49">
        <w:rPr>
          <w:rFonts w:ascii="Calibri" w:hAnsi="Calibri"/>
          <w:smallCaps w:val="0"/>
          <w:sz w:val="24"/>
        </w:rPr>
        <w:t>Commission in Tariff Order</w:t>
      </w:r>
      <w:r w:rsidR="00F20749">
        <w:rPr>
          <w:rFonts w:ascii="Calibri" w:hAnsi="Calibri"/>
          <w:smallCaps w:val="0"/>
          <w:sz w:val="24"/>
        </w:rPr>
        <w:t xml:space="preserve"> for FY 2013-14</w:t>
      </w:r>
      <w:r>
        <w:rPr>
          <w:rFonts w:ascii="Calibri" w:hAnsi="Calibri"/>
          <w:smallCaps w:val="0"/>
          <w:sz w:val="24"/>
        </w:rPr>
        <w:t xml:space="preserve"> and actuals furnished by DPN </w:t>
      </w:r>
      <w:r w:rsidR="002C6C72">
        <w:rPr>
          <w:rFonts w:ascii="Calibri" w:hAnsi="Calibri"/>
          <w:smallCaps w:val="0"/>
          <w:sz w:val="24"/>
        </w:rPr>
        <w:t xml:space="preserve">in its Tariff Petition for </w:t>
      </w:r>
      <w:r w:rsidR="00925547">
        <w:rPr>
          <w:rFonts w:ascii="Calibri" w:hAnsi="Calibri"/>
          <w:smallCaps w:val="0"/>
          <w:sz w:val="24"/>
        </w:rPr>
        <w:t xml:space="preserve">           </w:t>
      </w:r>
      <w:r w:rsidR="002C6C72">
        <w:rPr>
          <w:rFonts w:ascii="Calibri" w:hAnsi="Calibri"/>
          <w:smallCaps w:val="0"/>
          <w:sz w:val="24"/>
        </w:rPr>
        <w:t xml:space="preserve">FY 2015-16 </w:t>
      </w:r>
      <w:r>
        <w:rPr>
          <w:rFonts w:ascii="Calibri" w:hAnsi="Calibri"/>
          <w:smallCaps w:val="0"/>
          <w:sz w:val="24"/>
        </w:rPr>
        <w:t xml:space="preserve">are furnished in </w:t>
      </w:r>
      <w:r w:rsidR="00967F8B">
        <w:rPr>
          <w:rFonts w:ascii="Calibri" w:hAnsi="Calibri"/>
          <w:smallCaps w:val="0"/>
          <w:sz w:val="24"/>
        </w:rPr>
        <w:t>T</w:t>
      </w:r>
      <w:r>
        <w:rPr>
          <w:rFonts w:ascii="Calibri" w:hAnsi="Calibri"/>
          <w:smallCaps w:val="0"/>
          <w:sz w:val="24"/>
        </w:rPr>
        <w:t>able 5.6 below:</w:t>
      </w:r>
    </w:p>
    <w:p w:rsidR="00410073" w:rsidRDefault="00410073"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925547" w:rsidRDefault="00925547" w:rsidP="00925547">
      <w:pPr>
        <w:pStyle w:val="BodyTextIndent2"/>
        <w:spacing w:line="360" w:lineRule="auto"/>
        <w:ind w:left="720" w:firstLine="0"/>
        <w:rPr>
          <w:rFonts w:ascii="Calibri" w:hAnsi="Calibri"/>
          <w:b/>
        </w:rPr>
      </w:pPr>
    </w:p>
    <w:p w:rsidR="00C21F1D" w:rsidRPr="00925547" w:rsidRDefault="00023D0C" w:rsidP="00224C42">
      <w:pPr>
        <w:pStyle w:val="Title"/>
      </w:pPr>
      <w:bookmarkStart w:id="318" w:name="_Toc405216431"/>
      <w:r w:rsidRPr="00925547">
        <w:lastRenderedPageBreak/>
        <w:t>Table 5.6</w:t>
      </w:r>
      <w:r w:rsidR="00C21F1D" w:rsidRPr="00925547">
        <w:t>: Energy balance furnished by DPN</w:t>
      </w:r>
      <w:r w:rsidR="00CE2031" w:rsidRPr="00925547">
        <w:t xml:space="preserve"> for FY 2013-14</w:t>
      </w:r>
      <w:bookmarkEnd w:id="318"/>
    </w:p>
    <w:tbl>
      <w:tblPr>
        <w:tblW w:w="8370" w:type="dxa"/>
        <w:tblInd w:w="828" w:type="dxa"/>
        <w:tblLook w:val="04A0"/>
      </w:tblPr>
      <w:tblGrid>
        <w:gridCol w:w="568"/>
        <w:gridCol w:w="4110"/>
        <w:gridCol w:w="1710"/>
        <w:gridCol w:w="1982"/>
      </w:tblGrid>
      <w:tr w:rsidR="00532C61" w:rsidRPr="00925547" w:rsidTr="00AF2C36">
        <w:trPr>
          <w:trHeight w:val="1020"/>
          <w:tblHead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C61" w:rsidRPr="00925547" w:rsidRDefault="00532C61" w:rsidP="00E55EA6">
            <w:pPr>
              <w:jc w:val="center"/>
              <w:rPr>
                <w:rFonts w:ascii="Calibri" w:hAnsi="Calibri" w:cs="Arial"/>
                <w:b/>
              </w:rPr>
            </w:pPr>
            <w:r w:rsidRPr="00925547">
              <w:rPr>
                <w:rFonts w:ascii="Calibri" w:hAnsi="Calibri" w:cs="Arial"/>
                <w:b/>
              </w:rPr>
              <w:t>Sl.</w:t>
            </w:r>
          </w:p>
          <w:p w:rsidR="00532C61" w:rsidRPr="00925547" w:rsidRDefault="00532C61" w:rsidP="00E55EA6">
            <w:pPr>
              <w:jc w:val="center"/>
              <w:rPr>
                <w:rFonts w:ascii="Calibri" w:hAnsi="Calibri" w:cs="Arial"/>
                <w:b/>
              </w:rPr>
            </w:pPr>
            <w:r w:rsidRPr="00925547">
              <w:rPr>
                <w:rFonts w:ascii="Calibri" w:hAnsi="Calibri" w:cs="Arial"/>
                <w:b/>
              </w:rPr>
              <w:t>No.</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532C61" w:rsidRPr="00925547" w:rsidRDefault="00532C61" w:rsidP="00E55EA6">
            <w:pPr>
              <w:jc w:val="center"/>
              <w:rPr>
                <w:rFonts w:ascii="Calibri" w:hAnsi="Calibri" w:cs="Arial"/>
                <w:b/>
              </w:rPr>
            </w:pPr>
            <w:r w:rsidRPr="00925547">
              <w:rPr>
                <w:rFonts w:ascii="Calibri" w:hAnsi="Calibri" w:cs="Arial"/>
                <w:b/>
              </w:rPr>
              <w:t>Particulars</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rsidR="00E55EA6" w:rsidRPr="00925547" w:rsidRDefault="00532C61" w:rsidP="00E55EA6">
            <w:pPr>
              <w:jc w:val="center"/>
              <w:rPr>
                <w:rFonts w:ascii="Calibri" w:hAnsi="Calibri" w:cs="Arial"/>
                <w:b/>
                <w:bCs/>
              </w:rPr>
            </w:pPr>
            <w:r w:rsidRPr="00925547">
              <w:rPr>
                <w:rFonts w:ascii="Calibri" w:hAnsi="Calibri" w:cs="Arial"/>
                <w:b/>
                <w:bCs/>
              </w:rPr>
              <w:t xml:space="preserve">Approved by the Commission in Tariff Order for </w:t>
            </w:r>
          </w:p>
          <w:p w:rsidR="00532C61" w:rsidRPr="00925547" w:rsidRDefault="00532C61" w:rsidP="00E55EA6">
            <w:pPr>
              <w:jc w:val="center"/>
              <w:rPr>
                <w:rFonts w:ascii="Calibri" w:hAnsi="Calibri" w:cs="Arial"/>
                <w:b/>
                <w:bCs/>
              </w:rPr>
            </w:pPr>
            <w:r w:rsidRPr="00925547">
              <w:rPr>
                <w:rFonts w:ascii="Calibri" w:hAnsi="Calibri" w:cs="Arial"/>
                <w:b/>
                <w:bCs/>
              </w:rPr>
              <w:t>FY 2013-14</w:t>
            </w:r>
          </w:p>
        </w:tc>
        <w:tc>
          <w:tcPr>
            <w:tcW w:w="2012" w:type="dxa"/>
            <w:tcBorders>
              <w:top w:val="single" w:sz="4" w:space="0" w:color="auto"/>
              <w:left w:val="nil"/>
              <w:bottom w:val="single" w:sz="4" w:space="0" w:color="auto"/>
              <w:right w:val="single" w:sz="4" w:space="0" w:color="auto"/>
            </w:tcBorders>
            <w:vAlign w:val="bottom"/>
          </w:tcPr>
          <w:p w:rsidR="00E55EA6" w:rsidRPr="00925547" w:rsidRDefault="00532C61" w:rsidP="00E55EA6">
            <w:pPr>
              <w:jc w:val="center"/>
              <w:rPr>
                <w:rFonts w:ascii="Calibri" w:hAnsi="Calibri" w:cs="Arial"/>
                <w:b/>
                <w:bCs/>
              </w:rPr>
            </w:pPr>
            <w:r w:rsidRPr="00925547">
              <w:rPr>
                <w:rFonts w:ascii="Calibri" w:hAnsi="Calibri" w:cs="Arial"/>
                <w:b/>
                <w:bCs/>
              </w:rPr>
              <w:t xml:space="preserve">Previous </w:t>
            </w:r>
            <w:r w:rsidRPr="00925547">
              <w:rPr>
                <w:rFonts w:ascii="Calibri" w:hAnsi="Calibri" w:cs="Arial"/>
                <w:b/>
                <w:bCs/>
              </w:rPr>
              <w:br/>
              <w:t>year</w:t>
            </w:r>
            <w:r w:rsidRPr="00925547">
              <w:rPr>
                <w:rFonts w:ascii="Calibri" w:hAnsi="Calibri" w:cs="Arial"/>
                <w:b/>
                <w:bCs/>
              </w:rPr>
              <w:br/>
              <w:t xml:space="preserve">(Actuals) </w:t>
            </w:r>
          </w:p>
          <w:p w:rsidR="00532C61" w:rsidRPr="00925547" w:rsidRDefault="00532C61" w:rsidP="00E55EA6">
            <w:pPr>
              <w:jc w:val="center"/>
              <w:rPr>
                <w:rFonts w:ascii="Calibri" w:hAnsi="Calibri" w:cs="Arial"/>
                <w:b/>
                <w:bCs/>
              </w:rPr>
            </w:pPr>
            <w:r w:rsidRPr="00925547">
              <w:rPr>
                <w:rFonts w:ascii="Calibri" w:hAnsi="Calibri" w:cs="Arial"/>
                <w:b/>
                <w:bCs/>
              </w:rPr>
              <w:t>FY 2013-14</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532C61" w:rsidP="00E55EA6">
            <w:pPr>
              <w:jc w:val="center"/>
              <w:rPr>
                <w:rFonts w:ascii="Calibri" w:hAnsi="Calibri" w:cs="Arial"/>
                <w:b/>
                <w:bCs/>
              </w:rPr>
            </w:pPr>
            <w:r w:rsidRPr="00925547">
              <w:rPr>
                <w:rFonts w:ascii="Calibri" w:hAnsi="Calibri" w:cs="Arial"/>
                <w:b/>
                <w:bCs/>
              </w:rPr>
              <w:t>A)</w:t>
            </w:r>
          </w:p>
        </w:tc>
        <w:tc>
          <w:tcPr>
            <w:tcW w:w="4110" w:type="dxa"/>
            <w:tcBorders>
              <w:top w:val="nil"/>
              <w:left w:val="nil"/>
              <w:bottom w:val="single" w:sz="4" w:space="0" w:color="auto"/>
              <w:right w:val="single" w:sz="4" w:space="0" w:color="auto"/>
            </w:tcBorders>
            <w:shd w:val="clear" w:color="auto" w:fill="auto"/>
            <w:noWrap/>
            <w:vAlign w:val="bottom"/>
            <w:hideMark/>
          </w:tcPr>
          <w:p w:rsidR="00532C61" w:rsidRPr="00925547" w:rsidRDefault="00532C61" w:rsidP="00E55EA6">
            <w:pPr>
              <w:rPr>
                <w:rFonts w:ascii="Calibri" w:hAnsi="Calibri" w:cs="Arial"/>
                <w:b/>
                <w:bCs/>
              </w:rPr>
            </w:pPr>
            <w:r w:rsidRPr="00925547">
              <w:rPr>
                <w:rFonts w:ascii="Calibri" w:hAnsi="Calibri" w:cs="Arial"/>
                <w:b/>
                <w:bCs/>
              </w:rPr>
              <w:t>ENERGY REQUIREMENT</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532C61" w:rsidP="00E55EA6">
            <w:pPr>
              <w:rPr>
                <w:rFonts w:ascii="Calibri" w:hAnsi="Calibri" w:cs="Arial"/>
              </w:rPr>
            </w:pPr>
            <w:r w:rsidRPr="00925547">
              <w:rPr>
                <w:rFonts w:ascii="Calibri" w:hAnsi="Calibri" w:cs="Arial"/>
              </w:rPr>
              <w:t> </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rPr>
                <w:rFonts w:ascii="Calibri" w:hAnsi="Calibri" w:cs="Arial"/>
              </w:rPr>
            </w:pPr>
            <w:r w:rsidRPr="00925547">
              <w:rPr>
                <w:rFonts w:ascii="Calibri" w:hAnsi="Calibri" w:cs="Arial"/>
              </w:rPr>
              <w:t> </w:t>
            </w:r>
          </w:p>
        </w:tc>
      </w:tr>
      <w:tr w:rsidR="00532C61" w:rsidRPr="00925547" w:rsidTr="00AF2C36">
        <w:trPr>
          <w:trHeight w:val="540"/>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1</w:t>
            </w:r>
          </w:p>
        </w:tc>
        <w:tc>
          <w:tcPr>
            <w:tcW w:w="4110" w:type="dxa"/>
            <w:tcBorders>
              <w:top w:val="nil"/>
              <w:left w:val="nil"/>
              <w:bottom w:val="single" w:sz="4" w:space="0" w:color="auto"/>
              <w:right w:val="single" w:sz="4" w:space="0" w:color="auto"/>
            </w:tcBorders>
            <w:shd w:val="clear" w:color="auto" w:fill="auto"/>
            <w:vAlign w:val="center"/>
            <w:hideMark/>
          </w:tcPr>
          <w:p w:rsidR="00532C61" w:rsidRPr="00925547" w:rsidRDefault="00532C61" w:rsidP="00E55EA6">
            <w:pPr>
              <w:rPr>
                <w:rFonts w:ascii="Calibri" w:hAnsi="Calibri" w:cs="Arial"/>
              </w:rPr>
            </w:pPr>
            <w:r w:rsidRPr="00925547">
              <w:rPr>
                <w:rFonts w:ascii="Calibri" w:hAnsi="Calibri" w:cs="Arial"/>
              </w:rPr>
              <w:t>Energy sales to metered category</w:t>
            </w:r>
            <w:r w:rsidRPr="00925547">
              <w:rPr>
                <w:rFonts w:ascii="Calibri" w:hAnsi="Calibri" w:cs="Arial"/>
              </w:rPr>
              <w:br/>
              <w:t>within the State</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421.85</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34191D" w:rsidP="00E55EA6">
            <w:pPr>
              <w:jc w:val="right"/>
              <w:rPr>
                <w:rFonts w:ascii="Calibri" w:hAnsi="Calibri" w:cs="Arial"/>
              </w:rPr>
            </w:pPr>
            <w:r w:rsidRPr="00925547">
              <w:rPr>
                <w:rFonts w:ascii="Calibri" w:hAnsi="Calibri" w:cs="Arial"/>
              </w:rPr>
              <w:t>421.27</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2</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Sales to electricity traders</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532C61" w:rsidP="00E55EA6">
            <w:pPr>
              <w:jc w:val="right"/>
              <w:rPr>
                <w:rFonts w:ascii="Calibri" w:hAnsi="Calibri" w:cs="Arial"/>
              </w:rPr>
            </w:pP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23.40</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3</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 xml:space="preserve">Total Sales </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421.85</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444.67</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4</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T&amp;D losses</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532C61" w:rsidP="00E55EA6">
            <w:pPr>
              <w:rPr>
                <w:rFonts w:ascii="Calibri" w:hAnsi="Calibri" w:cs="Arial"/>
              </w:rPr>
            </w:pPr>
            <w:r w:rsidRPr="00925547">
              <w:rPr>
                <w:rFonts w:ascii="Calibri" w:hAnsi="Calibri" w:cs="Arial"/>
              </w:rPr>
              <w:t> </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rPr>
                <w:rFonts w:ascii="Calibri" w:hAnsi="Calibri" w:cs="Arial"/>
              </w:rPr>
            </w:pPr>
            <w:r w:rsidRPr="00925547">
              <w:rPr>
                <w:rFonts w:ascii="Calibri" w:hAnsi="Calibri" w:cs="Arial"/>
              </w:rPr>
              <w:t> </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532C61" w:rsidP="00E55EA6">
            <w:pPr>
              <w:jc w:val="right"/>
              <w:rPr>
                <w:rFonts w:ascii="Calibri" w:hAnsi="Calibri" w:cs="Arial"/>
              </w:rPr>
            </w:pPr>
            <w:r w:rsidRPr="00925547">
              <w:rPr>
                <w:rFonts w:ascii="Calibri" w:hAnsi="Calibri" w:cs="Arial"/>
              </w:rPr>
              <w:t>(i)</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27.00</w:t>
            </w:r>
            <w:r w:rsidR="00532C61" w:rsidRPr="00925547">
              <w:rPr>
                <w:rFonts w:ascii="Calibri" w:hAnsi="Calibri" w:cs="Arial"/>
              </w:rPr>
              <w:t>%</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29.70%</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532C61" w:rsidP="00E55EA6">
            <w:pPr>
              <w:jc w:val="right"/>
              <w:rPr>
                <w:rFonts w:ascii="Calibri" w:hAnsi="Calibri" w:cs="Arial"/>
              </w:rPr>
            </w:pPr>
            <w:r w:rsidRPr="00925547">
              <w:rPr>
                <w:rFonts w:ascii="Calibri" w:hAnsi="Calibri" w:cs="Arial"/>
              </w:rPr>
              <w:t>(ii)</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MU</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156.03</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187.90</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532C61" w:rsidP="00E55EA6">
            <w:pPr>
              <w:jc w:val="center"/>
              <w:rPr>
                <w:rFonts w:ascii="Calibri" w:hAnsi="Calibri" w:cs="Arial"/>
              </w:rPr>
            </w:pP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Total energy requirement</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577.88</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632.57</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532C61" w:rsidP="00E55EA6">
            <w:pPr>
              <w:jc w:val="center"/>
              <w:rPr>
                <w:rFonts w:ascii="Calibri" w:hAnsi="Calibri" w:cs="Arial"/>
                <w:b/>
                <w:bCs/>
              </w:rPr>
            </w:pPr>
            <w:r w:rsidRPr="00925547">
              <w:rPr>
                <w:rFonts w:ascii="Calibri" w:hAnsi="Calibri" w:cs="Arial"/>
                <w:b/>
                <w:bCs/>
              </w:rPr>
              <w:t>B</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b/>
                <w:bCs/>
              </w:rPr>
            </w:pPr>
            <w:r w:rsidRPr="00925547">
              <w:rPr>
                <w:rFonts w:ascii="Calibri" w:hAnsi="Calibri" w:cs="Arial"/>
                <w:b/>
                <w:bCs/>
              </w:rPr>
              <w:t>ENRGY AVALIABILITY</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532C61" w:rsidP="00E55EA6">
            <w:pPr>
              <w:rPr>
                <w:rFonts w:ascii="Calibri" w:hAnsi="Calibri" w:cs="Arial"/>
              </w:rPr>
            </w:pPr>
            <w:r w:rsidRPr="00925547">
              <w:rPr>
                <w:rFonts w:ascii="Calibri" w:hAnsi="Calibri" w:cs="Arial"/>
              </w:rPr>
              <w:t> </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rPr>
                <w:rFonts w:ascii="Calibri" w:hAnsi="Calibri" w:cs="Arial"/>
              </w:rPr>
            </w:pPr>
            <w:r w:rsidRPr="00925547">
              <w:rPr>
                <w:rFonts w:ascii="Calibri" w:hAnsi="Calibri" w:cs="Arial"/>
              </w:rPr>
              <w:t> </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1</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 xml:space="preserve">Net </w:t>
            </w:r>
            <w:r w:rsidR="00B35D9E">
              <w:rPr>
                <w:rFonts w:ascii="Calibri" w:hAnsi="Calibri" w:cs="Arial"/>
              </w:rPr>
              <w:t xml:space="preserve">Own </w:t>
            </w:r>
            <w:r w:rsidRPr="00925547">
              <w:rPr>
                <w:rFonts w:ascii="Calibri" w:hAnsi="Calibri" w:cs="Arial"/>
              </w:rPr>
              <w:t>hydel generation</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90</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104.12</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2</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Power Purchase (Hydel + Thermal)</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499.00</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B35D9E" w:rsidP="00E55EA6">
            <w:pPr>
              <w:jc w:val="right"/>
              <w:rPr>
                <w:rFonts w:ascii="Calibri" w:hAnsi="Calibri" w:cs="Arial"/>
              </w:rPr>
            </w:pPr>
            <w:r>
              <w:rPr>
                <w:rFonts w:ascii="Calibri" w:hAnsi="Calibri" w:cs="Arial"/>
              </w:rPr>
              <w:t>518.41</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067AB5" w:rsidP="00E55EA6">
            <w:pPr>
              <w:jc w:val="center"/>
              <w:rPr>
                <w:rFonts w:ascii="Calibri" w:hAnsi="Calibri" w:cs="Arial"/>
              </w:rPr>
            </w:pPr>
            <w:r w:rsidRPr="00925547">
              <w:rPr>
                <w:rFonts w:ascii="Calibri" w:hAnsi="Calibri" w:cs="Arial"/>
              </w:rPr>
              <w:t>3</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Free Power from DHEP</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34191D" w:rsidP="00E55EA6">
            <w:pPr>
              <w:jc w:val="right"/>
              <w:rPr>
                <w:rFonts w:ascii="Calibri" w:hAnsi="Calibri" w:cs="Arial"/>
              </w:rPr>
            </w:pPr>
            <w:r w:rsidRPr="00925547">
              <w:rPr>
                <w:rFonts w:ascii="Calibri" w:hAnsi="Calibri" w:cs="Arial"/>
              </w:rPr>
              <w:t>28</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27.98</w:t>
            </w:r>
          </w:p>
        </w:tc>
      </w:tr>
      <w:tr w:rsidR="00B35D9E"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5D9E" w:rsidRPr="00925547" w:rsidRDefault="00B35D9E" w:rsidP="00E55EA6">
            <w:pPr>
              <w:jc w:val="center"/>
              <w:rPr>
                <w:rFonts w:ascii="Calibri" w:hAnsi="Calibri" w:cs="Arial"/>
              </w:rPr>
            </w:pPr>
            <w:r>
              <w:rPr>
                <w:rFonts w:ascii="Calibri" w:hAnsi="Calibri" w:cs="Arial"/>
              </w:rPr>
              <w:t>4</w:t>
            </w:r>
          </w:p>
        </w:tc>
        <w:tc>
          <w:tcPr>
            <w:tcW w:w="4110" w:type="dxa"/>
            <w:tcBorders>
              <w:top w:val="nil"/>
              <w:left w:val="nil"/>
              <w:bottom w:val="single" w:sz="4" w:space="0" w:color="auto"/>
              <w:right w:val="single" w:sz="4" w:space="0" w:color="auto"/>
            </w:tcBorders>
            <w:shd w:val="clear" w:color="auto" w:fill="auto"/>
            <w:noWrap/>
            <w:vAlign w:val="center"/>
            <w:hideMark/>
          </w:tcPr>
          <w:p w:rsidR="00B35D9E" w:rsidRPr="00925547" w:rsidRDefault="00B35D9E" w:rsidP="00E55EA6">
            <w:pPr>
              <w:rPr>
                <w:rFonts w:ascii="Calibri" w:hAnsi="Calibri" w:cs="Arial"/>
              </w:rPr>
            </w:pPr>
            <w:r>
              <w:rPr>
                <w:rFonts w:ascii="Calibri" w:hAnsi="Calibri" w:cs="Arial"/>
              </w:rPr>
              <w:t>Transmission loss</w:t>
            </w:r>
          </w:p>
        </w:tc>
        <w:tc>
          <w:tcPr>
            <w:tcW w:w="1710" w:type="dxa"/>
            <w:tcBorders>
              <w:top w:val="nil"/>
              <w:left w:val="nil"/>
              <w:bottom w:val="single" w:sz="4" w:space="0" w:color="auto"/>
              <w:right w:val="single" w:sz="4" w:space="0" w:color="auto"/>
            </w:tcBorders>
            <w:shd w:val="clear" w:color="auto" w:fill="auto"/>
            <w:noWrap/>
            <w:vAlign w:val="bottom"/>
            <w:hideMark/>
          </w:tcPr>
          <w:p w:rsidR="00B35D9E" w:rsidRPr="00925547" w:rsidRDefault="00B35D9E" w:rsidP="00E55EA6">
            <w:pPr>
              <w:jc w:val="right"/>
              <w:rPr>
                <w:rFonts w:ascii="Calibri" w:hAnsi="Calibri" w:cs="Arial"/>
              </w:rPr>
            </w:pPr>
            <w:r>
              <w:rPr>
                <w:rFonts w:ascii="Calibri" w:hAnsi="Calibri" w:cs="Arial"/>
              </w:rPr>
              <w:t>3.5%</w:t>
            </w:r>
          </w:p>
        </w:tc>
        <w:tc>
          <w:tcPr>
            <w:tcW w:w="2012" w:type="dxa"/>
            <w:tcBorders>
              <w:top w:val="single" w:sz="4" w:space="0" w:color="auto"/>
              <w:left w:val="nil"/>
              <w:bottom w:val="single" w:sz="4" w:space="0" w:color="auto"/>
              <w:right w:val="single" w:sz="4" w:space="0" w:color="auto"/>
            </w:tcBorders>
            <w:vAlign w:val="bottom"/>
          </w:tcPr>
          <w:p w:rsidR="00B35D9E" w:rsidRPr="00925547" w:rsidRDefault="00B35D9E" w:rsidP="00E55EA6">
            <w:pPr>
              <w:jc w:val="right"/>
              <w:rPr>
                <w:rFonts w:ascii="Calibri" w:hAnsi="Calibri" w:cs="Arial"/>
              </w:rPr>
            </w:pPr>
            <w:r>
              <w:rPr>
                <w:rFonts w:ascii="Calibri" w:hAnsi="Calibri" w:cs="Arial"/>
              </w:rPr>
              <w:t>3.5%</w:t>
            </w:r>
          </w:p>
        </w:tc>
      </w:tr>
      <w:tr w:rsidR="0034191D"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34191D" w:rsidRPr="00925547" w:rsidRDefault="00B35D9E" w:rsidP="00E55EA6">
            <w:pPr>
              <w:jc w:val="center"/>
              <w:rPr>
                <w:rFonts w:ascii="Calibri" w:hAnsi="Calibri" w:cs="Arial"/>
              </w:rPr>
            </w:pPr>
            <w:r>
              <w:rPr>
                <w:rFonts w:ascii="Calibri" w:hAnsi="Calibri" w:cs="Arial"/>
              </w:rPr>
              <w:t>5</w:t>
            </w:r>
          </w:p>
        </w:tc>
        <w:tc>
          <w:tcPr>
            <w:tcW w:w="4110" w:type="dxa"/>
            <w:tcBorders>
              <w:top w:val="nil"/>
              <w:left w:val="nil"/>
              <w:bottom w:val="single" w:sz="4" w:space="0" w:color="auto"/>
              <w:right w:val="single" w:sz="4" w:space="0" w:color="auto"/>
            </w:tcBorders>
            <w:shd w:val="clear" w:color="auto" w:fill="auto"/>
            <w:noWrap/>
            <w:vAlign w:val="center"/>
            <w:hideMark/>
          </w:tcPr>
          <w:p w:rsidR="0034191D" w:rsidRPr="00925547" w:rsidRDefault="0034191D" w:rsidP="00B35D9E">
            <w:pPr>
              <w:rPr>
                <w:rFonts w:ascii="Calibri" w:hAnsi="Calibri" w:cs="Arial"/>
              </w:rPr>
            </w:pPr>
            <w:r w:rsidRPr="00925547">
              <w:rPr>
                <w:rFonts w:ascii="Calibri" w:hAnsi="Calibri" w:cs="Arial"/>
              </w:rPr>
              <w:t xml:space="preserve">Less: </w:t>
            </w:r>
            <w:r w:rsidR="00925547">
              <w:rPr>
                <w:rFonts w:ascii="Calibri" w:hAnsi="Calibri" w:cs="Arial"/>
              </w:rPr>
              <w:t>Transmission loss</w:t>
            </w:r>
            <w:r w:rsidR="00B35D9E">
              <w:rPr>
                <w:rFonts w:ascii="Calibri" w:hAnsi="Calibri" w:cs="Arial"/>
              </w:rPr>
              <w:t xml:space="preserve"> </w:t>
            </w:r>
            <w:r w:rsidR="00925547">
              <w:rPr>
                <w:rFonts w:ascii="Calibri" w:hAnsi="Calibri" w:cs="Arial"/>
              </w:rPr>
              <w:t>on (2+3</w:t>
            </w:r>
            <w:r w:rsidRPr="00925547">
              <w:rPr>
                <w:rFonts w:ascii="Calibri" w:hAnsi="Calibri" w:cs="Arial"/>
              </w:rPr>
              <w:t>)</w:t>
            </w:r>
          </w:p>
        </w:tc>
        <w:tc>
          <w:tcPr>
            <w:tcW w:w="1710" w:type="dxa"/>
            <w:tcBorders>
              <w:top w:val="nil"/>
              <w:left w:val="nil"/>
              <w:bottom w:val="single" w:sz="4" w:space="0" w:color="auto"/>
              <w:right w:val="single" w:sz="4" w:space="0" w:color="auto"/>
            </w:tcBorders>
            <w:shd w:val="clear" w:color="auto" w:fill="auto"/>
            <w:noWrap/>
            <w:vAlign w:val="bottom"/>
            <w:hideMark/>
          </w:tcPr>
          <w:p w:rsidR="0034191D" w:rsidRPr="00925547" w:rsidRDefault="0034191D" w:rsidP="00E55EA6">
            <w:pPr>
              <w:jc w:val="right"/>
              <w:rPr>
                <w:rFonts w:ascii="Calibri" w:hAnsi="Calibri" w:cs="Arial"/>
              </w:rPr>
            </w:pPr>
            <w:r w:rsidRPr="00925547">
              <w:rPr>
                <w:rFonts w:ascii="Calibri" w:hAnsi="Calibri" w:cs="Arial"/>
              </w:rPr>
              <w:t>18.45</w:t>
            </w:r>
          </w:p>
        </w:tc>
        <w:tc>
          <w:tcPr>
            <w:tcW w:w="2012" w:type="dxa"/>
            <w:tcBorders>
              <w:top w:val="single" w:sz="4" w:space="0" w:color="auto"/>
              <w:left w:val="nil"/>
              <w:bottom w:val="single" w:sz="4" w:space="0" w:color="auto"/>
              <w:right w:val="single" w:sz="4" w:space="0" w:color="auto"/>
            </w:tcBorders>
            <w:vAlign w:val="bottom"/>
          </w:tcPr>
          <w:p w:rsidR="0034191D" w:rsidRPr="00B35D9E" w:rsidRDefault="00C66460" w:rsidP="00E55EA6">
            <w:pPr>
              <w:jc w:val="right"/>
              <w:rPr>
                <w:rFonts w:ascii="Calibri" w:hAnsi="Calibri" w:cs="Arial"/>
              </w:rPr>
            </w:pPr>
            <w:r w:rsidRPr="00B35D9E">
              <w:rPr>
                <w:rFonts w:ascii="Calibri" w:hAnsi="Calibri" w:cs="Arial"/>
              </w:rPr>
              <w:t>17.94</w:t>
            </w:r>
          </w:p>
        </w:tc>
      </w:tr>
      <w:tr w:rsidR="00532C61" w:rsidRPr="00925547" w:rsidTr="00AF2C36">
        <w:trPr>
          <w:trHeight w:val="402"/>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532C61" w:rsidRPr="00925547" w:rsidRDefault="00B35D9E" w:rsidP="00E55EA6">
            <w:pPr>
              <w:jc w:val="center"/>
              <w:rPr>
                <w:rFonts w:ascii="Calibri" w:hAnsi="Calibri" w:cs="Arial"/>
              </w:rPr>
            </w:pPr>
            <w:r>
              <w:rPr>
                <w:rFonts w:ascii="Calibri" w:hAnsi="Calibri" w:cs="Arial"/>
              </w:rPr>
              <w:t>6</w:t>
            </w:r>
          </w:p>
        </w:tc>
        <w:tc>
          <w:tcPr>
            <w:tcW w:w="4110" w:type="dxa"/>
            <w:tcBorders>
              <w:top w:val="nil"/>
              <w:left w:val="nil"/>
              <w:bottom w:val="single" w:sz="4" w:space="0" w:color="auto"/>
              <w:right w:val="single" w:sz="4" w:space="0" w:color="auto"/>
            </w:tcBorders>
            <w:shd w:val="clear" w:color="auto" w:fill="auto"/>
            <w:noWrap/>
            <w:vAlign w:val="center"/>
            <w:hideMark/>
          </w:tcPr>
          <w:p w:rsidR="00532C61" w:rsidRPr="00925547" w:rsidRDefault="00532C61" w:rsidP="00E55EA6">
            <w:pPr>
              <w:rPr>
                <w:rFonts w:ascii="Calibri" w:hAnsi="Calibri" w:cs="Arial"/>
              </w:rPr>
            </w:pPr>
            <w:r w:rsidRPr="00925547">
              <w:rPr>
                <w:rFonts w:ascii="Calibri" w:hAnsi="Calibri" w:cs="Arial"/>
              </w:rPr>
              <w:t>Total energy availability</w:t>
            </w:r>
          </w:p>
        </w:tc>
        <w:tc>
          <w:tcPr>
            <w:tcW w:w="1710" w:type="dxa"/>
            <w:tcBorders>
              <w:top w:val="nil"/>
              <w:left w:val="nil"/>
              <w:bottom w:val="single" w:sz="4" w:space="0" w:color="auto"/>
              <w:right w:val="single" w:sz="4" w:space="0" w:color="auto"/>
            </w:tcBorders>
            <w:shd w:val="clear" w:color="auto" w:fill="auto"/>
            <w:noWrap/>
            <w:vAlign w:val="bottom"/>
            <w:hideMark/>
          </w:tcPr>
          <w:p w:rsidR="00532C61" w:rsidRPr="00925547" w:rsidRDefault="005A0661" w:rsidP="00E55EA6">
            <w:pPr>
              <w:jc w:val="right"/>
              <w:rPr>
                <w:rFonts w:ascii="Calibri" w:hAnsi="Calibri" w:cs="Arial"/>
              </w:rPr>
            </w:pPr>
            <w:r w:rsidRPr="00925547">
              <w:rPr>
                <w:rFonts w:ascii="Calibri" w:hAnsi="Calibri" w:cs="Arial"/>
              </w:rPr>
              <w:t>598.55</w:t>
            </w:r>
          </w:p>
        </w:tc>
        <w:tc>
          <w:tcPr>
            <w:tcW w:w="2012" w:type="dxa"/>
            <w:tcBorders>
              <w:top w:val="single" w:sz="4" w:space="0" w:color="auto"/>
              <w:left w:val="nil"/>
              <w:bottom w:val="single" w:sz="4" w:space="0" w:color="auto"/>
              <w:right w:val="single" w:sz="4" w:space="0" w:color="auto"/>
            </w:tcBorders>
            <w:vAlign w:val="bottom"/>
          </w:tcPr>
          <w:p w:rsidR="00532C61" w:rsidRPr="00925547" w:rsidRDefault="00532C61" w:rsidP="00E55EA6">
            <w:pPr>
              <w:jc w:val="right"/>
              <w:rPr>
                <w:rFonts w:ascii="Calibri" w:hAnsi="Calibri" w:cs="Arial"/>
              </w:rPr>
            </w:pPr>
            <w:r w:rsidRPr="00925547">
              <w:rPr>
                <w:rFonts w:ascii="Calibri" w:hAnsi="Calibri" w:cs="Arial"/>
              </w:rPr>
              <w:t>632.57</w:t>
            </w:r>
          </w:p>
        </w:tc>
      </w:tr>
      <w:tr w:rsidR="005A0661" w:rsidRPr="00925547" w:rsidTr="00AF2C36">
        <w:trPr>
          <w:trHeight w:val="402"/>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661" w:rsidRPr="00925547" w:rsidRDefault="00B35D9E" w:rsidP="00E55EA6">
            <w:pPr>
              <w:jc w:val="center"/>
              <w:rPr>
                <w:rFonts w:ascii="Calibri" w:hAnsi="Calibri" w:cs="Arial"/>
                <w:b/>
              </w:rPr>
            </w:pPr>
            <w:r>
              <w:rPr>
                <w:rFonts w:ascii="Calibri" w:hAnsi="Calibri" w:cs="Arial"/>
                <w:b/>
              </w:rPr>
              <w:t>7</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rsidR="005A0661" w:rsidRPr="00925547" w:rsidRDefault="005A0661" w:rsidP="00E55EA6">
            <w:pPr>
              <w:rPr>
                <w:rFonts w:ascii="Calibri" w:hAnsi="Calibri" w:cs="Arial"/>
                <w:b/>
              </w:rPr>
            </w:pPr>
            <w:r w:rsidRPr="00925547">
              <w:rPr>
                <w:rFonts w:ascii="Calibri" w:hAnsi="Calibri" w:cs="Arial"/>
                <w:b/>
              </w:rPr>
              <w:t xml:space="preserve">Surplus </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5A0661" w:rsidRPr="00925547" w:rsidRDefault="00190379" w:rsidP="00E55EA6">
            <w:pPr>
              <w:jc w:val="right"/>
              <w:rPr>
                <w:rFonts w:ascii="Calibri" w:hAnsi="Calibri" w:cs="Arial"/>
                <w:b/>
              </w:rPr>
            </w:pPr>
            <w:r w:rsidRPr="00925547">
              <w:rPr>
                <w:rFonts w:ascii="Calibri" w:hAnsi="Calibri" w:cs="Arial"/>
                <w:b/>
              </w:rPr>
              <w:t>20.67</w:t>
            </w:r>
          </w:p>
        </w:tc>
        <w:tc>
          <w:tcPr>
            <w:tcW w:w="2012" w:type="dxa"/>
            <w:tcBorders>
              <w:top w:val="single" w:sz="4" w:space="0" w:color="auto"/>
              <w:left w:val="nil"/>
              <w:bottom w:val="single" w:sz="4" w:space="0" w:color="auto"/>
              <w:right w:val="single" w:sz="4" w:space="0" w:color="auto"/>
            </w:tcBorders>
            <w:vAlign w:val="bottom"/>
          </w:tcPr>
          <w:p w:rsidR="005A0661" w:rsidRPr="00925547" w:rsidRDefault="00067AB5" w:rsidP="00E55EA6">
            <w:pPr>
              <w:jc w:val="right"/>
              <w:rPr>
                <w:rFonts w:ascii="Calibri" w:hAnsi="Calibri" w:cs="Arial"/>
                <w:b/>
              </w:rPr>
            </w:pPr>
            <w:r w:rsidRPr="00925547">
              <w:rPr>
                <w:rFonts w:ascii="Calibri" w:hAnsi="Calibri" w:cs="Arial"/>
                <w:b/>
              </w:rPr>
              <w:t>0.00</w:t>
            </w:r>
          </w:p>
        </w:tc>
      </w:tr>
    </w:tbl>
    <w:p w:rsidR="00C21F1D" w:rsidRPr="006D206E" w:rsidRDefault="00C21F1D" w:rsidP="00C21F1D">
      <w:pPr>
        <w:spacing w:line="360" w:lineRule="auto"/>
        <w:ind w:left="720"/>
        <w:jc w:val="center"/>
        <w:rPr>
          <w:rFonts w:ascii="Calibri" w:hAnsi="Calibri"/>
          <w:b/>
        </w:rPr>
      </w:pPr>
    </w:p>
    <w:p w:rsidR="006D206E" w:rsidRPr="006D206E" w:rsidRDefault="006D206E" w:rsidP="006D206E">
      <w:pPr>
        <w:spacing w:line="360" w:lineRule="auto"/>
        <w:ind w:left="720"/>
        <w:rPr>
          <w:rFonts w:ascii="Calibri" w:hAnsi="Calibri"/>
          <w:b/>
        </w:rPr>
      </w:pPr>
      <w:r w:rsidRPr="006D206E">
        <w:rPr>
          <w:rFonts w:ascii="Calibri" w:hAnsi="Calibri"/>
          <w:b/>
        </w:rPr>
        <w:t>Commission’s Analysis</w:t>
      </w:r>
    </w:p>
    <w:p w:rsidR="006D206E" w:rsidRDefault="00BA5864" w:rsidP="00BA5864">
      <w:pPr>
        <w:spacing w:line="360" w:lineRule="auto"/>
        <w:ind w:left="720"/>
        <w:jc w:val="both"/>
        <w:rPr>
          <w:rFonts w:ascii="Calibri" w:hAnsi="Calibri"/>
        </w:rPr>
      </w:pPr>
      <w:r w:rsidRPr="00BA5864">
        <w:rPr>
          <w:rFonts w:ascii="Calibri" w:hAnsi="Calibri"/>
        </w:rPr>
        <w:t xml:space="preserve">As verified from the quantity of power purchased </w:t>
      </w:r>
      <w:r w:rsidR="008E1FAB">
        <w:rPr>
          <w:rFonts w:ascii="Calibri" w:hAnsi="Calibri"/>
        </w:rPr>
        <w:t xml:space="preserve">during FY 2013-14 as </w:t>
      </w:r>
      <w:r w:rsidRPr="00BA5864">
        <w:rPr>
          <w:rFonts w:ascii="Calibri" w:hAnsi="Calibri"/>
        </w:rPr>
        <w:t>furnished b</w:t>
      </w:r>
      <w:r w:rsidR="00563F05">
        <w:rPr>
          <w:rFonts w:ascii="Calibri" w:hAnsi="Calibri"/>
        </w:rPr>
        <w:t xml:space="preserve">y DPN vide Table 3.3 of Petition for FY 2015-16 </w:t>
      </w:r>
      <w:r w:rsidRPr="00BA5864">
        <w:rPr>
          <w:rFonts w:ascii="Calibri" w:hAnsi="Calibri"/>
        </w:rPr>
        <w:t>and energ</w:t>
      </w:r>
      <w:r w:rsidR="00E0620C">
        <w:rPr>
          <w:rFonts w:ascii="Calibri" w:hAnsi="Calibri"/>
        </w:rPr>
        <w:t>y balance furnished vide Format-</w:t>
      </w:r>
      <w:r w:rsidRPr="00BA5864">
        <w:rPr>
          <w:rFonts w:ascii="Calibri" w:hAnsi="Calibri"/>
        </w:rPr>
        <w:t xml:space="preserve">5 of the Petition, the </w:t>
      </w:r>
      <w:r>
        <w:rPr>
          <w:rFonts w:ascii="Calibri" w:hAnsi="Calibri"/>
        </w:rPr>
        <w:t>DPN has considered inter-</w:t>
      </w:r>
      <w:r w:rsidRPr="00BA5864">
        <w:rPr>
          <w:rFonts w:ascii="Calibri" w:hAnsi="Calibri"/>
        </w:rPr>
        <w:t xml:space="preserve">state transmission losses </w:t>
      </w:r>
      <w:r w:rsidR="00F330C9">
        <w:rPr>
          <w:rFonts w:ascii="Calibri" w:hAnsi="Calibri"/>
        </w:rPr>
        <w:t xml:space="preserve">at 3.28% on total 546.39 MU of power purchased </w:t>
      </w:r>
      <w:r w:rsidRPr="00BA5864">
        <w:rPr>
          <w:rFonts w:ascii="Calibri" w:hAnsi="Calibri"/>
        </w:rPr>
        <w:t>as follows:</w:t>
      </w:r>
    </w:p>
    <w:p w:rsidR="00EF726F" w:rsidRPr="00BA5864" w:rsidRDefault="00EF726F" w:rsidP="00EF726F">
      <w:pPr>
        <w:ind w:left="720"/>
        <w:jc w:val="both"/>
        <w:rPr>
          <w:rFonts w:ascii="Calibri" w:hAnsi="Calibri"/>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5720"/>
        <w:gridCol w:w="2112"/>
      </w:tblGrid>
      <w:tr w:rsidR="00EF726F" w:rsidRPr="000A523C" w:rsidTr="00AF2C36">
        <w:tc>
          <w:tcPr>
            <w:tcW w:w="538" w:type="dxa"/>
          </w:tcPr>
          <w:p w:rsidR="00EF726F" w:rsidRPr="000A523C" w:rsidRDefault="00EF726F" w:rsidP="000A523C">
            <w:pPr>
              <w:jc w:val="center"/>
              <w:rPr>
                <w:rFonts w:ascii="Calibri" w:hAnsi="Calibri"/>
                <w:b/>
                <w:sz w:val="22"/>
              </w:rPr>
            </w:pPr>
            <w:r w:rsidRPr="000A523C">
              <w:rPr>
                <w:rFonts w:ascii="Calibri" w:hAnsi="Calibri"/>
                <w:b/>
                <w:sz w:val="22"/>
              </w:rPr>
              <w:t>Sl.</w:t>
            </w:r>
            <w:r w:rsidR="00AF2C36">
              <w:rPr>
                <w:rFonts w:ascii="Calibri" w:hAnsi="Calibri"/>
                <w:b/>
                <w:sz w:val="22"/>
              </w:rPr>
              <w:t xml:space="preserve"> </w:t>
            </w:r>
            <w:r w:rsidRPr="000A523C">
              <w:rPr>
                <w:rFonts w:ascii="Calibri" w:hAnsi="Calibri"/>
                <w:b/>
                <w:sz w:val="22"/>
              </w:rPr>
              <w:t>No.</w:t>
            </w:r>
          </w:p>
        </w:tc>
        <w:tc>
          <w:tcPr>
            <w:tcW w:w="5720" w:type="dxa"/>
          </w:tcPr>
          <w:p w:rsidR="00EF726F" w:rsidRPr="000A523C" w:rsidRDefault="00EF726F" w:rsidP="000A523C">
            <w:pPr>
              <w:jc w:val="center"/>
              <w:rPr>
                <w:rFonts w:ascii="Calibri" w:hAnsi="Calibri"/>
                <w:b/>
                <w:sz w:val="22"/>
              </w:rPr>
            </w:pPr>
            <w:r w:rsidRPr="000A523C">
              <w:rPr>
                <w:rFonts w:ascii="Calibri" w:hAnsi="Calibri"/>
                <w:b/>
                <w:sz w:val="22"/>
              </w:rPr>
              <w:t>Particulars</w:t>
            </w:r>
          </w:p>
        </w:tc>
        <w:tc>
          <w:tcPr>
            <w:tcW w:w="2112" w:type="dxa"/>
          </w:tcPr>
          <w:p w:rsidR="00EF726F" w:rsidRPr="000A523C" w:rsidRDefault="00EF726F" w:rsidP="000A523C">
            <w:pPr>
              <w:jc w:val="center"/>
              <w:rPr>
                <w:rFonts w:ascii="Calibri" w:hAnsi="Calibri"/>
                <w:b/>
                <w:sz w:val="22"/>
              </w:rPr>
            </w:pPr>
            <w:r w:rsidRPr="000A523C">
              <w:rPr>
                <w:rFonts w:ascii="Calibri" w:hAnsi="Calibri"/>
                <w:b/>
                <w:sz w:val="22"/>
              </w:rPr>
              <w:t>MU</w:t>
            </w:r>
          </w:p>
        </w:tc>
      </w:tr>
      <w:tr w:rsidR="00EF726F" w:rsidRPr="000A523C" w:rsidTr="00AF2C36">
        <w:tc>
          <w:tcPr>
            <w:tcW w:w="538" w:type="dxa"/>
          </w:tcPr>
          <w:p w:rsidR="00EF726F" w:rsidRPr="000A523C" w:rsidRDefault="00EF726F" w:rsidP="000A523C">
            <w:pPr>
              <w:jc w:val="center"/>
              <w:rPr>
                <w:rFonts w:ascii="Calibri" w:hAnsi="Calibri"/>
                <w:sz w:val="22"/>
              </w:rPr>
            </w:pPr>
            <w:r w:rsidRPr="000A523C">
              <w:rPr>
                <w:rFonts w:ascii="Calibri" w:hAnsi="Calibri"/>
                <w:sz w:val="22"/>
              </w:rPr>
              <w:t>1</w:t>
            </w:r>
          </w:p>
        </w:tc>
        <w:tc>
          <w:tcPr>
            <w:tcW w:w="5720" w:type="dxa"/>
          </w:tcPr>
          <w:p w:rsidR="00EF726F" w:rsidRPr="000A523C" w:rsidRDefault="00EF726F" w:rsidP="00EF726F">
            <w:pPr>
              <w:rPr>
                <w:rFonts w:ascii="Calibri" w:hAnsi="Calibri"/>
                <w:sz w:val="22"/>
              </w:rPr>
            </w:pPr>
            <w:r w:rsidRPr="000A523C">
              <w:rPr>
                <w:rFonts w:ascii="Calibri" w:hAnsi="Calibri"/>
                <w:sz w:val="22"/>
              </w:rPr>
              <w:t>Energy purchased from Eastern Region</w:t>
            </w:r>
          </w:p>
        </w:tc>
        <w:tc>
          <w:tcPr>
            <w:tcW w:w="2112" w:type="dxa"/>
          </w:tcPr>
          <w:p w:rsidR="00EF726F" w:rsidRPr="000A523C" w:rsidRDefault="00EF726F" w:rsidP="000A523C">
            <w:pPr>
              <w:jc w:val="center"/>
              <w:rPr>
                <w:rFonts w:ascii="Calibri" w:hAnsi="Calibri"/>
                <w:sz w:val="22"/>
              </w:rPr>
            </w:pPr>
            <w:r w:rsidRPr="000A523C">
              <w:rPr>
                <w:rFonts w:ascii="Calibri" w:hAnsi="Calibri"/>
                <w:sz w:val="22"/>
              </w:rPr>
              <w:t>111.46</w:t>
            </w:r>
          </w:p>
        </w:tc>
      </w:tr>
      <w:tr w:rsidR="00EF726F" w:rsidRPr="000A523C" w:rsidTr="00AF2C36">
        <w:tc>
          <w:tcPr>
            <w:tcW w:w="538" w:type="dxa"/>
          </w:tcPr>
          <w:p w:rsidR="00EF726F" w:rsidRPr="000A523C" w:rsidRDefault="00EF726F" w:rsidP="000A523C">
            <w:pPr>
              <w:jc w:val="center"/>
              <w:rPr>
                <w:rFonts w:ascii="Calibri" w:hAnsi="Calibri"/>
                <w:sz w:val="22"/>
              </w:rPr>
            </w:pPr>
            <w:r w:rsidRPr="000A523C">
              <w:rPr>
                <w:rFonts w:ascii="Calibri" w:hAnsi="Calibri"/>
                <w:sz w:val="22"/>
              </w:rPr>
              <w:t>2</w:t>
            </w:r>
          </w:p>
        </w:tc>
        <w:tc>
          <w:tcPr>
            <w:tcW w:w="5720" w:type="dxa"/>
          </w:tcPr>
          <w:p w:rsidR="00EF726F" w:rsidRPr="000A523C" w:rsidRDefault="00EF726F" w:rsidP="00EF726F">
            <w:pPr>
              <w:rPr>
                <w:rFonts w:ascii="Calibri" w:hAnsi="Calibri"/>
                <w:sz w:val="22"/>
              </w:rPr>
            </w:pPr>
            <w:r w:rsidRPr="000A523C">
              <w:rPr>
                <w:rFonts w:ascii="Calibri" w:hAnsi="Calibri"/>
                <w:sz w:val="22"/>
              </w:rPr>
              <w:t>Energy purchased from North Eastern Region</w:t>
            </w:r>
          </w:p>
        </w:tc>
        <w:tc>
          <w:tcPr>
            <w:tcW w:w="2112" w:type="dxa"/>
          </w:tcPr>
          <w:p w:rsidR="00EF726F" w:rsidRPr="000A523C" w:rsidRDefault="00EF726F" w:rsidP="000A523C">
            <w:pPr>
              <w:jc w:val="center"/>
              <w:rPr>
                <w:rFonts w:ascii="Calibri" w:hAnsi="Calibri"/>
                <w:sz w:val="22"/>
              </w:rPr>
            </w:pPr>
            <w:r w:rsidRPr="000A523C">
              <w:rPr>
                <w:rFonts w:ascii="Calibri" w:hAnsi="Calibri"/>
                <w:sz w:val="22"/>
              </w:rPr>
              <w:t>347.57</w:t>
            </w:r>
          </w:p>
        </w:tc>
      </w:tr>
      <w:tr w:rsidR="00EF726F" w:rsidRPr="000A523C" w:rsidTr="00AF2C36">
        <w:tc>
          <w:tcPr>
            <w:tcW w:w="538" w:type="dxa"/>
          </w:tcPr>
          <w:p w:rsidR="00EF726F" w:rsidRPr="000A523C" w:rsidRDefault="00EF726F" w:rsidP="000A523C">
            <w:pPr>
              <w:jc w:val="center"/>
              <w:rPr>
                <w:rFonts w:ascii="Calibri" w:hAnsi="Calibri"/>
                <w:sz w:val="22"/>
              </w:rPr>
            </w:pPr>
            <w:r w:rsidRPr="000A523C">
              <w:rPr>
                <w:rFonts w:ascii="Calibri" w:hAnsi="Calibri"/>
                <w:sz w:val="22"/>
              </w:rPr>
              <w:t>3</w:t>
            </w:r>
          </w:p>
        </w:tc>
        <w:tc>
          <w:tcPr>
            <w:tcW w:w="5720" w:type="dxa"/>
          </w:tcPr>
          <w:p w:rsidR="00EF726F" w:rsidRPr="000A523C" w:rsidRDefault="00EF726F" w:rsidP="00EF726F">
            <w:pPr>
              <w:rPr>
                <w:rFonts w:ascii="Calibri" w:hAnsi="Calibri"/>
                <w:sz w:val="22"/>
              </w:rPr>
            </w:pPr>
            <w:r w:rsidRPr="000A523C">
              <w:rPr>
                <w:rFonts w:ascii="Calibri" w:hAnsi="Calibri"/>
                <w:sz w:val="22"/>
              </w:rPr>
              <w:t>UI/short term purchases</w:t>
            </w:r>
          </w:p>
        </w:tc>
        <w:tc>
          <w:tcPr>
            <w:tcW w:w="2112" w:type="dxa"/>
          </w:tcPr>
          <w:p w:rsidR="00EF726F" w:rsidRPr="000A523C" w:rsidRDefault="00EF726F" w:rsidP="000A523C">
            <w:pPr>
              <w:jc w:val="center"/>
              <w:rPr>
                <w:rFonts w:ascii="Calibri" w:hAnsi="Calibri"/>
                <w:sz w:val="22"/>
              </w:rPr>
            </w:pPr>
            <w:r w:rsidRPr="000A523C">
              <w:rPr>
                <w:rFonts w:ascii="Calibri" w:hAnsi="Calibri"/>
                <w:sz w:val="22"/>
              </w:rPr>
              <w:t>87.36</w:t>
            </w:r>
          </w:p>
        </w:tc>
      </w:tr>
      <w:tr w:rsidR="00EF726F" w:rsidRPr="000A523C" w:rsidTr="00AF2C36">
        <w:tc>
          <w:tcPr>
            <w:tcW w:w="538" w:type="dxa"/>
          </w:tcPr>
          <w:p w:rsidR="00EF726F" w:rsidRPr="000A523C" w:rsidRDefault="00EF726F" w:rsidP="000A523C">
            <w:pPr>
              <w:jc w:val="center"/>
              <w:rPr>
                <w:rFonts w:ascii="Calibri" w:hAnsi="Calibri"/>
                <w:b/>
                <w:sz w:val="22"/>
              </w:rPr>
            </w:pPr>
            <w:r w:rsidRPr="000A523C">
              <w:rPr>
                <w:rFonts w:ascii="Calibri" w:hAnsi="Calibri"/>
                <w:b/>
                <w:sz w:val="22"/>
              </w:rPr>
              <w:t>4</w:t>
            </w:r>
          </w:p>
        </w:tc>
        <w:tc>
          <w:tcPr>
            <w:tcW w:w="5720" w:type="dxa"/>
          </w:tcPr>
          <w:p w:rsidR="00EF726F" w:rsidRPr="000A523C" w:rsidRDefault="00EF726F" w:rsidP="00EF726F">
            <w:pPr>
              <w:rPr>
                <w:rFonts w:ascii="Calibri" w:hAnsi="Calibri"/>
                <w:b/>
                <w:sz w:val="22"/>
              </w:rPr>
            </w:pPr>
            <w:r w:rsidRPr="000A523C">
              <w:rPr>
                <w:rFonts w:ascii="Calibri" w:hAnsi="Calibri"/>
                <w:b/>
                <w:sz w:val="22"/>
              </w:rPr>
              <w:t>Total Energy Purchased</w:t>
            </w:r>
          </w:p>
        </w:tc>
        <w:tc>
          <w:tcPr>
            <w:tcW w:w="2112" w:type="dxa"/>
          </w:tcPr>
          <w:p w:rsidR="00EF726F" w:rsidRPr="000A523C" w:rsidRDefault="00126120" w:rsidP="000A523C">
            <w:pPr>
              <w:jc w:val="center"/>
              <w:rPr>
                <w:rFonts w:ascii="Calibri" w:hAnsi="Calibri"/>
                <w:b/>
                <w:sz w:val="22"/>
              </w:rPr>
            </w:pPr>
            <w:r w:rsidRPr="000A523C">
              <w:rPr>
                <w:rFonts w:ascii="Calibri" w:hAnsi="Calibri"/>
                <w:b/>
                <w:sz w:val="22"/>
              </w:rPr>
              <w:fldChar w:fldCharType="begin"/>
            </w:r>
            <w:r w:rsidR="00EF726F" w:rsidRPr="000A523C">
              <w:rPr>
                <w:rFonts w:ascii="Calibri" w:hAnsi="Calibri"/>
                <w:b/>
                <w:sz w:val="22"/>
              </w:rPr>
              <w:instrText xml:space="preserve"> =SUM(ABOVE) </w:instrText>
            </w:r>
            <w:r w:rsidRPr="000A523C">
              <w:rPr>
                <w:rFonts w:ascii="Calibri" w:hAnsi="Calibri"/>
                <w:b/>
                <w:sz w:val="22"/>
              </w:rPr>
              <w:fldChar w:fldCharType="separate"/>
            </w:r>
            <w:r w:rsidR="00EF726F" w:rsidRPr="000A523C">
              <w:rPr>
                <w:rFonts w:ascii="Calibri" w:hAnsi="Calibri"/>
                <w:b/>
                <w:noProof/>
                <w:sz w:val="22"/>
              </w:rPr>
              <w:t>546.39</w:t>
            </w:r>
            <w:r w:rsidRPr="000A523C">
              <w:rPr>
                <w:rFonts w:ascii="Calibri" w:hAnsi="Calibri"/>
                <w:b/>
                <w:sz w:val="22"/>
              </w:rPr>
              <w:fldChar w:fldCharType="end"/>
            </w:r>
          </w:p>
        </w:tc>
      </w:tr>
    </w:tbl>
    <w:p w:rsidR="00BA5864" w:rsidRDefault="00BA5864" w:rsidP="00BA5864">
      <w:pPr>
        <w:spacing w:line="360" w:lineRule="auto"/>
        <w:ind w:left="720"/>
        <w:jc w:val="both"/>
        <w:rPr>
          <w:rFonts w:ascii="Calibri" w:hAnsi="Calibri"/>
        </w:rPr>
      </w:pPr>
    </w:p>
    <w:p w:rsidR="00F01B8A" w:rsidRDefault="00F01B8A" w:rsidP="00BA5864">
      <w:pPr>
        <w:spacing w:line="360" w:lineRule="auto"/>
        <w:ind w:left="720"/>
        <w:jc w:val="both"/>
        <w:rPr>
          <w:rFonts w:ascii="Calibri" w:hAnsi="Calibri"/>
        </w:rPr>
      </w:pPr>
      <w:r>
        <w:rPr>
          <w:rFonts w:ascii="Calibri" w:hAnsi="Calibri"/>
        </w:rPr>
        <w:lastRenderedPageBreak/>
        <w:t xml:space="preserve">As the transmission </w:t>
      </w:r>
      <w:r w:rsidR="002E6DF8">
        <w:rPr>
          <w:rFonts w:ascii="Calibri" w:hAnsi="Calibri"/>
        </w:rPr>
        <w:t>losses in respective regions varies</w:t>
      </w:r>
      <w:r>
        <w:rPr>
          <w:rFonts w:ascii="Calibri" w:hAnsi="Calibri"/>
        </w:rPr>
        <w:t xml:space="preserve"> they ought to have been deducted which are as follows:</w:t>
      </w:r>
    </w:p>
    <w:p w:rsidR="00484D33" w:rsidRDefault="00484D33" w:rsidP="00484D33">
      <w:pPr>
        <w:ind w:left="720"/>
        <w:jc w:val="both"/>
        <w:rPr>
          <w:rFonts w:ascii="Calibri" w:hAnsi="Calibri"/>
        </w:rPr>
      </w:pPr>
    </w:p>
    <w:p w:rsidR="00292DFF" w:rsidRDefault="002540F1" w:rsidP="00BA5864">
      <w:pPr>
        <w:spacing w:line="360" w:lineRule="auto"/>
        <w:ind w:left="720"/>
        <w:jc w:val="both"/>
        <w:rPr>
          <w:rFonts w:ascii="Calibri" w:hAnsi="Calibri"/>
        </w:rPr>
      </w:pPr>
      <w:r>
        <w:rPr>
          <w:rFonts w:ascii="Calibri" w:hAnsi="Calibri"/>
        </w:rPr>
        <w:t>The a</w:t>
      </w:r>
      <w:r w:rsidR="00B86CB3">
        <w:rPr>
          <w:rFonts w:ascii="Calibri" w:hAnsi="Calibri"/>
        </w:rPr>
        <w:t>verage weekly Transmission loss in Eastern Region during 01.04.2013 to 28.03.2014 is 2.34%, while in North Eastern Region the average transmission loss is 2.99% (01.04.2013 to 30.03.2014)</w:t>
      </w:r>
      <w:r w:rsidR="00E0620C">
        <w:rPr>
          <w:rFonts w:ascii="Calibri" w:hAnsi="Calibri"/>
        </w:rPr>
        <w:t>. N</w:t>
      </w:r>
      <w:r w:rsidR="00742BA7">
        <w:rPr>
          <w:rFonts w:ascii="Calibri" w:hAnsi="Calibri"/>
        </w:rPr>
        <w:t xml:space="preserve">o losses need to be considered </w:t>
      </w:r>
      <w:r w:rsidR="00AD38FD">
        <w:rPr>
          <w:rFonts w:ascii="Calibri" w:hAnsi="Calibri"/>
        </w:rPr>
        <w:t>for UI/short term energy purchases as they are effected at NERLDC.</w:t>
      </w:r>
    </w:p>
    <w:p w:rsidR="00292DFF" w:rsidRDefault="00292DFF" w:rsidP="00292DFF">
      <w:pPr>
        <w:ind w:left="720"/>
        <w:jc w:val="both"/>
        <w:rPr>
          <w:rFonts w:ascii="Calibri" w:hAnsi="Calibri"/>
        </w:rPr>
      </w:pPr>
    </w:p>
    <w:p w:rsidR="00D56FAA" w:rsidRDefault="00292DFF" w:rsidP="00BA5864">
      <w:pPr>
        <w:spacing w:line="360" w:lineRule="auto"/>
        <w:ind w:left="720"/>
        <w:jc w:val="both"/>
        <w:rPr>
          <w:rFonts w:ascii="Calibri" w:hAnsi="Calibri"/>
        </w:rPr>
      </w:pPr>
      <w:r>
        <w:rPr>
          <w:rFonts w:ascii="Calibri" w:hAnsi="Calibri"/>
        </w:rPr>
        <w:t>Thus after considering the above transmission losses</w:t>
      </w:r>
      <w:r w:rsidR="007C1EC1">
        <w:rPr>
          <w:rFonts w:ascii="Calibri" w:hAnsi="Calibri"/>
        </w:rPr>
        <w:t>,</w:t>
      </w:r>
      <w:r>
        <w:rPr>
          <w:rFonts w:ascii="Calibri" w:hAnsi="Calibri"/>
        </w:rPr>
        <w:t xml:space="preserve"> the energy balance </w:t>
      </w:r>
      <w:r w:rsidR="00D56FAA">
        <w:rPr>
          <w:rFonts w:ascii="Calibri" w:hAnsi="Calibri"/>
        </w:rPr>
        <w:t xml:space="preserve">will </w:t>
      </w:r>
      <w:r w:rsidR="007C1EC1">
        <w:rPr>
          <w:rFonts w:ascii="Calibri" w:hAnsi="Calibri"/>
        </w:rPr>
        <w:t xml:space="preserve">be </w:t>
      </w:r>
      <w:r w:rsidR="00D56FAA">
        <w:rPr>
          <w:rFonts w:ascii="Calibri" w:hAnsi="Calibri"/>
        </w:rPr>
        <w:t>reflect</w:t>
      </w:r>
      <w:r w:rsidR="007C1EC1">
        <w:rPr>
          <w:rFonts w:ascii="Calibri" w:hAnsi="Calibri"/>
        </w:rPr>
        <w:t>ed</w:t>
      </w:r>
      <w:r w:rsidR="00D56FAA">
        <w:rPr>
          <w:rFonts w:ascii="Calibri" w:hAnsi="Calibri"/>
        </w:rPr>
        <w:t xml:space="preserve"> as detailed in Table below:</w:t>
      </w:r>
    </w:p>
    <w:p w:rsidR="00AF2C36" w:rsidRDefault="00AF2C36" w:rsidP="006168D7">
      <w:pPr>
        <w:ind w:left="720"/>
        <w:jc w:val="both"/>
        <w:rPr>
          <w:rFonts w:ascii="Calibri" w:hAnsi="Calibri"/>
        </w:rPr>
      </w:pPr>
    </w:p>
    <w:p w:rsidR="00AF2C36" w:rsidRDefault="00AF2C36" w:rsidP="006168D7">
      <w:pPr>
        <w:ind w:left="720"/>
        <w:jc w:val="both"/>
        <w:rPr>
          <w:rFonts w:ascii="Calibri" w:hAnsi="Calibri"/>
        </w:rPr>
      </w:pPr>
    </w:p>
    <w:p w:rsidR="00B86CB3" w:rsidRDefault="00D56FAA" w:rsidP="00224C42">
      <w:pPr>
        <w:pStyle w:val="Title"/>
      </w:pPr>
      <w:bookmarkStart w:id="319" w:name="_Toc405216432"/>
      <w:r w:rsidRPr="00D56FAA">
        <w:t>Table 5.</w:t>
      </w:r>
      <w:r w:rsidR="00023D0C">
        <w:t>7</w:t>
      </w:r>
      <w:r w:rsidRPr="00D56FAA">
        <w:t>: Energy Balance Now approved by the Commission for FY 2013-14</w:t>
      </w:r>
      <w:r w:rsidR="00460162">
        <w:t xml:space="preserve"> for review</w:t>
      </w:r>
      <w:bookmarkEnd w:id="319"/>
    </w:p>
    <w:p w:rsidR="00460162" w:rsidRDefault="00460162" w:rsidP="00460162">
      <w:pPr>
        <w:ind w:firstLine="720"/>
        <w:jc w:val="center"/>
        <w:rPr>
          <w:rFonts w:ascii="Calibri" w:hAnsi="Calibri"/>
          <w:b/>
        </w:rPr>
      </w:pP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5262"/>
        <w:gridCol w:w="2160"/>
      </w:tblGrid>
      <w:tr w:rsidR="00672F63" w:rsidRPr="003576B0" w:rsidTr="00AF2C36">
        <w:trPr>
          <w:tblHeader/>
        </w:trPr>
        <w:tc>
          <w:tcPr>
            <w:tcW w:w="908" w:type="dxa"/>
          </w:tcPr>
          <w:p w:rsidR="00672F63" w:rsidRPr="003576B0" w:rsidRDefault="00672F63" w:rsidP="00BF7ACC">
            <w:pPr>
              <w:rPr>
                <w:rFonts w:ascii="Calibri" w:hAnsi="Calibri"/>
                <w:b/>
                <w:bCs/>
              </w:rPr>
            </w:pPr>
            <w:r w:rsidRPr="003576B0">
              <w:rPr>
                <w:rFonts w:ascii="Calibri" w:hAnsi="Calibri"/>
                <w:b/>
                <w:bCs/>
              </w:rPr>
              <w:t>SI. No</w:t>
            </w:r>
          </w:p>
        </w:tc>
        <w:tc>
          <w:tcPr>
            <w:tcW w:w="5262" w:type="dxa"/>
          </w:tcPr>
          <w:p w:rsidR="00672F63" w:rsidRPr="003576B0" w:rsidRDefault="00672F63" w:rsidP="00BF7ACC">
            <w:pPr>
              <w:jc w:val="center"/>
              <w:rPr>
                <w:rFonts w:ascii="Calibri" w:hAnsi="Calibri"/>
                <w:b/>
                <w:bCs/>
              </w:rPr>
            </w:pPr>
            <w:r w:rsidRPr="003576B0">
              <w:rPr>
                <w:rFonts w:ascii="Calibri" w:hAnsi="Calibri"/>
                <w:b/>
                <w:bCs/>
              </w:rPr>
              <w:t>Particulars</w:t>
            </w:r>
          </w:p>
        </w:tc>
        <w:tc>
          <w:tcPr>
            <w:tcW w:w="2160" w:type="dxa"/>
          </w:tcPr>
          <w:p w:rsidR="00672F63" w:rsidRPr="003576B0" w:rsidRDefault="00672F63" w:rsidP="00BF7ACC">
            <w:pPr>
              <w:jc w:val="center"/>
              <w:rPr>
                <w:rFonts w:ascii="Calibri" w:hAnsi="Calibri"/>
                <w:b/>
                <w:bCs/>
              </w:rPr>
            </w:pPr>
            <w:r w:rsidRPr="003576B0">
              <w:rPr>
                <w:rFonts w:ascii="Calibri" w:hAnsi="Calibri"/>
                <w:b/>
                <w:bCs/>
              </w:rPr>
              <w:t>Approved by the Commission</w:t>
            </w:r>
          </w:p>
        </w:tc>
      </w:tr>
      <w:tr w:rsidR="00672F63" w:rsidRPr="003576B0" w:rsidTr="00AF2C36">
        <w:tc>
          <w:tcPr>
            <w:tcW w:w="908" w:type="dxa"/>
          </w:tcPr>
          <w:p w:rsidR="00672F63" w:rsidRPr="003576B0" w:rsidRDefault="00672F63" w:rsidP="00BF7ACC">
            <w:pPr>
              <w:jc w:val="center"/>
              <w:rPr>
                <w:rFonts w:ascii="Calibri" w:hAnsi="Calibri"/>
                <w:b/>
              </w:rPr>
            </w:pPr>
            <w:r w:rsidRPr="003576B0">
              <w:rPr>
                <w:rFonts w:ascii="Calibri" w:hAnsi="Calibri"/>
                <w:b/>
              </w:rPr>
              <w:t>A</w:t>
            </w:r>
          </w:p>
        </w:tc>
        <w:tc>
          <w:tcPr>
            <w:tcW w:w="5262" w:type="dxa"/>
          </w:tcPr>
          <w:p w:rsidR="00672F63" w:rsidRPr="003576B0" w:rsidRDefault="00672F63" w:rsidP="00BF7ACC">
            <w:pPr>
              <w:rPr>
                <w:rFonts w:ascii="Calibri" w:hAnsi="Calibri"/>
                <w:b/>
              </w:rPr>
            </w:pPr>
            <w:r w:rsidRPr="003576B0">
              <w:rPr>
                <w:rFonts w:ascii="Calibri" w:hAnsi="Calibri"/>
                <w:b/>
              </w:rPr>
              <w:t>Energy Requirement</w:t>
            </w:r>
          </w:p>
        </w:tc>
        <w:tc>
          <w:tcPr>
            <w:tcW w:w="2160" w:type="dxa"/>
          </w:tcPr>
          <w:p w:rsidR="00672F63" w:rsidRPr="003576B0" w:rsidRDefault="00672F63" w:rsidP="00BF7ACC">
            <w:pPr>
              <w:ind w:right="367"/>
              <w:jc w:val="right"/>
              <w:rPr>
                <w:rFonts w:ascii="Calibri" w:hAnsi="Calibri"/>
                <w:b/>
              </w:rPr>
            </w:pP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1</w:t>
            </w:r>
          </w:p>
        </w:tc>
        <w:tc>
          <w:tcPr>
            <w:tcW w:w="5262" w:type="dxa"/>
          </w:tcPr>
          <w:p w:rsidR="00672F63" w:rsidRPr="003576B0" w:rsidRDefault="00672F63" w:rsidP="00BF7ACC">
            <w:pPr>
              <w:rPr>
                <w:rFonts w:ascii="Calibri" w:hAnsi="Calibri"/>
              </w:rPr>
            </w:pPr>
            <w:r w:rsidRPr="003576B0">
              <w:rPr>
                <w:rFonts w:ascii="Calibri" w:hAnsi="Calibri"/>
              </w:rPr>
              <w:t>Energy Sales (MU)</w:t>
            </w:r>
          </w:p>
        </w:tc>
        <w:tc>
          <w:tcPr>
            <w:tcW w:w="2160" w:type="dxa"/>
          </w:tcPr>
          <w:p w:rsidR="00672F63" w:rsidRPr="003576B0" w:rsidRDefault="00821D57" w:rsidP="00BF7ACC">
            <w:pPr>
              <w:ind w:right="367"/>
              <w:jc w:val="right"/>
              <w:rPr>
                <w:rFonts w:ascii="Calibri" w:hAnsi="Calibri"/>
              </w:rPr>
            </w:pPr>
            <w:r w:rsidRPr="003576B0">
              <w:rPr>
                <w:rFonts w:ascii="Calibri" w:hAnsi="Calibri"/>
              </w:rPr>
              <w:t>421.27</w:t>
            </w: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2</w:t>
            </w:r>
          </w:p>
        </w:tc>
        <w:tc>
          <w:tcPr>
            <w:tcW w:w="5262" w:type="dxa"/>
          </w:tcPr>
          <w:p w:rsidR="00672F63" w:rsidRPr="003576B0" w:rsidRDefault="00672F63" w:rsidP="00BF7ACC">
            <w:pPr>
              <w:rPr>
                <w:rFonts w:ascii="Calibri" w:hAnsi="Calibri"/>
              </w:rPr>
            </w:pPr>
            <w:r w:rsidRPr="003576B0">
              <w:rPr>
                <w:rFonts w:ascii="Calibri" w:hAnsi="Calibri"/>
              </w:rPr>
              <w:t>T &amp; D Loss (MU)</w:t>
            </w:r>
          </w:p>
        </w:tc>
        <w:tc>
          <w:tcPr>
            <w:tcW w:w="2160" w:type="dxa"/>
          </w:tcPr>
          <w:p w:rsidR="00672F63" w:rsidRPr="003576B0" w:rsidRDefault="00821D57" w:rsidP="00BF7ACC">
            <w:pPr>
              <w:ind w:right="367"/>
              <w:jc w:val="right"/>
              <w:rPr>
                <w:rFonts w:ascii="Calibri" w:hAnsi="Calibri"/>
              </w:rPr>
            </w:pPr>
            <w:r w:rsidRPr="003576B0">
              <w:rPr>
                <w:rFonts w:ascii="Calibri" w:hAnsi="Calibri"/>
              </w:rPr>
              <w:t>155.81</w:t>
            </w: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3</w:t>
            </w:r>
          </w:p>
        </w:tc>
        <w:tc>
          <w:tcPr>
            <w:tcW w:w="5262" w:type="dxa"/>
          </w:tcPr>
          <w:p w:rsidR="00672F63" w:rsidRPr="003576B0" w:rsidRDefault="00672F63" w:rsidP="00BF7ACC">
            <w:pPr>
              <w:rPr>
                <w:rFonts w:ascii="Calibri" w:hAnsi="Calibri"/>
              </w:rPr>
            </w:pPr>
            <w:r w:rsidRPr="003576B0">
              <w:rPr>
                <w:rFonts w:ascii="Calibri" w:hAnsi="Calibri"/>
              </w:rPr>
              <w:t>T &amp; D Loss (%)</w:t>
            </w:r>
          </w:p>
        </w:tc>
        <w:tc>
          <w:tcPr>
            <w:tcW w:w="2160" w:type="dxa"/>
          </w:tcPr>
          <w:p w:rsidR="00672F63" w:rsidRPr="003576B0" w:rsidRDefault="009E283F" w:rsidP="00BF7ACC">
            <w:pPr>
              <w:ind w:right="367"/>
              <w:jc w:val="right"/>
              <w:rPr>
                <w:rFonts w:ascii="Calibri" w:hAnsi="Calibri"/>
              </w:rPr>
            </w:pPr>
            <w:r w:rsidRPr="003576B0">
              <w:rPr>
                <w:rFonts w:ascii="Calibri" w:hAnsi="Calibri"/>
              </w:rPr>
              <w:t>27%</w:t>
            </w: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4</w:t>
            </w:r>
          </w:p>
        </w:tc>
        <w:tc>
          <w:tcPr>
            <w:tcW w:w="5262" w:type="dxa"/>
          </w:tcPr>
          <w:p w:rsidR="00672F63" w:rsidRPr="003576B0" w:rsidRDefault="00672F63" w:rsidP="00BF7ACC">
            <w:pPr>
              <w:rPr>
                <w:rFonts w:ascii="Calibri" w:hAnsi="Calibri"/>
              </w:rPr>
            </w:pPr>
            <w:r w:rsidRPr="003576B0">
              <w:rPr>
                <w:rFonts w:ascii="Calibri" w:hAnsi="Calibri"/>
              </w:rPr>
              <w:t>Energy Requirement</w:t>
            </w:r>
          </w:p>
        </w:tc>
        <w:tc>
          <w:tcPr>
            <w:tcW w:w="2160" w:type="dxa"/>
          </w:tcPr>
          <w:p w:rsidR="00672F63" w:rsidRPr="003576B0" w:rsidRDefault="009E283F" w:rsidP="00BF7ACC">
            <w:pPr>
              <w:ind w:right="367"/>
              <w:jc w:val="right"/>
              <w:rPr>
                <w:rFonts w:ascii="Calibri" w:hAnsi="Calibri"/>
              </w:rPr>
            </w:pPr>
            <w:r w:rsidRPr="003576B0">
              <w:rPr>
                <w:rFonts w:ascii="Calibri" w:hAnsi="Calibri"/>
              </w:rPr>
              <w:t>577.08</w:t>
            </w: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5</w:t>
            </w:r>
          </w:p>
        </w:tc>
        <w:tc>
          <w:tcPr>
            <w:tcW w:w="5262" w:type="dxa"/>
          </w:tcPr>
          <w:p w:rsidR="00672F63" w:rsidRPr="003576B0" w:rsidRDefault="00672F63" w:rsidP="00BF7ACC">
            <w:pPr>
              <w:rPr>
                <w:rFonts w:ascii="Calibri" w:hAnsi="Calibri"/>
              </w:rPr>
            </w:pPr>
            <w:r w:rsidRPr="003576B0">
              <w:rPr>
                <w:rFonts w:ascii="Calibri" w:hAnsi="Calibri"/>
              </w:rPr>
              <w:t xml:space="preserve">Sales to traders </w:t>
            </w:r>
          </w:p>
        </w:tc>
        <w:tc>
          <w:tcPr>
            <w:tcW w:w="2160" w:type="dxa"/>
          </w:tcPr>
          <w:p w:rsidR="00672F63" w:rsidRPr="003576B0" w:rsidRDefault="009E283F" w:rsidP="00BF7ACC">
            <w:pPr>
              <w:ind w:right="367"/>
              <w:jc w:val="right"/>
              <w:rPr>
                <w:rFonts w:ascii="Calibri" w:hAnsi="Calibri"/>
              </w:rPr>
            </w:pPr>
            <w:r w:rsidRPr="003576B0">
              <w:rPr>
                <w:rFonts w:ascii="Calibri" w:hAnsi="Calibri"/>
              </w:rPr>
              <w:t>23.40</w:t>
            </w:r>
          </w:p>
        </w:tc>
      </w:tr>
      <w:tr w:rsidR="00672F63" w:rsidRPr="003576B0" w:rsidTr="00AF2C36">
        <w:tc>
          <w:tcPr>
            <w:tcW w:w="908" w:type="dxa"/>
          </w:tcPr>
          <w:p w:rsidR="00672F63" w:rsidRPr="003576B0" w:rsidRDefault="00672F63" w:rsidP="00BF7ACC">
            <w:pPr>
              <w:jc w:val="center"/>
              <w:rPr>
                <w:rFonts w:ascii="Calibri" w:hAnsi="Calibri"/>
                <w:b/>
              </w:rPr>
            </w:pPr>
            <w:r w:rsidRPr="003576B0">
              <w:rPr>
                <w:rFonts w:ascii="Calibri" w:hAnsi="Calibri"/>
                <w:b/>
              </w:rPr>
              <w:t>6</w:t>
            </w:r>
          </w:p>
        </w:tc>
        <w:tc>
          <w:tcPr>
            <w:tcW w:w="5262" w:type="dxa"/>
          </w:tcPr>
          <w:p w:rsidR="00672F63" w:rsidRPr="003576B0" w:rsidRDefault="00672F63" w:rsidP="00BF7ACC">
            <w:pPr>
              <w:rPr>
                <w:rFonts w:ascii="Calibri" w:hAnsi="Calibri"/>
                <w:b/>
              </w:rPr>
            </w:pPr>
            <w:r w:rsidRPr="003576B0">
              <w:rPr>
                <w:rFonts w:ascii="Calibri" w:hAnsi="Calibri"/>
                <w:b/>
              </w:rPr>
              <w:t>Total Energy Requirement</w:t>
            </w:r>
          </w:p>
        </w:tc>
        <w:tc>
          <w:tcPr>
            <w:tcW w:w="2160" w:type="dxa"/>
          </w:tcPr>
          <w:p w:rsidR="00672F63" w:rsidRPr="003576B0" w:rsidRDefault="009E283F" w:rsidP="00BF7ACC">
            <w:pPr>
              <w:ind w:right="367"/>
              <w:jc w:val="right"/>
              <w:rPr>
                <w:rFonts w:ascii="Calibri" w:hAnsi="Calibri"/>
                <w:b/>
              </w:rPr>
            </w:pPr>
            <w:r w:rsidRPr="003576B0">
              <w:rPr>
                <w:rFonts w:ascii="Calibri" w:hAnsi="Calibri"/>
                <w:b/>
              </w:rPr>
              <w:t>600.48</w:t>
            </w:r>
          </w:p>
        </w:tc>
      </w:tr>
      <w:tr w:rsidR="00672F63" w:rsidRPr="003576B0" w:rsidTr="00AF2C36">
        <w:tc>
          <w:tcPr>
            <w:tcW w:w="908" w:type="dxa"/>
          </w:tcPr>
          <w:p w:rsidR="00672F63" w:rsidRPr="003576B0" w:rsidRDefault="00672F63" w:rsidP="00BF7ACC">
            <w:pPr>
              <w:jc w:val="center"/>
              <w:rPr>
                <w:rFonts w:ascii="Calibri" w:hAnsi="Calibri"/>
                <w:b/>
              </w:rPr>
            </w:pPr>
            <w:r w:rsidRPr="003576B0">
              <w:rPr>
                <w:rFonts w:ascii="Calibri" w:hAnsi="Calibri"/>
                <w:b/>
              </w:rPr>
              <w:t>B</w:t>
            </w:r>
          </w:p>
        </w:tc>
        <w:tc>
          <w:tcPr>
            <w:tcW w:w="5262" w:type="dxa"/>
          </w:tcPr>
          <w:p w:rsidR="00672F63" w:rsidRPr="003576B0" w:rsidRDefault="00672F63" w:rsidP="00BF7ACC">
            <w:pPr>
              <w:rPr>
                <w:rFonts w:ascii="Calibri" w:hAnsi="Calibri"/>
                <w:b/>
              </w:rPr>
            </w:pPr>
            <w:r w:rsidRPr="003576B0">
              <w:rPr>
                <w:rFonts w:ascii="Calibri" w:hAnsi="Calibri"/>
                <w:b/>
              </w:rPr>
              <w:t>Energy Availability</w:t>
            </w:r>
          </w:p>
        </w:tc>
        <w:tc>
          <w:tcPr>
            <w:tcW w:w="2160" w:type="dxa"/>
          </w:tcPr>
          <w:p w:rsidR="00672F63" w:rsidRPr="003576B0" w:rsidRDefault="00672F63" w:rsidP="00BF7ACC">
            <w:pPr>
              <w:ind w:right="367"/>
              <w:jc w:val="right"/>
              <w:rPr>
                <w:rFonts w:ascii="Calibri" w:hAnsi="Calibri"/>
                <w:b/>
              </w:rPr>
            </w:pP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7</w:t>
            </w:r>
          </w:p>
        </w:tc>
        <w:tc>
          <w:tcPr>
            <w:tcW w:w="5262" w:type="dxa"/>
          </w:tcPr>
          <w:p w:rsidR="00672F63" w:rsidRPr="003576B0" w:rsidRDefault="00672F63" w:rsidP="00BF7ACC">
            <w:pPr>
              <w:rPr>
                <w:rFonts w:ascii="Calibri" w:hAnsi="Calibri"/>
              </w:rPr>
            </w:pPr>
            <w:r w:rsidRPr="003576B0">
              <w:rPr>
                <w:rFonts w:ascii="Calibri" w:hAnsi="Calibri"/>
              </w:rPr>
              <w:t>Own Generation</w:t>
            </w:r>
          </w:p>
        </w:tc>
        <w:tc>
          <w:tcPr>
            <w:tcW w:w="2160" w:type="dxa"/>
          </w:tcPr>
          <w:p w:rsidR="00672F63" w:rsidRPr="003576B0" w:rsidRDefault="009E283F" w:rsidP="00BF7ACC">
            <w:pPr>
              <w:ind w:right="367"/>
              <w:jc w:val="right"/>
              <w:rPr>
                <w:rFonts w:ascii="Calibri" w:hAnsi="Calibri"/>
              </w:rPr>
            </w:pPr>
            <w:r w:rsidRPr="003576B0">
              <w:rPr>
                <w:rFonts w:ascii="Calibri" w:hAnsi="Calibri"/>
              </w:rPr>
              <w:t>104.12</w:t>
            </w: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8</w:t>
            </w:r>
          </w:p>
        </w:tc>
        <w:tc>
          <w:tcPr>
            <w:tcW w:w="5262" w:type="dxa"/>
          </w:tcPr>
          <w:p w:rsidR="00672F63" w:rsidRPr="003576B0" w:rsidRDefault="00672F63" w:rsidP="00BF7ACC">
            <w:pPr>
              <w:rPr>
                <w:rFonts w:ascii="Calibri" w:hAnsi="Calibri"/>
              </w:rPr>
            </w:pPr>
            <w:r w:rsidRPr="003576B0">
              <w:rPr>
                <w:rFonts w:ascii="Calibri" w:hAnsi="Calibri"/>
              </w:rPr>
              <w:t>Energy purchased from Eastern Region</w:t>
            </w:r>
          </w:p>
        </w:tc>
        <w:tc>
          <w:tcPr>
            <w:tcW w:w="2160" w:type="dxa"/>
          </w:tcPr>
          <w:p w:rsidR="00672F63" w:rsidRPr="003576B0" w:rsidRDefault="009E283F" w:rsidP="00BF7ACC">
            <w:pPr>
              <w:ind w:right="367"/>
              <w:jc w:val="right"/>
              <w:rPr>
                <w:rFonts w:ascii="Calibri" w:hAnsi="Calibri"/>
              </w:rPr>
            </w:pPr>
            <w:r w:rsidRPr="003576B0">
              <w:rPr>
                <w:rFonts w:ascii="Calibri" w:hAnsi="Calibri"/>
              </w:rPr>
              <w:t>111.46</w:t>
            </w:r>
          </w:p>
        </w:tc>
      </w:tr>
      <w:tr w:rsidR="00672F63" w:rsidRPr="003576B0" w:rsidTr="00AF2C36">
        <w:tc>
          <w:tcPr>
            <w:tcW w:w="908" w:type="dxa"/>
          </w:tcPr>
          <w:p w:rsidR="00672F63" w:rsidRPr="003576B0" w:rsidRDefault="00672F63" w:rsidP="00BF7ACC">
            <w:pPr>
              <w:jc w:val="center"/>
              <w:rPr>
                <w:rFonts w:ascii="Calibri" w:hAnsi="Calibri"/>
              </w:rPr>
            </w:pPr>
            <w:r w:rsidRPr="003576B0">
              <w:rPr>
                <w:rFonts w:ascii="Calibri" w:hAnsi="Calibri"/>
              </w:rPr>
              <w:t>9</w:t>
            </w:r>
          </w:p>
        </w:tc>
        <w:tc>
          <w:tcPr>
            <w:tcW w:w="5262" w:type="dxa"/>
          </w:tcPr>
          <w:p w:rsidR="00672F63" w:rsidRPr="003576B0" w:rsidRDefault="00672F63" w:rsidP="00BF7ACC">
            <w:pPr>
              <w:rPr>
                <w:rFonts w:ascii="Calibri" w:hAnsi="Calibri"/>
              </w:rPr>
            </w:pPr>
            <w:r w:rsidRPr="003576B0">
              <w:rPr>
                <w:rFonts w:ascii="Calibri" w:hAnsi="Calibri"/>
              </w:rPr>
              <w:t>Less: Inter-state Transmission losses in Eastern Region</w:t>
            </w:r>
            <w:r w:rsidR="004C289A" w:rsidRPr="003576B0">
              <w:rPr>
                <w:rFonts w:ascii="Calibri" w:hAnsi="Calibri"/>
              </w:rPr>
              <w:t xml:space="preserve"> @ 2.34% on (B)</w:t>
            </w:r>
          </w:p>
        </w:tc>
        <w:tc>
          <w:tcPr>
            <w:tcW w:w="2160" w:type="dxa"/>
          </w:tcPr>
          <w:p w:rsidR="00672F63" w:rsidRPr="003576B0" w:rsidRDefault="009E283F" w:rsidP="00BF7ACC">
            <w:pPr>
              <w:ind w:right="367"/>
              <w:jc w:val="right"/>
              <w:rPr>
                <w:rFonts w:ascii="Calibri" w:hAnsi="Calibri"/>
              </w:rPr>
            </w:pPr>
            <w:r w:rsidRPr="003576B0">
              <w:rPr>
                <w:rFonts w:ascii="Calibri" w:hAnsi="Calibri"/>
              </w:rPr>
              <w:t>2.61</w:t>
            </w:r>
          </w:p>
        </w:tc>
      </w:tr>
      <w:tr w:rsidR="00672F63" w:rsidRPr="003576B0" w:rsidTr="00AF2C36">
        <w:tc>
          <w:tcPr>
            <w:tcW w:w="908" w:type="dxa"/>
          </w:tcPr>
          <w:p w:rsidR="00672F63" w:rsidRPr="003576B0" w:rsidRDefault="004C289A" w:rsidP="00BF7ACC">
            <w:pPr>
              <w:jc w:val="center"/>
              <w:rPr>
                <w:rFonts w:ascii="Calibri" w:hAnsi="Calibri"/>
              </w:rPr>
            </w:pPr>
            <w:r w:rsidRPr="003576B0">
              <w:rPr>
                <w:rFonts w:ascii="Calibri" w:hAnsi="Calibri"/>
              </w:rPr>
              <w:t>10</w:t>
            </w:r>
          </w:p>
        </w:tc>
        <w:tc>
          <w:tcPr>
            <w:tcW w:w="5262" w:type="dxa"/>
          </w:tcPr>
          <w:p w:rsidR="00672F63" w:rsidRPr="003576B0" w:rsidRDefault="004C289A" w:rsidP="00BF7ACC">
            <w:pPr>
              <w:rPr>
                <w:rFonts w:ascii="Calibri" w:hAnsi="Calibri"/>
              </w:rPr>
            </w:pPr>
            <w:r w:rsidRPr="003576B0">
              <w:rPr>
                <w:rFonts w:ascii="Calibri" w:hAnsi="Calibri"/>
              </w:rPr>
              <w:t xml:space="preserve">Net Energy from Eastern Region </w:t>
            </w:r>
            <w:r w:rsidR="0010128C" w:rsidRPr="003576B0">
              <w:rPr>
                <w:rFonts w:ascii="Calibri" w:hAnsi="Calibri"/>
              </w:rPr>
              <w:t>(8-9)</w:t>
            </w:r>
          </w:p>
        </w:tc>
        <w:tc>
          <w:tcPr>
            <w:tcW w:w="2160" w:type="dxa"/>
          </w:tcPr>
          <w:p w:rsidR="00672F63" w:rsidRPr="003576B0" w:rsidRDefault="009E283F" w:rsidP="00BF7ACC">
            <w:pPr>
              <w:ind w:right="367"/>
              <w:jc w:val="right"/>
              <w:rPr>
                <w:rFonts w:ascii="Calibri" w:hAnsi="Calibri"/>
              </w:rPr>
            </w:pPr>
            <w:r w:rsidRPr="003576B0">
              <w:rPr>
                <w:rFonts w:ascii="Calibri" w:hAnsi="Calibri"/>
              </w:rPr>
              <w:t>108.85</w:t>
            </w:r>
          </w:p>
        </w:tc>
      </w:tr>
      <w:tr w:rsidR="00672F63" w:rsidRPr="003576B0" w:rsidTr="00AF2C36">
        <w:tc>
          <w:tcPr>
            <w:tcW w:w="908" w:type="dxa"/>
          </w:tcPr>
          <w:p w:rsidR="00672F63" w:rsidRPr="003576B0" w:rsidRDefault="0010128C" w:rsidP="00BF7ACC">
            <w:pPr>
              <w:jc w:val="center"/>
              <w:rPr>
                <w:rFonts w:ascii="Calibri" w:hAnsi="Calibri"/>
              </w:rPr>
            </w:pPr>
            <w:r w:rsidRPr="003576B0">
              <w:rPr>
                <w:rFonts w:ascii="Calibri" w:hAnsi="Calibri"/>
              </w:rPr>
              <w:t>11</w:t>
            </w:r>
          </w:p>
        </w:tc>
        <w:tc>
          <w:tcPr>
            <w:tcW w:w="5262" w:type="dxa"/>
          </w:tcPr>
          <w:p w:rsidR="00672F63" w:rsidRPr="003576B0" w:rsidRDefault="0010128C" w:rsidP="00BF7ACC">
            <w:pPr>
              <w:rPr>
                <w:rFonts w:ascii="Calibri" w:hAnsi="Calibri"/>
              </w:rPr>
            </w:pPr>
            <w:r w:rsidRPr="003576B0">
              <w:rPr>
                <w:rFonts w:ascii="Calibri" w:hAnsi="Calibri"/>
              </w:rPr>
              <w:t>Energy purchased from North Eastern Region</w:t>
            </w:r>
          </w:p>
        </w:tc>
        <w:tc>
          <w:tcPr>
            <w:tcW w:w="2160" w:type="dxa"/>
          </w:tcPr>
          <w:p w:rsidR="00672F63" w:rsidRPr="003576B0" w:rsidRDefault="009E283F" w:rsidP="00BF7ACC">
            <w:pPr>
              <w:ind w:right="367"/>
              <w:jc w:val="right"/>
              <w:rPr>
                <w:rFonts w:ascii="Calibri" w:hAnsi="Calibri"/>
              </w:rPr>
            </w:pPr>
            <w:r w:rsidRPr="003576B0">
              <w:rPr>
                <w:rFonts w:ascii="Calibri" w:hAnsi="Calibri"/>
              </w:rPr>
              <w:t>347.57</w:t>
            </w:r>
          </w:p>
        </w:tc>
      </w:tr>
      <w:tr w:rsidR="00672F63" w:rsidRPr="003576B0" w:rsidTr="00AF2C36">
        <w:tc>
          <w:tcPr>
            <w:tcW w:w="908" w:type="dxa"/>
          </w:tcPr>
          <w:p w:rsidR="00672F63" w:rsidRPr="003576B0" w:rsidRDefault="0010128C" w:rsidP="00BF7ACC">
            <w:pPr>
              <w:jc w:val="center"/>
              <w:rPr>
                <w:rFonts w:ascii="Calibri" w:hAnsi="Calibri"/>
              </w:rPr>
            </w:pPr>
            <w:r w:rsidRPr="003576B0">
              <w:rPr>
                <w:rFonts w:ascii="Calibri" w:hAnsi="Calibri"/>
              </w:rPr>
              <w:t>12</w:t>
            </w:r>
          </w:p>
        </w:tc>
        <w:tc>
          <w:tcPr>
            <w:tcW w:w="5262" w:type="dxa"/>
          </w:tcPr>
          <w:p w:rsidR="00672F63" w:rsidRPr="003576B0" w:rsidRDefault="0010128C" w:rsidP="00BF7ACC">
            <w:pPr>
              <w:rPr>
                <w:rFonts w:ascii="Calibri" w:hAnsi="Calibri"/>
              </w:rPr>
            </w:pPr>
            <w:r w:rsidRPr="003576B0">
              <w:rPr>
                <w:rFonts w:ascii="Calibri" w:hAnsi="Calibri"/>
              </w:rPr>
              <w:t>Total Energy passing through North Eastern Region (10+11)</w:t>
            </w:r>
          </w:p>
        </w:tc>
        <w:tc>
          <w:tcPr>
            <w:tcW w:w="2160" w:type="dxa"/>
          </w:tcPr>
          <w:p w:rsidR="00672F63" w:rsidRPr="003576B0" w:rsidRDefault="009E283F" w:rsidP="00BF7ACC">
            <w:pPr>
              <w:ind w:right="367"/>
              <w:jc w:val="right"/>
              <w:rPr>
                <w:rFonts w:ascii="Calibri" w:hAnsi="Calibri"/>
              </w:rPr>
            </w:pPr>
            <w:r w:rsidRPr="003576B0">
              <w:rPr>
                <w:rFonts w:ascii="Calibri" w:hAnsi="Calibri"/>
              </w:rPr>
              <w:t>456.42</w:t>
            </w:r>
          </w:p>
        </w:tc>
      </w:tr>
      <w:tr w:rsidR="00672F63" w:rsidRPr="003576B0" w:rsidTr="00AF2C36">
        <w:tc>
          <w:tcPr>
            <w:tcW w:w="908" w:type="dxa"/>
          </w:tcPr>
          <w:p w:rsidR="00672F63" w:rsidRPr="003576B0" w:rsidRDefault="00460162" w:rsidP="00BF7ACC">
            <w:pPr>
              <w:jc w:val="center"/>
              <w:rPr>
                <w:rFonts w:ascii="Calibri" w:hAnsi="Calibri"/>
              </w:rPr>
            </w:pPr>
            <w:r w:rsidRPr="003576B0">
              <w:rPr>
                <w:rFonts w:ascii="Calibri" w:hAnsi="Calibri"/>
              </w:rPr>
              <w:t>13</w:t>
            </w:r>
          </w:p>
        </w:tc>
        <w:tc>
          <w:tcPr>
            <w:tcW w:w="5262" w:type="dxa"/>
          </w:tcPr>
          <w:p w:rsidR="00672F63" w:rsidRPr="003576B0" w:rsidRDefault="00460162" w:rsidP="00460162">
            <w:pPr>
              <w:rPr>
                <w:rFonts w:ascii="Calibri" w:hAnsi="Calibri"/>
              </w:rPr>
            </w:pPr>
            <w:r w:rsidRPr="003576B0">
              <w:rPr>
                <w:rFonts w:ascii="Calibri" w:hAnsi="Calibri"/>
              </w:rPr>
              <w:t>Inter-state Transmission losses in North Eastern Region @ 2.99% on (12)</w:t>
            </w:r>
          </w:p>
        </w:tc>
        <w:tc>
          <w:tcPr>
            <w:tcW w:w="2160" w:type="dxa"/>
          </w:tcPr>
          <w:p w:rsidR="00672F63" w:rsidRPr="003576B0" w:rsidRDefault="00DE2706" w:rsidP="00BF7ACC">
            <w:pPr>
              <w:ind w:right="367"/>
              <w:jc w:val="right"/>
              <w:rPr>
                <w:rFonts w:ascii="Calibri" w:hAnsi="Calibri"/>
              </w:rPr>
            </w:pPr>
            <w:r w:rsidRPr="003576B0">
              <w:rPr>
                <w:rFonts w:ascii="Calibri" w:hAnsi="Calibri"/>
              </w:rPr>
              <w:t>13.65</w:t>
            </w:r>
          </w:p>
        </w:tc>
      </w:tr>
      <w:tr w:rsidR="00672F63" w:rsidRPr="003576B0" w:rsidTr="00AF2C36">
        <w:tc>
          <w:tcPr>
            <w:tcW w:w="908" w:type="dxa"/>
          </w:tcPr>
          <w:p w:rsidR="00672F63" w:rsidRPr="003576B0" w:rsidRDefault="00977586" w:rsidP="00BF7ACC">
            <w:pPr>
              <w:jc w:val="center"/>
              <w:rPr>
                <w:rFonts w:ascii="Calibri" w:hAnsi="Calibri"/>
                <w:b/>
              </w:rPr>
            </w:pPr>
            <w:r w:rsidRPr="003576B0">
              <w:rPr>
                <w:rFonts w:ascii="Calibri" w:hAnsi="Calibri"/>
                <w:b/>
              </w:rPr>
              <w:t>14</w:t>
            </w:r>
          </w:p>
        </w:tc>
        <w:tc>
          <w:tcPr>
            <w:tcW w:w="5262" w:type="dxa"/>
          </w:tcPr>
          <w:p w:rsidR="00672F63" w:rsidRPr="003576B0" w:rsidRDefault="00977586" w:rsidP="00BF7ACC">
            <w:pPr>
              <w:rPr>
                <w:rFonts w:ascii="Calibri" w:hAnsi="Calibri"/>
                <w:b/>
              </w:rPr>
            </w:pPr>
            <w:r w:rsidRPr="003576B0">
              <w:rPr>
                <w:rFonts w:ascii="Calibri" w:hAnsi="Calibri"/>
                <w:b/>
              </w:rPr>
              <w:t>Net Energy Available (12-13)</w:t>
            </w:r>
          </w:p>
        </w:tc>
        <w:tc>
          <w:tcPr>
            <w:tcW w:w="2160" w:type="dxa"/>
          </w:tcPr>
          <w:p w:rsidR="00672F63" w:rsidRPr="003576B0" w:rsidRDefault="00DE2706" w:rsidP="00BF7ACC">
            <w:pPr>
              <w:ind w:right="367"/>
              <w:jc w:val="right"/>
              <w:rPr>
                <w:rFonts w:ascii="Calibri" w:hAnsi="Calibri"/>
                <w:b/>
              </w:rPr>
            </w:pPr>
            <w:r w:rsidRPr="003576B0">
              <w:rPr>
                <w:rFonts w:ascii="Calibri" w:hAnsi="Calibri"/>
                <w:b/>
              </w:rPr>
              <w:t>442.77</w:t>
            </w:r>
          </w:p>
        </w:tc>
      </w:tr>
      <w:tr w:rsidR="00672F63" w:rsidRPr="003576B0" w:rsidTr="00AF2C36">
        <w:tc>
          <w:tcPr>
            <w:tcW w:w="908" w:type="dxa"/>
          </w:tcPr>
          <w:p w:rsidR="00672F63" w:rsidRPr="003576B0" w:rsidRDefault="00977586" w:rsidP="00BF7ACC">
            <w:pPr>
              <w:jc w:val="center"/>
              <w:rPr>
                <w:rFonts w:ascii="Calibri" w:hAnsi="Calibri"/>
              </w:rPr>
            </w:pPr>
            <w:r w:rsidRPr="003576B0">
              <w:rPr>
                <w:rFonts w:ascii="Calibri" w:hAnsi="Calibri"/>
              </w:rPr>
              <w:t>15</w:t>
            </w:r>
          </w:p>
        </w:tc>
        <w:tc>
          <w:tcPr>
            <w:tcW w:w="5262" w:type="dxa"/>
          </w:tcPr>
          <w:p w:rsidR="00672F63" w:rsidRPr="003576B0" w:rsidRDefault="00977586" w:rsidP="00BF7ACC">
            <w:pPr>
              <w:rPr>
                <w:rFonts w:ascii="Calibri" w:hAnsi="Calibri"/>
              </w:rPr>
            </w:pPr>
            <w:r w:rsidRPr="003576B0">
              <w:rPr>
                <w:rFonts w:ascii="Calibri" w:hAnsi="Calibri"/>
              </w:rPr>
              <w:t>Add: UI/short term purchase</w:t>
            </w:r>
          </w:p>
        </w:tc>
        <w:tc>
          <w:tcPr>
            <w:tcW w:w="2160" w:type="dxa"/>
          </w:tcPr>
          <w:p w:rsidR="00672F63" w:rsidRPr="003576B0" w:rsidRDefault="00146727" w:rsidP="00BF7ACC">
            <w:pPr>
              <w:ind w:right="367"/>
              <w:jc w:val="right"/>
              <w:rPr>
                <w:rFonts w:ascii="Calibri" w:hAnsi="Calibri"/>
              </w:rPr>
            </w:pPr>
            <w:r w:rsidRPr="003576B0">
              <w:rPr>
                <w:rFonts w:ascii="Calibri" w:hAnsi="Calibri"/>
              </w:rPr>
              <w:t>87.36</w:t>
            </w:r>
          </w:p>
        </w:tc>
      </w:tr>
      <w:tr w:rsidR="00977586" w:rsidRPr="003576B0" w:rsidTr="00AF2C36">
        <w:tc>
          <w:tcPr>
            <w:tcW w:w="908" w:type="dxa"/>
          </w:tcPr>
          <w:p w:rsidR="00977586" w:rsidRPr="003576B0" w:rsidRDefault="00977586" w:rsidP="00BF7ACC">
            <w:pPr>
              <w:jc w:val="center"/>
              <w:rPr>
                <w:rFonts w:ascii="Calibri" w:hAnsi="Calibri"/>
              </w:rPr>
            </w:pPr>
            <w:r w:rsidRPr="003576B0">
              <w:rPr>
                <w:rFonts w:ascii="Calibri" w:hAnsi="Calibri"/>
              </w:rPr>
              <w:t>16</w:t>
            </w:r>
          </w:p>
        </w:tc>
        <w:tc>
          <w:tcPr>
            <w:tcW w:w="5262" w:type="dxa"/>
          </w:tcPr>
          <w:p w:rsidR="00977586" w:rsidRPr="003576B0" w:rsidRDefault="00977586" w:rsidP="00BF7ACC">
            <w:pPr>
              <w:rPr>
                <w:rFonts w:ascii="Calibri" w:hAnsi="Calibri"/>
              </w:rPr>
            </w:pPr>
            <w:r w:rsidRPr="003576B0">
              <w:rPr>
                <w:rFonts w:ascii="Calibri" w:hAnsi="Calibri"/>
              </w:rPr>
              <w:t>Total Energy Available (7+14+15)</w:t>
            </w:r>
          </w:p>
        </w:tc>
        <w:tc>
          <w:tcPr>
            <w:tcW w:w="2160" w:type="dxa"/>
          </w:tcPr>
          <w:p w:rsidR="00977586" w:rsidRPr="003576B0" w:rsidRDefault="00DE2706" w:rsidP="00BF7ACC">
            <w:pPr>
              <w:ind w:right="367"/>
              <w:jc w:val="right"/>
              <w:rPr>
                <w:rFonts w:ascii="Calibri" w:hAnsi="Calibri"/>
              </w:rPr>
            </w:pPr>
            <w:r w:rsidRPr="003576B0">
              <w:rPr>
                <w:rFonts w:ascii="Calibri" w:hAnsi="Calibri"/>
              </w:rPr>
              <w:t>634.25</w:t>
            </w:r>
          </w:p>
        </w:tc>
      </w:tr>
      <w:tr w:rsidR="00977586" w:rsidRPr="003576B0" w:rsidTr="00AF2C36">
        <w:tc>
          <w:tcPr>
            <w:tcW w:w="908" w:type="dxa"/>
          </w:tcPr>
          <w:p w:rsidR="00977586" w:rsidRPr="003576B0" w:rsidRDefault="00977586" w:rsidP="00BF7ACC">
            <w:pPr>
              <w:jc w:val="center"/>
              <w:rPr>
                <w:rFonts w:ascii="Calibri" w:hAnsi="Calibri"/>
              </w:rPr>
            </w:pPr>
            <w:r w:rsidRPr="003576B0">
              <w:rPr>
                <w:rFonts w:ascii="Calibri" w:hAnsi="Calibri"/>
              </w:rPr>
              <w:t>17</w:t>
            </w:r>
          </w:p>
        </w:tc>
        <w:tc>
          <w:tcPr>
            <w:tcW w:w="5262" w:type="dxa"/>
          </w:tcPr>
          <w:p w:rsidR="00977586" w:rsidRPr="003576B0" w:rsidRDefault="00977586" w:rsidP="00BF7ACC">
            <w:pPr>
              <w:rPr>
                <w:rFonts w:ascii="Calibri" w:hAnsi="Calibri"/>
              </w:rPr>
            </w:pPr>
            <w:r w:rsidRPr="003576B0">
              <w:rPr>
                <w:rFonts w:ascii="Calibri" w:hAnsi="Calibri"/>
              </w:rPr>
              <w:t>Less: Energy Requirement</w:t>
            </w:r>
            <w:r w:rsidR="00BC1665" w:rsidRPr="003576B0">
              <w:rPr>
                <w:rFonts w:ascii="Calibri" w:hAnsi="Calibri"/>
              </w:rPr>
              <w:t xml:space="preserve"> (6)</w:t>
            </w:r>
          </w:p>
        </w:tc>
        <w:tc>
          <w:tcPr>
            <w:tcW w:w="2160" w:type="dxa"/>
          </w:tcPr>
          <w:p w:rsidR="00977586" w:rsidRPr="003576B0" w:rsidRDefault="00146727" w:rsidP="00BF7ACC">
            <w:pPr>
              <w:ind w:right="367"/>
              <w:jc w:val="right"/>
              <w:rPr>
                <w:rFonts w:ascii="Calibri" w:hAnsi="Calibri"/>
              </w:rPr>
            </w:pPr>
            <w:r w:rsidRPr="003576B0">
              <w:rPr>
                <w:rFonts w:ascii="Calibri" w:hAnsi="Calibri"/>
              </w:rPr>
              <w:t>600.48</w:t>
            </w:r>
          </w:p>
        </w:tc>
      </w:tr>
      <w:tr w:rsidR="00977586" w:rsidRPr="003576B0" w:rsidTr="00AF2C36">
        <w:tc>
          <w:tcPr>
            <w:tcW w:w="908" w:type="dxa"/>
          </w:tcPr>
          <w:p w:rsidR="00977586" w:rsidRPr="003576B0" w:rsidRDefault="00977586" w:rsidP="00BF7ACC">
            <w:pPr>
              <w:jc w:val="center"/>
              <w:rPr>
                <w:rFonts w:ascii="Calibri" w:hAnsi="Calibri"/>
                <w:b/>
              </w:rPr>
            </w:pPr>
            <w:r w:rsidRPr="003576B0">
              <w:rPr>
                <w:rFonts w:ascii="Calibri" w:hAnsi="Calibri"/>
                <w:b/>
              </w:rPr>
              <w:t>18</w:t>
            </w:r>
          </w:p>
        </w:tc>
        <w:tc>
          <w:tcPr>
            <w:tcW w:w="5262" w:type="dxa"/>
          </w:tcPr>
          <w:p w:rsidR="00977586" w:rsidRPr="003576B0" w:rsidRDefault="00977586" w:rsidP="00BF7ACC">
            <w:pPr>
              <w:rPr>
                <w:rFonts w:ascii="Calibri" w:hAnsi="Calibri"/>
                <w:b/>
              </w:rPr>
            </w:pPr>
            <w:r w:rsidRPr="003576B0">
              <w:rPr>
                <w:rFonts w:ascii="Calibri" w:hAnsi="Calibri"/>
                <w:b/>
              </w:rPr>
              <w:t>Excess energy purchased due to increased T &amp; D loss</w:t>
            </w:r>
            <w:r w:rsidR="00146727" w:rsidRPr="003576B0">
              <w:rPr>
                <w:rFonts w:ascii="Calibri" w:hAnsi="Calibri"/>
                <w:b/>
              </w:rPr>
              <w:t xml:space="preserve"> (16-17)</w:t>
            </w:r>
          </w:p>
        </w:tc>
        <w:tc>
          <w:tcPr>
            <w:tcW w:w="2160" w:type="dxa"/>
          </w:tcPr>
          <w:p w:rsidR="00977586" w:rsidRPr="003576B0" w:rsidRDefault="00DE2706" w:rsidP="00BF7ACC">
            <w:pPr>
              <w:ind w:right="367"/>
              <w:jc w:val="right"/>
              <w:rPr>
                <w:rFonts w:ascii="Calibri" w:hAnsi="Calibri"/>
                <w:b/>
              </w:rPr>
            </w:pPr>
            <w:r w:rsidRPr="003576B0">
              <w:rPr>
                <w:rFonts w:ascii="Calibri" w:hAnsi="Calibri"/>
                <w:b/>
              </w:rPr>
              <w:t>33.77</w:t>
            </w:r>
          </w:p>
        </w:tc>
      </w:tr>
    </w:tbl>
    <w:p w:rsidR="00D56FAA" w:rsidRDefault="00D56FAA" w:rsidP="00D56FAA">
      <w:pPr>
        <w:spacing w:line="360" w:lineRule="auto"/>
        <w:jc w:val="center"/>
        <w:rPr>
          <w:rFonts w:ascii="Calibri" w:hAnsi="Calibri"/>
          <w:b/>
        </w:rPr>
      </w:pPr>
    </w:p>
    <w:p w:rsidR="00230854" w:rsidRPr="00DB5B5D" w:rsidRDefault="00230854" w:rsidP="0065041C">
      <w:pPr>
        <w:pStyle w:val="Heading2"/>
        <w:numPr>
          <w:ilvl w:val="1"/>
          <w:numId w:val="22"/>
        </w:numPr>
        <w:ind w:left="720" w:hanging="720"/>
      </w:pPr>
      <w:bookmarkStart w:id="320" w:name="_Toc383089847"/>
      <w:bookmarkStart w:id="321" w:name="_Toc383091285"/>
      <w:bookmarkStart w:id="322" w:name="_Toc407115496"/>
      <w:r w:rsidRPr="00DB5B5D">
        <w:lastRenderedPageBreak/>
        <w:t>Power Purchase Cost</w:t>
      </w:r>
      <w:bookmarkEnd w:id="320"/>
      <w:bookmarkEnd w:id="321"/>
      <w:bookmarkEnd w:id="322"/>
    </w:p>
    <w:p w:rsidR="00230854" w:rsidRDefault="00230854">
      <w:pPr>
        <w:ind w:left="720"/>
        <w:rPr>
          <w:rFonts w:ascii="Calibri" w:hAnsi="Calibri"/>
        </w:rPr>
      </w:pPr>
    </w:p>
    <w:p w:rsidR="00230854" w:rsidRDefault="00230854" w:rsidP="0065041C">
      <w:pPr>
        <w:numPr>
          <w:ilvl w:val="2"/>
          <w:numId w:val="25"/>
        </w:numPr>
        <w:spacing w:line="360" w:lineRule="auto"/>
        <w:jc w:val="both"/>
        <w:rPr>
          <w:rFonts w:ascii="Calibri" w:hAnsi="Calibri"/>
        </w:rPr>
      </w:pPr>
      <w:r>
        <w:rPr>
          <w:rFonts w:ascii="Calibri" w:hAnsi="Calibri"/>
        </w:rPr>
        <w:t>The Commission in</w:t>
      </w:r>
      <w:r w:rsidR="001633AE">
        <w:rPr>
          <w:rFonts w:ascii="Calibri" w:hAnsi="Calibri"/>
        </w:rPr>
        <w:t xml:space="preserve"> its tariff order for FY 2013-14</w:t>
      </w:r>
      <w:r>
        <w:rPr>
          <w:rFonts w:ascii="Calibri" w:hAnsi="Calibri"/>
        </w:rPr>
        <w:t xml:space="preserve"> had approved power purchase cost of Rs. </w:t>
      </w:r>
      <w:r w:rsidR="001633AE">
        <w:rPr>
          <w:rFonts w:ascii="Calibri" w:hAnsi="Calibri"/>
        </w:rPr>
        <w:t>186.56</w:t>
      </w:r>
      <w:r>
        <w:rPr>
          <w:rFonts w:ascii="Calibri" w:hAnsi="Calibri"/>
        </w:rPr>
        <w:t xml:space="preserve"> crore for purchase of </w:t>
      </w:r>
      <w:r w:rsidR="001633AE">
        <w:rPr>
          <w:rFonts w:ascii="Calibri" w:hAnsi="Calibri"/>
        </w:rPr>
        <w:t>527</w:t>
      </w:r>
      <w:r>
        <w:rPr>
          <w:rFonts w:ascii="Calibri" w:hAnsi="Calibri"/>
        </w:rPr>
        <w:t xml:space="preserve"> MU from CGS</w:t>
      </w:r>
      <w:r w:rsidR="001633AE">
        <w:rPr>
          <w:rFonts w:ascii="Calibri" w:hAnsi="Calibri"/>
        </w:rPr>
        <w:t xml:space="preserve"> including free power of 28 MU from Doyang</w:t>
      </w:r>
      <w:r w:rsidR="00317642">
        <w:rPr>
          <w:rFonts w:ascii="Calibri" w:hAnsi="Calibri"/>
        </w:rPr>
        <w:t xml:space="preserve"> with an average cost of Rs. 3.54/kWh</w:t>
      </w:r>
      <w:r>
        <w:rPr>
          <w:rFonts w:ascii="Calibri" w:hAnsi="Calibri"/>
        </w:rPr>
        <w:t>.</w:t>
      </w:r>
    </w:p>
    <w:p w:rsidR="00230854" w:rsidRDefault="00230854" w:rsidP="0065041C">
      <w:pPr>
        <w:numPr>
          <w:ilvl w:val="2"/>
          <w:numId w:val="25"/>
        </w:numPr>
        <w:spacing w:line="360" w:lineRule="auto"/>
        <w:jc w:val="both"/>
        <w:rPr>
          <w:rFonts w:ascii="Calibri" w:hAnsi="Calibri"/>
        </w:rPr>
      </w:pPr>
      <w:r>
        <w:rPr>
          <w:rFonts w:ascii="Calibri" w:hAnsi="Calibri"/>
        </w:rPr>
        <w:t>The DPN in it</w:t>
      </w:r>
      <w:r w:rsidR="00960C58">
        <w:rPr>
          <w:rFonts w:ascii="Calibri" w:hAnsi="Calibri"/>
        </w:rPr>
        <w:t>s tariff petition for FY 2015-16</w:t>
      </w:r>
      <w:r>
        <w:rPr>
          <w:rFonts w:ascii="Calibri" w:hAnsi="Calibri"/>
        </w:rPr>
        <w:t xml:space="preserve"> has furnished actual power</w:t>
      </w:r>
      <w:r w:rsidR="00960C58">
        <w:rPr>
          <w:rFonts w:ascii="Calibri" w:hAnsi="Calibri"/>
        </w:rPr>
        <w:t xml:space="preserve"> purchase cost during FY 2013-14</w:t>
      </w:r>
      <w:r>
        <w:rPr>
          <w:rFonts w:ascii="Calibri" w:hAnsi="Calibri"/>
        </w:rPr>
        <w:t xml:space="preserve"> </w:t>
      </w:r>
      <w:r w:rsidR="00173AD2">
        <w:rPr>
          <w:rFonts w:ascii="Calibri" w:hAnsi="Calibri"/>
        </w:rPr>
        <w:t xml:space="preserve">at Rs. </w:t>
      </w:r>
      <w:r w:rsidR="00301714">
        <w:rPr>
          <w:rFonts w:ascii="Calibri" w:hAnsi="Calibri"/>
        </w:rPr>
        <w:t>189.27 crore to purchase 546.39 MU including free power of 27.98 MU from Doyang with an average of Rs. 3.46/kWh.</w:t>
      </w:r>
    </w:p>
    <w:p w:rsidR="009F380A" w:rsidRDefault="009F380A" w:rsidP="00542184">
      <w:pPr>
        <w:ind w:left="720"/>
        <w:jc w:val="both"/>
        <w:rPr>
          <w:rFonts w:ascii="Calibri" w:hAnsi="Calibri"/>
        </w:rPr>
      </w:pPr>
    </w:p>
    <w:p w:rsidR="009F380A" w:rsidRDefault="009F380A" w:rsidP="009F380A">
      <w:pPr>
        <w:spacing w:line="360" w:lineRule="auto"/>
        <w:ind w:left="720"/>
        <w:jc w:val="both"/>
        <w:rPr>
          <w:rFonts w:ascii="Calibri" w:hAnsi="Calibri"/>
          <w:b/>
        </w:rPr>
      </w:pPr>
      <w:r w:rsidRPr="009F380A">
        <w:rPr>
          <w:rFonts w:ascii="Calibri" w:hAnsi="Calibri"/>
          <w:b/>
        </w:rPr>
        <w:t>Commission’s Analysis</w:t>
      </w:r>
    </w:p>
    <w:p w:rsidR="009F380A" w:rsidRDefault="00A66871" w:rsidP="009F380A">
      <w:pPr>
        <w:spacing w:line="360" w:lineRule="auto"/>
        <w:ind w:left="720"/>
        <w:jc w:val="both"/>
        <w:rPr>
          <w:rFonts w:ascii="Calibri" w:hAnsi="Calibri"/>
        </w:rPr>
      </w:pPr>
      <w:r w:rsidRPr="00A66871">
        <w:rPr>
          <w:rFonts w:ascii="Calibri" w:hAnsi="Calibri"/>
        </w:rPr>
        <w:t xml:space="preserve">The </w:t>
      </w:r>
      <w:r>
        <w:rPr>
          <w:rFonts w:ascii="Calibri" w:hAnsi="Calibri"/>
        </w:rPr>
        <w:t xml:space="preserve">average cost of Power Purchase is reduced to Rs. 3.46/kWh as against Rs. 3.54/kWh approved in </w:t>
      </w:r>
      <w:r w:rsidR="00562F33">
        <w:rPr>
          <w:rFonts w:ascii="Calibri" w:hAnsi="Calibri"/>
        </w:rPr>
        <w:t>Tariff Order for FY 2013-14.</w:t>
      </w:r>
    </w:p>
    <w:p w:rsidR="002E7397" w:rsidRDefault="002E7397" w:rsidP="009F380A">
      <w:pPr>
        <w:spacing w:line="360" w:lineRule="auto"/>
        <w:ind w:left="720"/>
        <w:jc w:val="both"/>
        <w:rPr>
          <w:rFonts w:ascii="Calibri" w:hAnsi="Calibri"/>
        </w:rPr>
      </w:pPr>
      <w:r>
        <w:rPr>
          <w:rFonts w:ascii="Calibri" w:hAnsi="Calibri"/>
        </w:rPr>
        <w:t>The Commission approves Power Purchase Cost as Rs. 189.27 crore for purchase of 546.39 MU including free power of 27.98 MU from Doyang during FY 2013-14 by DPN on review.</w:t>
      </w:r>
    </w:p>
    <w:p w:rsidR="003576B0" w:rsidRPr="00A66871" w:rsidRDefault="003576B0" w:rsidP="003576B0">
      <w:pPr>
        <w:ind w:left="720"/>
        <w:jc w:val="both"/>
        <w:rPr>
          <w:rFonts w:ascii="Calibri" w:hAnsi="Calibri"/>
        </w:rPr>
      </w:pPr>
    </w:p>
    <w:p w:rsidR="003F0EA0" w:rsidRPr="0041446A" w:rsidRDefault="00AE5AA8" w:rsidP="0065041C">
      <w:pPr>
        <w:numPr>
          <w:ilvl w:val="2"/>
          <w:numId w:val="25"/>
        </w:numPr>
        <w:spacing w:line="360" w:lineRule="auto"/>
        <w:jc w:val="both"/>
        <w:rPr>
          <w:rFonts w:ascii="Calibri" w:hAnsi="Calibri"/>
          <w:b/>
        </w:rPr>
      </w:pPr>
      <w:r w:rsidRPr="0041446A">
        <w:rPr>
          <w:rFonts w:ascii="Calibri" w:hAnsi="Calibri"/>
          <w:b/>
        </w:rPr>
        <w:t xml:space="preserve">Power Purchase Cost disallowed due to non achievement of targeted T &amp; D Loss. The Commission has disallowed </w:t>
      </w:r>
      <w:r w:rsidR="000B44E2" w:rsidRPr="0041446A">
        <w:rPr>
          <w:rFonts w:ascii="Calibri" w:hAnsi="Calibri"/>
          <w:b/>
        </w:rPr>
        <w:t xml:space="preserve">power purchased quantity of 33.77 MU </w:t>
      </w:r>
      <w:r w:rsidR="00AD6D46" w:rsidRPr="0041446A">
        <w:rPr>
          <w:rFonts w:ascii="Calibri" w:hAnsi="Calibri"/>
          <w:b/>
        </w:rPr>
        <w:t xml:space="preserve">due to </w:t>
      </w:r>
      <w:r w:rsidR="0041446A">
        <w:rPr>
          <w:rFonts w:ascii="Calibri" w:hAnsi="Calibri"/>
          <w:b/>
        </w:rPr>
        <w:t>non achievement of targeted T&amp;</w:t>
      </w:r>
      <w:r w:rsidR="00AD6D46" w:rsidRPr="0041446A">
        <w:rPr>
          <w:rFonts w:ascii="Calibri" w:hAnsi="Calibri"/>
          <w:b/>
        </w:rPr>
        <w:t>D Loss vide para 5.6</w:t>
      </w:r>
      <w:r w:rsidR="00D83049" w:rsidRPr="0041446A">
        <w:rPr>
          <w:rFonts w:ascii="Calibri" w:hAnsi="Calibri"/>
          <w:b/>
        </w:rPr>
        <w:t xml:space="preserve">. The proportionate cost </w:t>
      </w:r>
      <w:r w:rsidR="0041446A" w:rsidRPr="0041446A">
        <w:rPr>
          <w:rFonts w:ascii="Calibri" w:hAnsi="Calibri"/>
          <w:b/>
        </w:rPr>
        <w:t xml:space="preserve">is </w:t>
      </w:r>
      <w:r w:rsidR="00D83049" w:rsidRPr="0041446A">
        <w:rPr>
          <w:rFonts w:ascii="Calibri" w:hAnsi="Calibri"/>
          <w:b/>
        </w:rPr>
        <w:t>Rs. 11.68 crore at the average cost of Power Purchase at Rs. 3.46/kWh.</w:t>
      </w:r>
      <w:r w:rsidR="003F0EA0" w:rsidRPr="0041446A">
        <w:rPr>
          <w:rFonts w:ascii="Calibri" w:hAnsi="Calibri"/>
          <w:b/>
        </w:rPr>
        <w:t xml:space="preserve"> </w:t>
      </w:r>
    </w:p>
    <w:p w:rsidR="002E20DE" w:rsidRPr="0041446A" w:rsidRDefault="002E20DE" w:rsidP="002E20DE">
      <w:pPr>
        <w:ind w:left="720"/>
        <w:jc w:val="both"/>
        <w:rPr>
          <w:rFonts w:ascii="Calibri" w:hAnsi="Calibri"/>
          <w:b/>
        </w:rPr>
      </w:pPr>
    </w:p>
    <w:p w:rsidR="00AD6CF3" w:rsidRDefault="003F0EA0" w:rsidP="003F0EA0">
      <w:pPr>
        <w:spacing w:line="360" w:lineRule="auto"/>
        <w:ind w:left="720"/>
        <w:jc w:val="both"/>
        <w:rPr>
          <w:rFonts w:ascii="Calibri" w:hAnsi="Calibri"/>
          <w:b/>
        </w:rPr>
      </w:pPr>
      <w:r>
        <w:rPr>
          <w:rFonts w:ascii="Calibri" w:hAnsi="Calibri"/>
          <w:b/>
        </w:rPr>
        <w:t>The Commission accordingly disallowed proportionate Power Purchase Cost of Rs. 11.68 crore during FY 2013-14 after revi</w:t>
      </w:r>
      <w:r w:rsidR="002E20DE">
        <w:rPr>
          <w:rFonts w:ascii="Calibri" w:hAnsi="Calibri"/>
          <w:b/>
        </w:rPr>
        <w:t>e</w:t>
      </w:r>
      <w:r>
        <w:rPr>
          <w:rFonts w:ascii="Calibri" w:hAnsi="Calibri"/>
          <w:b/>
        </w:rPr>
        <w:t>w.</w:t>
      </w:r>
    </w:p>
    <w:p w:rsidR="00230854" w:rsidRDefault="00230854">
      <w:pPr>
        <w:ind w:left="720"/>
        <w:rPr>
          <w:rFonts w:ascii="Calibri" w:hAnsi="Calibri"/>
        </w:rPr>
      </w:pPr>
    </w:p>
    <w:p w:rsidR="00230854" w:rsidRPr="00DB5B5D" w:rsidRDefault="00230854" w:rsidP="0065041C">
      <w:pPr>
        <w:pStyle w:val="Heading2"/>
        <w:numPr>
          <w:ilvl w:val="1"/>
          <w:numId w:val="22"/>
        </w:numPr>
        <w:ind w:left="720" w:hanging="720"/>
      </w:pPr>
      <w:bookmarkStart w:id="323" w:name="_Toc383089848"/>
      <w:bookmarkStart w:id="324" w:name="_Toc383091286"/>
      <w:bookmarkStart w:id="325" w:name="_Toc407115497"/>
      <w:r w:rsidRPr="00DB5B5D">
        <w:t>Employee cost</w:t>
      </w:r>
      <w:bookmarkEnd w:id="323"/>
      <w:bookmarkEnd w:id="324"/>
      <w:bookmarkEnd w:id="325"/>
    </w:p>
    <w:p w:rsidR="00230854" w:rsidRDefault="00230854">
      <w:pPr>
        <w:ind w:left="720"/>
        <w:rPr>
          <w:rFonts w:ascii="Calibri" w:hAnsi="Calibri"/>
          <w:sz w:val="18"/>
        </w:rPr>
      </w:pPr>
    </w:p>
    <w:p w:rsidR="00230854" w:rsidRDefault="00230854">
      <w:pPr>
        <w:spacing w:line="360" w:lineRule="auto"/>
        <w:ind w:left="720"/>
        <w:jc w:val="both"/>
        <w:rPr>
          <w:rFonts w:ascii="Calibri" w:hAnsi="Calibri"/>
        </w:rPr>
      </w:pPr>
      <w:r>
        <w:rPr>
          <w:rFonts w:ascii="Calibri" w:hAnsi="Calibri"/>
        </w:rPr>
        <w:t xml:space="preserve">The Commission in its Tariff </w:t>
      </w:r>
      <w:r w:rsidR="009D5279">
        <w:rPr>
          <w:rFonts w:ascii="Calibri" w:hAnsi="Calibri"/>
        </w:rPr>
        <w:t>Order for FY 2013-14</w:t>
      </w:r>
      <w:r>
        <w:rPr>
          <w:rFonts w:ascii="Calibri" w:hAnsi="Calibri"/>
        </w:rPr>
        <w:t xml:space="preserve"> had app</w:t>
      </w:r>
      <w:r w:rsidR="009D5279">
        <w:rPr>
          <w:rFonts w:ascii="Calibri" w:hAnsi="Calibri"/>
        </w:rPr>
        <w:t>roved employee cost at Rs. 66.22</w:t>
      </w:r>
      <w:r>
        <w:rPr>
          <w:rFonts w:ascii="Calibri" w:hAnsi="Calibri"/>
        </w:rPr>
        <w:t xml:space="preserve"> crore. DPN in its ARR &amp; Tariff petition for</w:t>
      </w:r>
      <w:r w:rsidR="009D5279">
        <w:rPr>
          <w:rFonts w:ascii="Calibri" w:hAnsi="Calibri"/>
        </w:rPr>
        <w:t xml:space="preserve"> FY 2015-16</w:t>
      </w:r>
      <w:r>
        <w:rPr>
          <w:rFonts w:ascii="Calibri" w:hAnsi="Calibri"/>
        </w:rPr>
        <w:t xml:space="preserve"> has furnished act</w:t>
      </w:r>
      <w:r w:rsidR="00317709">
        <w:rPr>
          <w:rFonts w:ascii="Calibri" w:hAnsi="Calibri"/>
        </w:rPr>
        <w:t>ual employee cost for FY 2013-14</w:t>
      </w:r>
      <w:r>
        <w:rPr>
          <w:rFonts w:ascii="Calibri" w:hAnsi="Calibri"/>
        </w:rPr>
        <w:t xml:space="preserve"> at Rs. </w:t>
      </w:r>
      <w:r w:rsidR="00AD6CF3">
        <w:rPr>
          <w:rFonts w:ascii="Calibri" w:hAnsi="Calibri"/>
        </w:rPr>
        <w:t>79.58</w:t>
      </w:r>
      <w:r>
        <w:rPr>
          <w:rFonts w:ascii="Calibri" w:hAnsi="Calibri"/>
        </w:rPr>
        <w:t xml:space="preserve"> crore.</w:t>
      </w:r>
    </w:p>
    <w:p w:rsidR="00230854" w:rsidRDefault="00230854">
      <w:pPr>
        <w:ind w:left="720"/>
        <w:jc w:val="both"/>
        <w:rPr>
          <w:rFonts w:ascii="Calibri" w:hAnsi="Calibri"/>
        </w:rPr>
      </w:pPr>
    </w:p>
    <w:p w:rsidR="00230854" w:rsidRDefault="00230854">
      <w:pPr>
        <w:pStyle w:val="BodyTextIndent3"/>
        <w:rPr>
          <w:rFonts w:ascii="Calibri" w:hAnsi="Calibri"/>
          <w:sz w:val="24"/>
          <w:szCs w:val="24"/>
        </w:rPr>
      </w:pPr>
      <w:r>
        <w:rPr>
          <w:rFonts w:ascii="Calibri" w:hAnsi="Calibri"/>
          <w:sz w:val="24"/>
          <w:szCs w:val="24"/>
        </w:rPr>
        <w:t xml:space="preserve">The Commission accordingly approves employee cost at Rs. </w:t>
      </w:r>
      <w:r w:rsidR="008809CB">
        <w:rPr>
          <w:rFonts w:ascii="Calibri" w:hAnsi="Calibri"/>
          <w:sz w:val="24"/>
          <w:szCs w:val="24"/>
        </w:rPr>
        <w:t xml:space="preserve">79.58 </w:t>
      </w:r>
      <w:r w:rsidR="009C374E">
        <w:rPr>
          <w:rFonts w:ascii="Calibri" w:hAnsi="Calibri"/>
          <w:sz w:val="24"/>
          <w:szCs w:val="24"/>
        </w:rPr>
        <w:t>crore for the FY 2013-14</w:t>
      </w:r>
      <w:r>
        <w:rPr>
          <w:rFonts w:ascii="Calibri" w:hAnsi="Calibri"/>
          <w:sz w:val="24"/>
          <w:szCs w:val="24"/>
        </w:rPr>
        <w:t xml:space="preserve"> as per </w:t>
      </w:r>
      <w:r w:rsidR="007B51A3">
        <w:rPr>
          <w:rFonts w:ascii="Calibri" w:hAnsi="Calibri"/>
          <w:sz w:val="24"/>
          <w:szCs w:val="24"/>
        </w:rPr>
        <w:t>actual</w:t>
      </w:r>
      <w:r w:rsidR="008D6F03">
        <w:rPr>
          <w:rFonts w:ascii="Calibri" w:hAnsi="Calibri"/>
          <w:sz w:val="24"/>
          <w:szCs w:val="24"/>
        </w:rPr>
        <w:t>s</w:t>
      </w:r>
      <w:r w:rsidR="007B51A3">
        <w:rPr>
          <w:rFonts w:ascii="Calibri" w:hAnsi="Calibri"/>
          <w:sz w:val="24"/>
          <w:szCs w:val="24"/>
        </w:rPr>
        <w:t>, after review</w:t>
      </w:r>
      <w:r>
        <w:rPr>
          <w:rFonts w:ascii="Calibri" w:hAnsi="Calibri"/>
          <w:sz w:val="24"/>
          <w:szCs w:val="24"/>
        </w:rPr>
        <w:t>.</w:t>
      </w:r>
    </w:p>
    <w:p w:rsidR="003576B0" w:rsidRDefault="003576B0">
      <w:pPr>
        <w:pStyle w:val="BodyTextIndent3"/>
        <w:rPr>
          <w:rFonts w:ascii="Calibri" w:hAnsi="Calibri"/>
          <w:sz w:val="24"/>
          <w:szCs w:val="24"/>
        </w:rPr>
      </w:pPr>
    </w:p>
    <w:p w:rsidR="00FF5466" w:rsidRDefault="00FF5466">
      <w:pPr>
        <w:pStyle w:val="BodyTextIndent3"/>
        <w:rPr>
          <w:rFonts w:ascii="Calibri" w:hAnsi="Calibri"/>
          <w:sz w:val="24"/>
          <w:szCs w:val="24"/>
        </w:rPr>
      </w:pPr>
    </w:p>
    <w:p w:rsidR="00230854" w:rsidRDefault="00230854" w:rsidP="0065041C">
      <w:pPr>
        <w:pStyle w:val="Heading2"/>
        <w:numPr>
          <w:ilvl w:val="1"/>
          <w:numId w:val="22"/>
        </w:numPr>
        <w:ind w:left="720" w:hanging="720"/>
      </w:pPr>
      <w:bookmarkStart w:id="326" w:name="_Toc383089849"/>
      <w:bookmarkStart w:id="327" w:name="_Toc383091287"/>
      <w:bookmarkStart w:id="328" w:name="_Toc407115498"/>
      <w:r>
        <w:lastRenderedPageBreak/>
        <w:t>Administrative &amp; General expenses</w:t>
      </w:r>
      <w:bookmarkEnd w:id="326"/>
      <w:bookmarkEnd w:id="327"/>
      <w:bookmarkEnd w:id="328"/>
    </w:p>
    <w:p w:rsidR="00230854" w:rsidRDefault="00230854">
      <w:pPr>
        <w:ind w:left="720"/>
        <w:rPr>
          <w:rFonts w:ascii="Calibri" w:hAnsi="Calibri"/>
          <w:sz w:val="18"/>
        </w:rPr>
      </w:pPr>
    </w:p>
    <w:p w:rsidR="00230854" w:rsidRDefault="00230854">
      <w:pPr>
        <w:pStyle w:val="BodyTextIndent2"/>
        <w:spacing w:line="360" w:lineRule="auto"/>
        <w:ind w:left="720" w:firstLine="0"/>
        <w:rPr>
          <w:rFonts w:ascii="Calibri" w:hAnsi="Calibri"/>
          <w:smallCaps w:val="0"/>
          <w:sz w:val="24"/>
        </w:rPr>
      </w:pPr>
      <w:r>
        <w:rPr>
          <w:rFonts w:ascii="Calibri" w:hAnsi="Calibri"/>
          <w:smallCaps w:val="0"/>
          <w:sz w:val="24"/>
        </w:rPr>
        <w:t>The Commission in</w:t>
      </w:r>
      <w:r w:rsidR="003E7EC0">
        <w:rPr>
          <w:rFonts w:ascii="Calibri" w:hAnsi="Calibri"/>
          <w:smallCaps w:val="0"/>
          <w:sz w:val="24"/>
        </w:rPr>
        <w:t xml:space="preserve"> its tariff order for FY 2013-14</w:t>
      </w:r>
      <w:r>
        <w:rPr>
          <w:rFonts w:ascii="Calibri" w:hAnsi="Calibri"/>
          <w:smallCaps w:val="0"/>
          <w:sz w:val="24"/>
        </w:rPr>
        <w:t xml:space="preserve"> had approved administrative </w:t>
      </w:r>
      <w:r w:rsidR="003E7EC0">
        <w:rPr>
          <w:rFonts w:ascii="Calibri" w:hAnsi="Calibri"/>
          <w:smallCaps w:val="0"/>
          <w:sz w:val="24"/>
        </w:rPr>
        <w:t>and general expenses at Rs. 3.15</w:t>
      </w:r>
      <w:r>
        <w:rPr>
          <w:rFonts w:ascii="Calibri" w:hAnsi="Calibri"/>
          <w:smallCaps w:val="0"/>
          <w:sz w:val="24"/>
        </w:rPr>
        <w:t xml:space="preserve"> crore. DPN in its AR</w:t>
      </w:r>
      <w:r w:rsidR="003E7EC0">
        <w:rPr>
          <w:rFonts w:ascii="Calibri" w:hAnsi="Calibri"/>
          <w:smallCaps w:val="0"/>
          <w:sz w:val="24"/>
        </w:rPr>
        <w:t>R &amp; Tariff petition for FY 20</w:t>
      </w:r>
      <w:r>
        <w:rPr>
          <w:rFonts w:ascii="Calibri" w:hAnsi="Calibri"/>
          <w:smallCaps w:val="0"/>
          <w:sz w:val="24"/>
        </w:rPr>
        <w:t>15</w:t>
      </w:r>
      <w:r w:rsidR="003E7EC0">
        <w:rPr>
          <w:rFonts w:ascii="Calibri" w:hAnsi="Calibri"/>
          <w:smallCaps w:val="0"/>
          <w:sz w:val="24"/>
        </w:rPr>
        <w:t>-16</w:t>
      </w:r>
      <w:r>
        <w:rPr>
          <w:rFonts w:ascii="Calibri" w:hAnsi="Calibri"/>
          <w:smallCaps w:val="0"/>
          <w:sz w:val="24"/>
        </w:rPr>
        <w:t xml:space="preserve"> has now furnished actual expenditure of Rs.</w:t>
      </w:r>
      <w:r w:rsidR="00DE349A">
        <w:rPr>
          <w:rFonts w:ascii="Calibri" w:hAnsi="Calibri"/>
          <w:smallCaps w:val="0"/>
          <w:sz w:val="24"/>
        </w:rPr>
        <w:t xml:space="preserve"> </w:t>
      </w:r>
      <w:r w:rsidR="003D5FF5">
        <w:rPr>
          <w:rFonts w:ascii="Calibri" w:hAnsi="Calibri"/>
          <w:smallCaps w:val="0"/>
          <w:sz w:val="24"/>
        </w:rPr>
        <w:t>2.85</w:t>
      </w:r>
      <w:r w:rsidR="0093467A">
        <w:rPr>
          <w:rFonts w:ascii="Calibri" w:hAnsi="Calibri"/>
          <w:smallCaps w:val="0"/>
          <w:sz w:val="24"/>
        </w:rPr>
        <w:t xml:space="preserve"> </w:t>
      </w:r>
      <w:r>
        <w:rPr>
          <w:rFonts w:ascii="Calibri" w:hAnsi="Calibri"/>
          <w:smallCaps w:val="0"/>
          <w:sz w:val="24"/>
        </w:rPr>
        <w:t xml:space="preserve">crore towards Administrative &amp; General expenses </w:t>
      </w:r>
      <w:r w:rsidR="0032374A">
        <w:rPr>
          <w:rFonts w:ascii="Calibri" w:hAnsi="Calibri"/>
          <w:smallCaps w:val="0"/>
          <w:sz w:val="24"/>
        </w:rPr>
        <w:t>during</w:t>
      </w:r>
      <w:r>
        <w:rPr>
          <w:rFonts w:ascii="Calibri" w:hAnsi="Calibri"/>
          <w:smallCaps w:val="0"/>
          <w:sz w:val="24"/>
        </w:rPr>
        <w:t xml:space="preserve"> FY </w:t>
      </w:r>
      <w:r w:rsidR="00535380">
        <w:rPr>
          <w:rFonts w:ascii="Calibri" w:hAnsi="Calibri"/>
          <w:smallCaps w:val="0"/>
          <w:sz w:val="24"/>
        </w:rPr>
        <w:t>2013-14</w:t>
      </w:r>
      <w:r>
        <w:rPr>
          <w:rFonts w:ascii="Calibri" w:hAnsi="Calibri"/>
          <w:smallCaps w:val="0"/>
          <w:sz w:val="24"/>
        </w:rPr>
        <w:t>.</w:t>
      </w:r>
    </w:p>
    <w:p w:rsidR="00230854" w:rsidRDefault="00230854">
      <w:pPr>
        <w:ind w:left="720"/>
        <w:rPr>
          <w:rFonts w:ascii="Calibri" w:hAnsi="Calibri"/>
        </w:rPr>
      </w:pPr>
    </w:p>
    <w:p w:rsidR="00230854" w:rsidRDefault="00230854">
      <w:pPr>
        <w:pStyle w:val="BodyTextIndent"/>
        <w:rPr>
          <w:rFonts w:ascii="Calibri" w:hAnsi="Calibri"/>
          <w:b/>
          <w:bCs/>
          <w:sz w:val="24"/>
        </w:rPr>
      </w:pPr>
      <w:r>
        <w:rPr>
          <w:rFonts w:ascii="Calibri" w:hAnsi="Calibri"/>
          <w:b/>
          <w:bCs/>
          <w:sz w:val="24"/>
        </w:rPr>
        <w:t xml:space="preserve">The Commission accordingly approves Rs. </w:t>
      </w:r>
      <w:r w:rsidR="003D5FF5">
        <w:rPr>
          <w:rFonts w:ascii="Calibri" w:hAnsi="Calibri"/>
          <w:b/>
          <w:bCs/>
          <w:sz w:val="24"/>
        </w:rPr>
        <w:t>2.85</w:t>
      </w:r>
      <w:r>
        <w:rPr>
          <w:rFonts w:ascii="Calibri" w:hAnsi="Calibri"/>
          <w:b/>
          <w:bCs/>
          <w:sz w:val="24"/>
        </w:rPr>
        <w:t xml:space="preserve"> crore towards administrative and gen</w:t>
      </w:r>
      <w:r w:rsidR="00C05BB7">
        <w:rPr>
          <w:rFonts w:ascii="Calibri" w:hAnsi="Calibri"/>
          <w:b/>
          <w:bCs/>
          <w:sz w:val="24"/>
        </w:rPr>
        <w:t>eral expenses for the FY 2013-14</w:t>
      </w:r>
      <w:r>
        <w:rPr>
          <w:rFonts w:ascii="Calibri" w:hAnsi="Calibri"/>
          <w:b/>
          <w:bCs/>
          <w:sz w:val="24"/>
        </w:rPr>
        <w:t xml:space="preserve"> as per </w:t>
      </w:r>
      <w:r w:rsidR="003D5FF5">
        <w:rPr>
          <w:rFonts w:ascii="Calibri" w:hAnsi="Calibri"/>
          <w:b/>
          <w:bCs/>
          <w:sz w:val="24"/>
        </w:rPr>
        <w:t>actual</w:t>
      </w:r>
      <w:r w:rsidR="007462E6">
        <w:rPr>
          <w:rFonts w:ascii="Calibri" w:hAnsi="Calibri"/>
          <w:b/>
          <w:bCs/>
          <w:sz w:val="24"/>
        </w:rPr>
        <w:t>s</w:t>
      </w:r>
      <w:r w:rsidR="003D5FF5">
        <w:rPr>
          <w:rFonts w:ascii="Calibri" w:hAnsi="Calibri"/>
          <w:b/>
          <w:bCs/>
          <w:sz w:val="24"/>
        </w:rPr>
        <w:t>, after review</w:t>
      </w:r>
      <w:r>
        <w:rPr>
          <w:rFonts w:ascii="Calibri" w:hAnsi="Calibri"/>
          <w:b/>
          <w:bCs/>
          <w:sz w:val="24"/>
        </w:rPr>
        <w:t>.</w:t>
      </w:r>
    </w:p>
    <w:p w:rsidR="00542184" w:rsidRDefault="00542184" w:rsidP="00D64185">
      <w:pPr>
        <w:pStyle w:val="BodyTextIndent"/>
        <w:spacing w:line="240" w:lineRule="auto"/>
        <w:rPr>
          <w:rFonts w:ascii="Calibri" w:hAnsi="Calibri"/>
          <w:b/>
          <w:bCs/>
          <w:sz w:val="24"/>
        </w:rPr>
      </w:pPr>
    </w:p>
    <w:p w:rsidR="00230854" w:rsidRPr="00DB5B5D" w:rsidRDefault="00230854" w:rsidP="0065041C">
      <w:pPr>
        <w:pStyle w:val="Heading2"/>
        <w:numPr>
          <w:ilvl w:val="1"/>
          <w:numId w:val="22"/>
        </w:numPr>
        <w:ind w:left="720" w:hanging="720"/>
      </w:pPr>
      <w:bookmarkStart w:id="329" w:name="_Toc383089850"/>
      <w:bookmarkStart w:id="330" w:name="_Toc383091288"/>
      <w:bookmarkStart w:id="331" w:name="_Toc407115499"/>
      <w:r w:rsidRPr="00DB5B5D">
        <w:t>Repairs and Maintenance expenses</w:t>
      </w:r>
      <w:bookmarkEnd w:id="329"/>
      <w:bookmarkEnd w:id="330"/>
      <w:bookmarkEnd w:id="331"/>
    </w:p>
    <w:p w:rsidR="00230854" w:rsidRDefault="00230854">
      <w:pPr>
        <w:ind w:left="720"/>
        <w:rPr>
          <w:rFonts w:ascii="Calibri" w:hAnsi="Calibri"/>
        </w:rPr>
      </w:pPr>
    </w:p>
    <w:p w:rsidR="00230854" w:rsidRDefault="00230854">
      <w:pPr>
        <w:spacing w:line="360" w:lineRule="auto"/>
        <w:ind w:left="720"/>
        <w:jc w:val="both"/>
        <w:rPr>
          <w:rFonts w:ascii="Calibri" w:hAnsi="Calibri"/>
        </w:rPr>
      </w:pPr>
      <w:r>
        <w:rPr>
          <w:rFonts w:ascii="Calibri" w:hAnsi="Calibri"/>
        </w:rPr>
        <w:t>The Commission in</w:t>
      </w:r>
      <w:r w:rsidR="00C05BB7">
        <w:rPr>
          <w:rFonts w:ascii="Calibri" w:hAnsi="Calibri"/>
        </w:rPr>
        <w:t xml:space="preserve"> its tariff order for FY 2013-14</w:t>
      </w:r>
      <w:r>
        <w:rPr>
          <w:rFonts w:ascii="Calibri" w:hAnsi="Calibri"/>
        </w:rPr>
        <w:t xml:space="preserve"> had approved Rs. 17.</w:t>
      </w:r>
      <w:r w:rsidR="00C05BB7">
        <w:rPr>
          <w:rFonts w:ascii="Calibri" w:hAnsi="Calibri"/>
        </w:rPr>
        <w:t>67</w:t>
      </w:r>
      <w:r>
        <w:rPr>
          <w:rFonts w:ascii="Calibri" w:hAnsi="Calibri"/>
        </w:rPr>
        <w:t xml:space="preserve"> crore towards repairs and maintenance expenses.</w:t>
      </w:r>
    </w:p>
    <w:p w:rsidR="00230854" w:rsidRDefault="00230854">
      <w:pPr>
        <w:ind w:left="720"/>
        <w:jc w:val="both"/>
        <w:rPr>
          <w:rFonts w:ascii="Calibri" w:hAnsi="Calibri"/>
        </w:rPr>
      </w:pPr>
    </w:p>
    <w:p w:rsidR="00230854" w:rsidRDefault="00230854">
      <w:pPr>
        <w:spacing w:line="360" w:lineRule="auto"/>
        <w:ind w:left="720"/>
        <w:jc w:val="both"/>
        <w:rPr>
          <w:rFonts w:ascii="Calibri" w:hAnsi="Calibri"/>
        </w:rPr>
      </w:pPr>
      <w:r>
        <w:rPr>
          <w:rFonts w:ascii="Calibri" w:hAnsi="Calibri"/>
        </w:rPr>
        <w:t xml:space="preserve">DPN in its ARR </w:t>
      </w:r>
      <w:r w:rsidR="00E10D85">
        <w:rPr>
          <w:rFonts w:ascii="Calibri" w:hAnsi="Calibri"/>
        </w:rPr>
        <w:t>&amp; Tariff petition for FY 2015-16</w:t>
      </w:r>
      <w:r>
        <w:rPr>
          <w:rFonts w:ascii="Calibri" w:hAnsi="Calibri"/>
        </w:rPr>
        <w:t xml:space="preserve"> has furnished actual expenditure at Rs.</w:t>
      </w:r>
      <w:r w:rsidR="00CB1ADA">
        <w:rPr>
          <w:rFonts w:ascii="Calibri" w:hAnsi="Calibri"/>
        </w:rPr>
        <w:t xml:space="preserve"> </w:t>
      </w:r>
      <w:r w:rsidR="007B51A3">
        <w:rPr>
          <w:rFonts w:ascii="Calibri" w:hAnsi="Calibri"/>
        </w:rPr>
        <w:t>15.56</w:t>
      </w:r>
      <w:r>
        <w:rPr>
          <w:rFonts w:ascii="Calibri" w:hAnsi="Calibri"/>
        </w:rPr>
        <w:t xml:space="preserve"> crore towards repairs and maintenance expenses </w:t>
      </w:r>
      <w:r w:rsidR="00CB1ADA">
        <w:rPr>
          <w:rFonts w:ascii="Calibri" w:hAnsi="Calibri"/>
        </w:rPr>
        <w:t>during the</w:t>
      </w:r>
      <w:r w:rsidR="00AF2C36">
        <w:rPr>
          <w:rFonts w:ascii="Calibri" w:hAnsi="Calibri"/>
        </w:rPr>
        <w:t xml:space="preserve"> </w:t>
      </w:r>
      <w:r w:rsidR="00CB1ADA">
        <w:rPr>
          <w:rFonts w:ascii="Calibri" w:hAnsi="Calibri"/>
        </w:rPr>
        <w:t>FY 2013-14</w:t>
      </w:r>
      <w:r>
        <w:rPr>
          <w:rFonts w:ascii="Calibri" w:hAnsi="Calibri"/>
        </w:rPr>
        <w:t>.</w:t>
      </w:r>
    </w:p>
    <w:p w:rsidR="00230854" w:rsidRDefault="00230854" w:rsidP="00D64185">
      <w:pPr>
        <w:ind w:left="720"/>
        <w:jc w:val="both"/>
        <w:rPr>
          <w:rFonts w:ascii="Calibri" w:hAnsi="Calibri"/>
        </w:rPr>
      </w:pPr>
    </w:p>
    <w:p w:rsidR="00230854" w:rsidRDefault="00230854">
      <w:pPr>
        <w:pStyle w:val="BodyTextIndent"/>
        <w:rPr>
          <w:rFonts w:ascii="Calibri" w:hAnsi="Calibri"/>
          <w:b/>
          <w:bCs/>
          <w:sz w:val="24"/>
        </w:rPr>
      </w:pPr>
      <w:r>
        <w:rPr>
          <w:rFonts w:ascii="Calibri" w:hAnsi="Calibri"/>
          <w:b/>
          <w:bCs/>
          <w:sz w:val="24"/>
        </w:rPr>
        <w:t xml:space="preserve">The Commission approves Rs. </w:t>
      </w:r>
      <w:r w:rsidR="005C4353">
        <w:rPr>
          <w:rFonts w:ascii="Calibri" w:hAnsi="Calibri"/>
          <w:b/>
          <w:bCs/>
          <w:sz w:val="24"/>
        </w:rPr>
        <w:t>15.56</w:t>
      </w:r>
      <w:r>
        <w:rPr>
          <w:rFonts w:ascii="Calibri" w:hAnsi="Calibri"/>
          <w:b/>
          <w:bCs/>
          <w:sz w:val="24"/>
        </w:rPr>
        <w:t xml:space="preserve"> crore towards repairs and maintenance expenses for the F</w:t>
      </w:r>
      <w:r w:rsidR="00772E4F">
        <w:rPr>
          <w:rFonts w:ascii="Calibri" w:hAnsi="Calibri"/>
          <w:b/>
          <w:bCs/>
          <w:sz w:val="24"/>
        </w:rPr>
        <w:t>Y 2013-14</w:t>
      </w:r>
      <w:r>
        <w:rPr>
          <w:rFonts w:ascii="Calibri" w:hAnsi="Calibri"/>
          <w:b/>
          <w:bCs/>
          <w:sz w:val="24"/>
        </w:rPr>
        <w:t xml:space="preserve"> as per </w:t>
      </w:r>
      <w:r w:rsidR="005C4353">
        <w:rPr>
          <w:rFonts w:ascii="Calibri" w:hAnsi="Calibri"/>
          <w:b/>
          <w:bCs/>
          <w:sz w:val="24"/>
        </w:rPr>
        <w:t>actual</w:t>
      </w:r>
      <w:r w:rsidR="007462E6">
        <w:rPr>
          <w:rFonts w:ascii="Calibri" w:hAnsi="Calibri"/>
          <w:b/>
          <w:bCs/>
          <w:sz w:val="24"/>
        </w:rPr>
        <w:t>s</w:t>
      </w:r>
      <w:r w:rsidR="005C4353">
        <w:rPr>
          <w:rFonts w:ascii="Calibri" w:hAnsi="Calibri"/>
          <w:b/>
          <w:bCs/>
          <w:sz w:val="24"/>
        </w:rPr>
        <w:t>, after review</w:t>
      </w:r>
      <w:r>
        <w:rPr>
          <w:rFonts w:ascii="Calibri" w:hAnsi="Calibri"/>
          <w:b/>
          <w:bCs/>
          <w:sz w:val="24"/>
        </w:rPr>
        <w:t>.</w:t>
      </w:r>
    </w:p>
    <w:p w:rsidR="00230854" w:rsidRPr="00542184" w:rsidRDefault="00230854" w:rsidP="00542184">
      <w:pPr>
        <w:spacing w:line="360" w:lineRule="auto"/>
        <w:ind w:left="720"/>
        <w:rPr>
          <w:rFonts w:ascii="Calibri" w:hAnsi="Calibri"/>
        </w:rPr>
      </w:pPr>
    </w:p>
    <w:p w:rsidR="00230854" w:rsidRPr="00DB5B5D" w:rsidRDefault="00230854" w:rsidP="0065041C">
      <w:pPr>
        <w:pStyle w:val="Heading2"/>
        <w:numPr>
          <w:ilvl w:val="1"/>
          <w:numId w:val="22"/>
        </w:numPr>
        <w:ind w:left="720" w:hanging="720"/>
      </w:pPr>
      <w:bookmarkStart w:id="332" w:name="_Toc383089851"/>
      <w:bookmarkStart w:id="333" w:name="_Toc383091289"/>
      <w:bookmarkStart w:id="334" w:name="_Toc407115500"/>
      <w:r w:rsidRPr="00DB5B5D">
        <w:t>Capital Investment</w:t>
      </w:r>
      <w:bookmarkEnd w:id="332"/>
      <w:bookmarkEnd w:id="333"/>
      <w:bookmarkEnd w:id="334"/>
    </w:p>
    <w:p w:rsidR="00230854" w:rsidRDefault="00AB4CFA" w:rsidP="00DB5B5D">
      <w:pPr>
        <w:spacing w:line="360" w:lineRule="auto"/>
        <w:ind w:left="720"/>
        <w:jc w:val="both"/>
        <w:rPr>
          <w:rFonts w:ascii="Calibri" w:hAnsi="Calibri"/>
        </w:rPr>
      </w:pPr>
      <w:r>
        <w:rPr>
          <w:rFonts w:ascii="Calibri" w:hAnsi="Calibri"/>
        </w:rPr>
        <w:t>The Commission i</w:t>
      </w:r>
      <w:r w:rsidR="00230854">
        <w:rPr>
          <w:rFonts w:ascii="Calibri" w:hAnsi="Calibri"/>
        </w:rPr>
        <w:t>n t</w:t>
      </w:r>
      <w:r w:rsidR="00772E4F">
        <w:rPr>
          <w:rFonts w:ascii="Calibri" w:hAnsi="Calibri"/>
        </w:rPr>
        <w:t xml:space="preserve">he </w:t>
      </w:r>
      <w:r w:rsidR="00A94A8C">
        <w:rPr>
          <w:rFonts w:ascii="Calibri" w:hAnsi="Calibri"/>
        </w:rPr>
        <w:t xml:space="preserve">Tariff Order </w:t>
      </w:r>
      <w:r w:rsidR="00772E4F">
        <w:rPr>
          <w:rFonts w:ascii="Calibri" w:hAnsi="Calibri"/>
        </w:rPr>
        <w:t>for FY 2013-14</w:t>
      </w:r>
      <w:r w:rsidR="003A38B5">
        <w:rPr>
          <w:rFonts w:ascii="Calibri" w:hAnsi="Calibri"/>
        </w:rPr>
        <w:t xml:space="preserve"> </w:t>
      </w:r>
      <w:r>
        <w:rPr>
          <w:rFonts w:ascii="Calibri" w:hAnsi="Calibri"/>
        </w:rPr>
        <w:t xml:space="preserve">has </w:t>
      </w:r>
      <w:r w:rsidR="0012117F">
        <w:rPr>
          <w:rFonts w:ascii="Calibri" w:hAnsi="Calibri"/>
        </w:rPr>
        <w:t>approved</w:t>
      </w:r>
      <w:r w:rsidR="00230854">
        <w:rPr>
          <w:rFonts w:ascii="Calibri" w:hAnsi="Calibri"/>
        </w:rPr>
        <w:t xml:space="preserve"> Capital Investment of Rs. 136 cr</w:t>
      </w:r>
      <w:r w:rsidR="00772E4F">
        <w:rPr>
          <w:rFonts w:ascii="Calibri" w:hAnsi="Calibri"/>
        </w:rPr>
        <w:t>ore and capitalization of Rs. 30</w:t>
      </w:r>
      <w:r w:rsidR="00230854">
        <w:rPr>
          <w:rFonts w:ascii="Calibri" w:hAnsi="Calibri"/>
        </w:rPr>
        <w:t xml:space="preserve"> crore as projected by the DPN. Now the DPN in its ARR and Tariff Petition for</w:t>
      </w:r>
      <w:r w:rsidR="00CC5C31">
        <w:rPr>
          <w:rFonts w:ascii="Calibri" w:hAnsi="Calibri"/>
        </w:rPr>
        <w:t xml:space="preserve"> </w:t>
      </w:r>
      <w:r w:rsidR="00772E4F">
        <w:rPr>
          <w:rFonts w:ascii="Calibri" w:hAnsi="Calibri"/>
        </w:rPr>
        <w:t>FY 2015-16</w:t>
      </w:r>
      <w:r w:rsidR="00230854">
        <w:rPr>
          <w:rFonts w:ascii="Calibri" w:hAnsi="Calibri"/>
        </w:rPr>
        <w:t xml:space="preserve"> has furnished actual expenditure </w:t>
      </w:r>
      <w:r w:rsidR="0012117F">
        <w:rPr>
          <w:rFonts w:ascii="Calibri" w:hAnsi="Calibri"/>
        </w:rPr>
        <w:t xml:space="preserve">during FY 2013-14 </w:t>
      </w:r>
      <w:r w:rsidR="00230854">
        <w:rPr>
          <w:rFonts w:ascii="Calibri" w:hAnsi="Calibri"/>
        </w:rPr>
        <w:t>to a t</w:t>
      </w:r>
      <w:r w:rsidR="00772E4F">
        <w:rPr>
          <w:rFonts w:ascii="Calibri" w:hAnsi="Calibri"/>
        </w:rPr>
        <w:t>une</w:t>
      </w:r>
      <w:r w:rsidR="00230854">
        <w:rPr>
          <w:rFonts w:ascii="Calibri" w:hAnsi="Calibri"/>
        </w:rPr>
        <w:t xml:space="preserve"> of Rs. </w:t>
      </w:r>
      <w:r w:rsidR="00C2798F">
        <w:rPr>
          <w:rFonts w:ascii="Calibri" w:hAnsi="Calibri"/>
        </w:rPr>
        <w:t xml:space="preserve">183.00 </w:t>
      </w:r>
      <w:r w:rsidR="00230854">
        <w:rPr>
          <w:rFonts w:ascii="Calibri" w:hAnsi="Calibri"/>
        </w:rPr>
        <w:t xml:space="preserve">crore and capitalization of Rs. </w:t>
      </w:r>
      <w:r w:rsidR="00C2798F">
        <w:rPr>
          <w:rFonts w:ascii="Calibri" w:hAnsi="Calibri"/>
        </w:rPr>
        <w:t xml:space="preserve">27.00 </w:t>
      </w:r>
      <w:r w:rsidR="00772E4F">
        <w:rPr>
          <w:rFonts w:ascii="Calibri" w:hAnsi="Calibri"/>
        </w:rPr>
        <w:t>crore as detailed in Table</w:t>
      </w:r>
      <w:r w:rsidR="00C66460">
        <w:rPr>
          <w:rFonts w:ascii="Calibri" w:hAnsi="Calibri"/>
        </w:rPr>
        <w:t>s</w:t>
      </w:r>
      <w:r w:rsidR="00023D0C">
        <w:rPr>
          <w:rFonts w:ascii="Calibri" w:hAnsi="Calibri"/>
        </w:rPr>
        <w:t xml:space="preserve"> 5.8 and 5.9</w:t>
      </w:r>
      <w:r w:rsidR="00772E4F">
        <w:rPr>
          <w:rFonts w:ascii="Calibri" w:hAnsi="Calibri"/>
        </w:rPr>
        <w:t xml:space="preserve"> below:</w:t>
      </w:r>
    </w:p>
    <w:p w:rsidR="00230854" w:rsidRPr="003576B0" w:rsidRDefault="003576B0" w:rsidP="00224C42">
      <w:pPr>
        <w:pStyle w:val="Title"/>
      </w:pPr>
      <w:r>
        <w:br w:type="page"/>
      </w:r>
      <w:bookmarkStart w:id="335" w:name="_Toc405216433"/>
      <w:r w:rsidR="00023D0C" w:rsidRPr="003576B0">
        <w:lastRenderedPageBreak/>
        <w:t>Table 5.8</w:t>
      </w:r>
      <w:r w:rsidR="00230854" w:rsidRPr="003576B0">
        <w:t>: Scheme Wise Capita</w:t>
      </w:r>
      <w:r w:rsidR="0036763F" w:rsidRPr="003576B0">
        <w:t>l Investment plan for FY 2013-14</w:t>
      </w:r>
      <w:bookmarkEnd w:id="335"/>
    </w:p>
    <w:p w:rsidR="00230854" w:rsidRPr="003576B0" w:rsidRDefault="00230854">
      <w:pPr>
        <w:ind w:left="720"/>
        <w:jc w:val="right"/>
        <w:rPr>
          <w:rFonts w:ascii="Calibri" w:hAnsi="Calibri"/>
          <w:b/>
          <w:bCs/>
        </w:rPr>
      </w:pPr>
      <w:r w:rsidRPr="003576B0">
        <w:rPr>
          <w:rFonts w:ascii="Calibri" w:hAnsi="Calibri"/>
          <w:b/>
          <w:bCs/>
        </w:rPr>
        <w:t>(Rs. crore)</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
        <w:gridCol w:w="4351"/>
        <w:gridCol w:w="1620"/>
        <w:gridCol w:w="1980"/>
      </w:tblGrid>
      <w:tr w:rsidR="00AE2CB2" w:rsidRPr="003576B0" w:rsidTr="00AF2C36">
        <w:trPr>
          <w:cantSplit/>
        </w:trPr>
        <w:tc>
          <w:tcPr>
            <w:tcW w:w="509" w:type="dxa"/>
            <w:vMerge w:val="restart"/>
            <w:vAlign w:val="center"/>
          </w:tcPr>
          <w:p w:rsidR="00AE2CB2" w:rsidRPr="003576B0" w:rsidRDefault="003576B0">
            <w:pPr>
              <w:jc w:val="center"/>
              <w:rPr>
                <w:rFonts w:ascii="Calibri" w:hAnsi="Calibri"/>
                <w:b/>
                <w:bCs/>
              </w:rPr>
            </w:pPr>
            <w:r>
              <w:rPr>
                <w:rFonts w:ascii="Calibri" w:hAnsi="Calibri"/>
                <w:b/>
                <w:bCs/>
              </w:rPr>
              <w:t>SI. No</w:t>
            </w:r>
          </w:p>
        </w:tc>
        <w:tc>
          <w:tcPr>
            <w:tcW w:w="4351" w:type="dxa"/>
            <w:vMerge w:val="restart"/>
            <w:vAlign w:val="center"/>
          </w:tcPr>
          <w:p w:rsidR="00AE2CB2" w:rsidRPr="003576B0" w:rsidRDefault="00AE2CB2">
            <w:pPr>
              <w:jc w:val="center"/>
              <w:rPr>
                <w:rFonts w:ascii="Calibri" w:hAnsi="Calibri"/>
                <w:b/>
                <w:bCs/>
              </w:rPr>
            </w:pPr>
            <w:r w:rsidRPr="003576B0">
              <w:rPr>
                <w:rFonts w:ascii="Calibri" w:hAnsi="Calibri"/>
                <w:b/>
                <w:bCs/>
              </w:rPr>
              <w:t>Particulars</w:t>
            </w:r>
          </w:p>
        </w:tc>
        <w:tc>
          <w:tcPr>
            <w:tcW w:w="3600" w:type="dxa"/>
            <w:gridSpan w:val="2"/>
            <w:vAlign w:val="center"/>
          </w:tcPr>
          <w:p w:rsidR="00AE2CB2" w:rsidRPr="003576B0" w:rsidRDefault="00EB132E">
            <w:pPr>
              <w:jc w:val="center"/>
              <w:rPr>
                <w:rFonts w:ascii="Calibri" w:hAnsi="Calibri"/>
                <w:b/>
                <w:bCs/>
              </w:rPr>
            </w:pPr>
            <w:r w:rsidRPr="003576B0">
              <w:rPr>
                <w:rFonts w:ascii="Calibri" w:hAnsi="Calibri"/>
                <w:b/>
                <w:bCs/>
              </w:rPr>
              <w:t>Actual Expenditure</w:t>
            </w:r>
          </w:p>
        </w:tc>
      </w:tr>
      <w:tr w:rsidR="00AE2CB2" w:rsidRPr="003576B0" w:rsidTr="00AF2C36">
        <w:trPr>
          <w:cantSplit/>
        </w:trPr>
        <w:tc>
          <w:tcPr>
            <w:tcW w:w="509" w:type="dxa"/>
            <w:vMerge/>
            <w:vAlign w:val="center"/>
          </w:tcPr>
          <w:p w:rsidR="00AE2CB2" w:rsidRPr="003576B0" w:rsidRDefault="00AE2CB2">
            <w:pPr>
              <w:jc w:val="center"/>
              <w:rPr>
                <w:rFonts w:ascii="Calibri" w:hAnsi="Calibri"/>
                <w:b/>
                <w:bCs/>
              </w:rPr>
            </w:pPr>
          </w:p>
        </w:tc>
        <w:tc>
          <w:tcPr>
            <w:tcW w:w="4351" w:type="dxa"/>
            <w:vMerge/>
            <w:vAlign w:val="center"/>
          </w:tcPr>
          <w:p w:rsidR="00AE2CB2" w:rsidRPr="003576B0" w:rsidRDefault="00AE2CB2">
            <w:pPr>
              <w:jc w:val="center"/>
              <w:rPr>
                <w:rFonts w:ascii="Calibri" w:hAnsi="Calibri"/>
                <w:b/>
                <w:bCs/>
              </w:rPr>
            </w:pPr>
          </w:p>
        </w:tc>
        <w:tc>
          <w:tcPr>
            <w:tcW w:w="3600" w:type="dxa"/>
            <w:gridSpan w:val="2"/>
            <w:vAlign w:val="center"/>
          </w:tcPr>
          <w:p w:rsidR="00AE2CB2" w:rsidRPr="003576B0" w:rsidRDefault="00EB132E">
            <w:pPr>
              <w:jc w:val="center"/>
              <w:rPr>
                <w:rFonts w:ascii="Calibri" w:hAnsi="Calibri"/>
                <w:b/>
                <w:bCs/>
              </w:rPr>
            </w:pPr>
            <w:r w:rsidRPr="003576B0">
              <w:rPr>
                <w:rFonts w:ascii="Calibri" w:hAnsi="Calibri"/>
                <w:b/>
                <w:bCs/>
              </w:rPr>
              <w:t>n</w:t>
            </w:r>
            <w:r w:rsidR="00AE2CB2" w:rsidRPr="003576B0">
              <w:rPr>
                <w:rFonts w:ascii="Calibri" w:hAnsi="Calibri"/>
                <w:b/>
                <w:bCs/>
              </w:rPr>
              <w:t>ow furnished by DPN</w:t>
            </w:r>
          </w:p>
        </w:tc>
      </w:tr>
      <w:tr w:rsidR="00EB132E" w:rsidRPr="003576B0" w:rsidTr="00AF2C36">
        <w:trPr>
          <w:cantSplit/>
        </w:trPr>
        <w:tc>
          <w:tcPr>
            <w:tcW w:w="509" w:type="dxa"/>
            <w:vMerge/>
            <w:vAlign w:val="center"/>
          </w:tcPr>
          <w:p w:rsidR="00EB132E" w:rsidRPr="003576B0" w:rsidRDefault="00EB132E">
            <w:pPr>
              <w:jc w:val="center"/>
              <w:rPr>
                <w:rFonts w:ascii="Calibri" w:hAnsi="Calibri"/>
                <w:b/>
                <w:bCs/>
              </w:rPr>
            </w:pPr>
          </w:p>
        </w:tc>
        <w:tc>
          <w:tcPr>
            <w:tcW w:w="4351" w:type="dxa"/>
            <w:vMerge/>
            <w:vAlign w:val="center"/>
          </w:tcPr>
          <w:p w:rsidR="00EB132E" w:rsidRPr="003576B0" w:rsidRDefault="00EB132E">
            <w:pPr>
              <w:jc w:val="center"/>
              <w:rPr>
                <w:rFonts w:ascii="Calibri" w:hAnsi="Calibri"/>
                <w:b/>
                <w:bCs/>
              </w:rPr>
            </w:pPr>
          </w:p>
        </w:tc>
        <w:tc>
          <w:tcPr>
            <w:tcW w:w="1620" w:type="dxa"/>
            <w:vAlign w:val="center"/>
          </w:tcPr>
          <w:p w:rsidR="00EB132E" w:rsidRPr="003576B0" w:rsidRDefault="00EB132E">
            <w:pPr>
              <w:pStyle w:val="Heading7"/>
              <w:rPr>
                <w:sz w:val="24"/>
              </w:rPr>
            </w:pPr>
            <w:r w:rsidRPr="003576B0">
              <w:rPr>
                <w:sz w:val="24"/>
              </w:rPr>
              <w:t>Plan</w:t>
            </w:r>
          </w:p>
        </w:tc>
        <w:tc>
          <w:tcPr>
            <w:tcW w:w="1980" w:type="dxa"/>
            <w:vAlign w:val="center"/>
          </w:tcPr>
          <w:p w:rsidR="00EB132E" w:rsidRPr="003576B0" w:rsidRDefault="00EB132E">
            <w:pPr>
              <w:jc w:val="center"/>
              <w:rPr>
                <w:rFonts w:ascii="Calibri" w:hAnsi="Calibri"/>
                <w:b/>
                <w:bCs/>
              </w:rPr>
            </w:pPr>
            <w:r w:rsidRPr="003576B0">
              <w:rPr>
                <w:rFonts w:ascii="Calibri" w:hAnsi="Calibri"/>
                <w:b/>
                <w:bCs/>
              </w:rPr>
              <w:t>Non-Plan</w:t>
            </w:r>
          </w:p>
        </w:tc>
      </w:tr>
      <w:tr w:rsidR="00EB132E" w:rsidRPr="003576B0" w:rsidTr="00AF2C36">
        <w:tc>
          <w:tcPr>
            <w:tcW w:w="509" w:type="dxa"/>
          </w:tcPr>
          <w:p w:rsidR="00EB132E" w:rsidRPr="003576B0" w:rsidRDefault="00EB132E">
            <w:pPr>
              <w:jc w:val="center"/>
              <w:rPr>
                <w:rFonts w:ascii="Calibri" w:hAnsi="Calibri"/>
              </w:rPr>
            </w:pPr>
            <w:r w:rsidRPr="003576B0">
              <w:rPr>
                <w:rFonts w:ascii="Calibri" w:hAnsi="Calibri"/>
              </w:rPr>
              <w:t>1</w:t>
            </w:r>
          </w:p>
        </w:tc>
        <w:tc>
          <w:tcPr>
            <w:tcW w:w="4351" w:type="dxa"/>
          </w:tcPr>
          <w:p w:rsidR="00EB132E" w:rsidRPr="003576B0" w:rsidRDefault="00EB132E">
            <w:pPr>
              <w:rPr>
                <w:rFonts w:ascii="Calibri" w:hAnsi="Calibri"/>
              </w:rPr>
            </w:pPr>
            <w:r w:rsidRPr="003576B0">
              <w:rPr>
                <w:rFonts w:ascii="Calibri" w:hAnsi="Calibri"/>
              </w:rPr>
              <w:t>Generation Schemes</w:t>
            </w:r>
          </w:p>
        </w:tc>
        <w:tc>
          <w:tcPr>
            <w:tcW w:w="1620" w:type="dxa"/>
            <w:vAlign w:val="center"/>
          </w:tcPr>
          <w:p w:rsidR="00EB132E" w:rsidRPr="003576B0" w:rsidRDefault="00EB132E">
            <w:pPr>
              <w:jc w:val="center"/>
              <w:rPr>
                <w:rFonts w:ascii="Calibri" w:hAnsi="Calibri"/>
              </w:rPr>
            </w:pPr>
            <w:r w:rsidRPr="003576B0">
              <w:rPr>
                <w:rFonts w:ascii="Calibri" w:hAnsi="Calibri"/>
              </w:rPr>
              <w:t>7.50</w:t>
            </w:r>
          </w:p>
        </w:tc>
        <w:tc>
          <w:tcPr>
            <w:tcW w:w="1980" w:type="dxa"/>
            <w:vAlign w:val="center"/>
          </w:tcPr>
          <w:p w:rsidR="00EB132E" w:rsidRPr="003576B0" w:rsidRDefault="00EB132E">
            <w:pPr>
              <w:jc w:val="center"/>
              <w:rPr>
                <w:rFonts w:ascii="Calibri" w:hAnsi="Calibri"/>
              </w:rPr>
            </w:pPr>
          </w:p>
        </w:tc>
      </w:tr>
      <w:tr w:rsidR="00EB132E" w:rsidRPr="003576B0" w:rsidTr="00AF2C36">
        <w:tc>
          <w:tcPr>
            <w:tcW w:w="509" w:type="dxa"/>
          </w:tcPr>
          <w:p w:rsidR="00EB132E" w:rsidRPr="003576B0" w:rsidRDefault="00EB132E">
            <w:pPr>
              <w:jc w:val="center"/>
              <w:rPr>
                <w:rFonts w:ascii="Calibri" w:hAnsi="Calibri"/>
              </w:rPr>
            </w:pPr>
            <w:r w:rsidRPr="003576B0">
              <w:rPr>
                <w:rFonts w:ascii="Calibri" w:hAnsi="Calibri"/>
              </w:rPr>
              <w:t>2</w:t>
            </w:r>
          </w:p>
        </w:tc>
        <w:tc>
          <w:tcPr>
            <w:tcW w:w="4351" w:type="dxa"/>
          </w:tcPr>
          <w:p w:rsidR="00EB132E" w:rsidRPr="003576B0" w:rsidRDefault="00EB132E">
            <w:pPr>
              <w:rPr>
                <w:rFonts w:ascii="Calibri" w:hAnsi="Calibri"/>
              </w:rPr>
            </w:pPr>
            <w:r w:rsidRPr="003576B0">
              <w:rPr>
                <w:rFonts w:ascii="Calibri" w:hAnsi="Calibri"/>
              </w:rPr>
              <w:t>Transmission and Distribution Scheme</w:t>
            </w:r>
          </w:p>
        </w:tc>
        <w:tc>
          <w:tcPr>
            <w:tcW w:w="1620" w:type="dxa"/>
            <w:vAlign w:val="center"/>
          </w:tcPr>
          <w:p w:rsidR="00EB132E" w:rsidRPr="003576B0" w:rsidRDefault="00EB132E">
            <w:pPr>
              <w:jc w:val="center"/>
              <w:rPr>
                <w:rFonts w:ascii="Calibri" w:hAnsi="Calibri"/>
              </w:rPr>
            </w:pPr>
            <w:r w:rsidRPr="003576B0">
              <w:rPr>
                <w:rFonts w:ascii="Calibri" w:hAnsi="Calibri"/>
              </w:rPr>
              <w:t>17.86</w:t>
            </w:r>
          </w:p>
        </w:tc>
        <w:tc>
          <w:tcPr>
            <w:tcW w:w="1980" w:type="dxa"/>
            <w:vAlign w:val="center"/>
          </w:tcPr>
          <w:p w:rsidR="00EB132E" w:rsidRPr="003576B0" w:rsidRDefault="00EB132E">
            <w:pPr>
              <w:jc w:val="center"/>
              <w:rPr>
                <w:rFonts w:ascii="Calibri" w:hAnsi="Calibri"/>
              </w:rPr>
            </w:pPr>
            <w:r w:rsidRPr="003576B0">
              <w:rPr>
                <w:rFonts w:ascii="Calibri" w:hAnsi="Calibri"/>
              </w:rPr>
              <w:t>43.37</w:t>
            </w:r>
          </w:p>
        </w:tc>
      </w:tr>
      <w:tr w:rsidR="00EB132E" w:rsidRPr="003576B0" w:rsidTr="00AF2C36">
        <w:tc>
          <w:tcPr>
            <w:tcW w:w="509" w:type="dxa"/>
          </w:tcPr>
          <w:p w:rsidR="00EB132E" w:rsidRPr="003576B0" w:rsidRDefault="00EB132E">
            <w:pPr>
              <w:jc w:val="center"/>
              <w:rPr>
                <w:rFonts w:ascii="Calibri" w:hAnsi="Calibri"/>
              </w:rPr>
            </w:pPr>
            <w:r w:rsidRPr="003576B0">
              <w:rPr>
                <w:rFonts w:ascii="Calibri" w:hAnsi="Calibri"/>
              </w:rPr>
              <w:t>3</w:t>
            </w:r>
          </w:p>
        </w:tc>
        <w:tc>
          <w:tcPr>
            <w:tcW w:w="4351" w:type="dxa"/>
          </w:tcPr>
          <w:p w:rsidR="00EB132E" w:rsidRPr="003576B0" w:rsidRDefault="00EB132E">
            <w:pPr>
              <w:rPr>
                <w:rFonts w:ascii="Calibri" w:hAnsi="Calibri"/>
              </w:rPr>
            </w:pPr>
            <w:r w:rsidRPr="003576B0">
              <w:rPr>
                <w:rFonts w:ascii="Calibri" w:hAnsi="Calibri"/>
              </w:rPr>
              <w:t>Renovation and Modernisation</w:t>
            </w:r>
          </w:p>
        </w:tc>
        <w:tc>
          <w:tcPr>
            <w:tcW w:w="1620" w:type="dxa"/>
            <w:vAlign w:val="center"/>
          </w:tcPr>
          <w:p w:rsidR="00EB132E" w:rsidRPr="003576B0" w:rsidRDefault="00EB132E">
            <w:pPr>
              <w:jc w:val="center"/>
              <w:rPr>
                <w:rFonts w:ascii="Calibri" w:hAnsi="Calibri"/>
              </w:rPr>
            </w:pPr>
            <w:r w:rsidRPr="003576B0">
              <w:rPr>
                <w:rFonts w:ascii="Calibri" w:hAnsi="Calibri"/>
              </w:rPr>
              <w:t>26.20</w:t>
            </w:r>
          </w:p>
        </w:tc>
        <w:tc>
          <w:tcPr>
            <w:tcW w:w="1980" w:type="dxa"/>
            <w:vAlign w:val="center"/>
          </w:tcPr>
          <w:p w:rsidR="00EB132E" w:rsidRPr="003576B0" w:rsidRDefault="00EB132E">
            <w:pPr>
              <w:jc w:val="center"/>
              <w:rPr>
                <w:rFonts w:ascii="Calibri" w:hAnsi="Calibri"/>
              </w:rPr>
            </w:pPr>
            <w:r w:rsidRPr="003576B0">
              <w:rPr>
                <w:rFonts w:ascii="Calibri" w:hAnsi="Calibri"/>
              </w:rPr>
              <w:t>5.94</w:t>
            </w:r>
          </w:p>
        </w:tc>
      </w:tr>
      <w:tr w:rsidR="00EB132E" w:rsidRPr="003576B0" w:rsidTr="00AF2C36">
        <w:tc>
          <w:tcPr>
            <w:tcW w:w="509" w:type="dxa"/>
          </w:tcPr>
          <w:p w:rsidR="00EB132E" w:rsidRPr="003576B0" w:rsidRDefault="00EB132E">
            <w:pPr>
              <w:jc w:val="center"/>
              <w:rPr>
                <w:rFonts w:ascii="Calibri" w:hAnsi="Calibri"/>
              </w:rPr>
            </w:pPr>
            <w:r w:rsidRPr="003576B0">
              <w:rPr>
                <w:rFonts w:ascii="Calibri" w:hAnsi="Calibri"/>
              </w:rPr>
              <w:t>4</w:t>
            </w:r>
          </w:p>
        </w:tc>
        <w:tc>
          <w:tcPr>
            <w:tcW w:w="4351" w:type="dxa"/>
          </w:tcPr>
          <w:p w:rsidR="00EB132E" w:rsidRPr="003576B0" w:rsidRDefault="00EB132E">
            <w:pPr>
              <w:rPr>
                <w:rFonts w:ascii="Calibri" w:hAnsi="Calibri"/>
              </w:rPr>
            </w:pPr>
            <w:r w:rsidRPr="003576B0">
              <w:rPr>
                <w:rFonts w:ascii="Calibri" w:hAnsi="Calibri"/>
              </w:rPr>
              <w:t>Rural Electrification</w:t>
            </w:r>
          </w:p>
        </w:tc>
        <w:tc>
          <w:tcPr>
            <w:tcW w:w="1620" w:type="dxa"/>
            <w:vAlign w:val="center"/>
          </w:tcPr>
          <w:p w:rsidR="00EB132E" w:rsidRPr="003576B0" w:rsidRDefault="00EB132E">
            <w:pPr>
              <w:jc w:val="center"/>
              <w:rPr>
                <w:rFonts w:ascii="Calibri" w:hAnsi="Calibri"/>
              </w:rPr>
            </w:pPr>
            <w:r w:rsidRPr="003576B0">
              <w:rPr>
                <w:rFonts w:ascii="Calibri" w:hAnsi="Calibri"/>
              </w:rPr>
              <w:t>2.00</w:t>
            </w:r>
          </w:p>
        </w:tc>
        <w:tc>
          <w:tcPr>
            <w:tcW w:w="1980" w:type="dxa"/>
            <w:vAlign w:val="center"/>
          </w:tcPr>
          <w:p w:rsidR="00EB132E" w:rsidRPr="003576B0" w:rsidRDefault="00EB132E">
            <w:pPr>
              <w:jc w:val="center"/>
              <w:rPr>
                <w:rFonts w:ascii="Calibri" w:hAnsi="Calibri"/>
              </w:rPr>
            </w:pPr>
          </w:p>
        </w:tc>
      </w:tr>
      <w:tr w:rsidR="00EB132E" w:rsidRPr="003576B0" w:rsidTr="00AF2C36">
        <w:tc>
          <w:tcPr>
            <w:tcW w:w="509" w:type="dxa"/>
          </w:tcPr>
          <w:p w:rsidR="00EB132E" w:rsidRPr="003576B0" w:rsidRDefault="00EB132E">
            <w:pPr>
              <w:jc w:val="center"/>
              <w:rPr>
                <w:rFonts w:ascii="Calibri" w:hAnsi="Calibri"/>
              </w:rPr>
            </w:pPr>
            <w:r w:rsidRPr="003576B0">
              <w:rPr>
                <w:rFonts w:ascii="Calibri" w:hAnsi="Calibri"/>
              </w:rPr>
              <w:t>5</w:t>
            </w:r>
          </w:p>
        </w:tc>
        <w:tc>
          <w:tcPr>
            <w:tcW w:w="4351" w:type="dxa"/>
          </w:tcPr>
          <w:p w:rsidR="00EB132E" w:rsidRPr="003576B0" w:rsidRDefault="00EB132E">
            <w:pPr>
              <w:rPr>
                <w:rFonts w:ascii="Calibri" w:hAnsi="Calibri"/>
              </w:rPr>
            </w:pPr>
            <w:r w:rsidRPr="003576B0">
              <w:rPr>
                <w:rFonts w:ascii="Calibri" w:hAnsi="Calibri"/>
              </w:rPr>
              <w:t>Miscellaneous Expenditure</w:t>
            </w:r>
          </w:p>
        </w:tc>
        <w:tc>
          <w:tcPr>
            <w:tcW w:w="1620" w:type="dxa"/>
            <w:vAlign w:val="center"/>
          </w:tcPr>
          <w:p w:rsidR="00EB132E" w:rsidRPr="003576B0" w:rsidRDefault="00EB132E">
            <w:pPr>
              <w:jc w:val="center"/>
              <w:rPr>
                <w:rFonts w:ascii="Calibri" w:hAnsi="Calibri"/>
              </w:rPr>
            </w:pPr>
            <w:r w:rsidRPr="003576B0">
              <w:rPr>
                <w:rFonts w:ascii="Calibri" w:hAnsi="Calibri"/>
              </w:rPr>
              <w:t>3.55</w:t>
            </w:r>
          </w:p>
        </w:tc>
        <w:tc>
          <w:tcPr>
            <w:tcW w:w="1980" w:type="dxa"/>
            <w:vAlign w:val="center"/>
          </w:tcPr>
          <w:p w:rsidR="00EB132E" w:rsidRPr="003576B0" w:rsidRDefault="00EB132E">
            <w:pPr>
              <w:jc w:val="center"/>
              <w:rPr>
                <w:rFonts w:ascii="Calibri" w:hAnsi="Calibri"/>
              </w:rPr>
            </w:pPr>
          </w:p>
        </w:tc>
      </w:tr>
      <w:tr w:rsidR="00EB132E" w:rsidRPr="003576B0" w:rsidTr="00AF2C36">
        <w:tc>
          <w:tcPr>
            <w:tcW w:w="509" w:type="dxa"/>
          </w:tcPr>
          <w:p w:rsidR="00EB132E" w:rsidRPr="003576B0" w:rsidRDefault="00EB132E">
            <w:pPr>
              <w:jc w:val="center"/>
              <w:rPr>
                <w:rFonts w:ascii="Calibri" w:hAnsi="Calibri"/>
                <w:b/>
                <w:bCs/>
              </w:rPr>
            </w:pPr>
            <w:r w:rsidRPr="003576B0">
              <w:rPr>
                <w:rFonts w:ascii="Calibri" w:hAnsi="Calibri"/>
                <w:b/>
                <w:bCs/>
              </w:rPr>
              <w:t>6</w:t>
            </w:r>
          </w:p>
        </w:tc>
        <w:tc>
          <w:tcPr>
            <w:tcW w:w="4351" w:type="dxa"/>
          </w:tcPr>
          <w:p w:rsidR="00EB132E" w:rsidRPr="003576B0" w:rsidRDefault="00EB132E">
            <w:pPr>
              <w:rPr>
                <w:rFonts w:ascii="Calibri" w:hAnsi="Calibri"/>
                <w:b/>
                <w:bCs/>
              </w:rPr>
            </w:pPr>
            <w:r w:rsidRPr="003576B0">
              <w:rPr>
                <w:rFonts w:ascii="Calibri" w:hAnsi="Calibri"/>
                <w:b/>
                <w:bCs/>
              </w:rPr>
              <w:t>Total</w:t>
            </w:r>
          </w:p>
        </w:tc>
        <w:tc>
          <w:tcPr>
            <w:tcW w:w="1620" w:type="dxa"/>
            <w:vAlign w:val="center"/>
          </w:tcPr>
          <w:p w:rsidR="00EB132E" w:rsidRPr="003576B0" w:rsidRDefault="00126120">
            <w:pPr>
              <w:jc w:val="center"/>
              <w:rPr>
                <w:rFonts w:ascii="Calibri" w:hAnsi="Calibri"/>
                <w:b/>
                <w:bCs/>
              </w:rPr>
            </w:pPr>
            <w:r w:rsidRPr="003576B0">
              <w:rPr>
                <w:rFonts w:ascii="Calibri" w:hAnsi="Calibri"/>
                <w:b/>
                <w:bCs/>
              </w:rPr>
              <w:fldChar w:fldCharType="begin"/>
            </w:r>
            <w:r w:rsidR="00EB132E" w:rsidRPr="003576B0">
              <w:rPr>
                <w:rFonts w:ascii="Calibri" w:hAnsi="Calibri"/>
                <w:b/>
                <w:bCs/>
              </w:rPr>
              <w:instrText xml:space="preserve"> =SUM(ABOVE) </w:instrText>
            </w:r>
            <w:r w:rsidRPr="003576B0">
              <w:rPr>
                <w:rFonts w:ascii="Calibri" w:hAnsi="Calibri"/>
                <w:b/>
                <w:bCs/>
              </w:rPr>
              <w:fldChar w:fldCharType="separate"/>
            </w:r>
            <w:r w:rsidR="00EB132E" w:rsidRPr="003576B0">
              <w:rPr>
                <w:rFonts w:ascii="Calibri" w:hAnsi="Calibri"/>
                <w:b/>
                <w:bCs/>
                <w:noProof/>
              </w:rPr>
              <w:t>57.11</w:t>
            </w:r>
            <w:r w:rsidRPr="003576B0">
              <w:rPr>
                <w:rFonts w:ascii="Calibri" w:hAnsi="Calibri"/>
                <w:b/>
                <w:bCs/>
              </w:rPr>
              <w:fldChar w:fldCharType="end"/>
            </w:r>
          </w:p>
        </w:tc>
        <w:tc>
          <w:tcPr>
            <w:tcW w:w="1980" w:type="dxa"/>
            <w:vAlign w:val="center"/>
          </w:tcPr>
          <w:p w:rsidR="00EB132E" w:rsidRPr="003576B0" w:rsidRDefault="00126120">
            <w:pPr>
              <w:jc w:val="center"/>
              <w:rPr>
                <w:rFonts w:ascii="Calibri" w:hAnsi="Calibri"/>
                <w:b/>
                <w:bCs/>
              </w:rPr>
            </w:pPr>
            <w:r w:rsidRPr="003576B0">
              <w:rPr>
                <w:rFonts w:ascii="Calibri" w:hAnsi="Calibri"/>
                <w:b/>
                <w:bCs/>
              </w:rPr>
              <w:fldChar w:fldCharType="begin"/>
            </w:r>
            <w:r w:rsidR="00EB132E" w:rsidRPr="003576B0">
              <w:rPr>
                <w:rFonts w:ascii="Calibri" w:hAnsi="Calibri"/>
                <w:b/>
                <w:bCs/>
              </w:rPr>
              <w:instrText xml:space="preserve"> =SUM(Above) </w:instrText>
            </w:r>
            <w:r w:rsidRPr="003576B0">
              <w:rPr>
                <w:rFonts w:ascii="Calibri" w:hAnsi="Calibri"/>
                <w:b/>
                <w:bCs/>
              </w:rPr>
              <w:fldChar w:fldCharType="separate"/>
            </w:r>
            <w:r w:rsidR="00EB132E" w:rsidRPr="003576B0">
              <w:rPr>
                <w:rFonts w:ascii="Calibri" w:hAnsi="Calibri"/>
                <w:b/>
                <w:bCs/>
                <w:noProof/>
              </w:rPr>
              <w:t>49.31</w:t>
            </w:r>
            <w:r w:rsidRPr="003576B0">
              <w:rPr>
                <w:rFonts w:ascii="Calibri" w:hAnsi="Calibri"/>
                <w:b/>
                <w:bCs/>
              </w:rPr>
              <w:fldChar w:fldCharType="end"/>
            </w:r>
          </w:p>
        </w:tc>
      </w:tr>
    </w:tbl>
    <w:p w:rsidR="00542184" w:rsidRDefault="00542184">
      <w:pPr>
        <w:spacing w:line="360" w:lineRule="auto"/>
        <w:ind w:left="720"/>
        <w:jc w:val="center"/>
        <w:rPr>
          <w:rFonts w:ascii="Calibri" w:hAnsi="Calibri"/>
          <w:b/>
          <w:bCs/>
          <w:sz w:val="22"/>
        </w:rPr>
      </w:pPr>
    </w:p>
    <w:p w:rsidR="00230854" w:rsidRPr="003576B0" w:rsidRDefault="00023D0C" w:rsidP="00224C42">
      <w:pPr>
        <w:pStyle w:val="Title"/>
      </w:pPr>
      <w:bookmarkStart w:id="336" w:name="_Toc405216434"/>
      <w:r w:rsidRPr="003576B0">
        <w:t>Table 5.9</w:t>
      </w:r>
      <w:r w:rsidR="00230854" w:rsidRPr="003576B0">
        <w:t xml:space="preserve">: Capital Expenditure and Capitalization during FY </w:t>
      </w:r>
      <w:r w:rsidR="00996E8C" w:rsidRPr="003576B0">
        <w:t>2013-14</w:t>
      </w:r>
      <w:bookmarkEnd w:id="336"/>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2746"/>
        <w:gridCol w:w="2332"/>
        <w:gridCol w:w="2814"/>
      </w:tblGrid>
      <w:tr w:rsidR="00230854" w:rsidRPr="003576B0" w:rsidTr="00AF2C36">
        <w:tc>
          <w:tcPr>
            <w:tcW w:w="540" w:type="dxa"/>
            <w:vAlign w:val="center"/>
          </w:tcPr>
          <w:p w:rsidR="00230854" w:rsidRPr="003576B0" w:rsidRDefault="00230854">
            <w:pPr>
              <w:jc w:val="center"/>
              <w:rPr>
                <w:rFonts w:ascii="Calibri" w:hAnsi="Calibri"/>
                <w:b/>
                <w:bCs/>
              </w:rPr>
            </w:pPr>
            <w:r w:rsidRPr="003576B0">
              <w:rPr>
                <w:rFonts w:ascii="Calibri" w:hAnsi="Calibri"/>
                <w:b/>
                <w:bCs/>
              </w:rPr>
              <w:t>SI. No.</w:t>
            </w:r>
          </w:p>
        </w:tc>
        <w:tc>
          <w:tcPr>
            <w:tcW w:w="2756" w:type="dxa"/>
            <w:vAlign w:val="center"/>
          </w:tcPr>
          <w:p w:rsidR="00230854" w:rsidRPr="003576B0" w:rsidRDefault="00230854">
            <w:pPr>
              <w:jc w:val="center"/>
              <w:rPr>
                <w:rFonts w:ascii="Calibri" w:hAnsi="Calibri"/>
                <w:b/>
                <w:bCs/>
              </w:rPr>
            </w:pPr>
            <w:r w:rsidRPr="003576B0">
              <w:rPr>
                <w:rFonts w:ascii="Calibri" w:hAnsi="Calibri"/>
                <w:b/>
                <w:bCs/>
              </w:rPr>
              <w:t>Particulars</w:t>
            </w:r>
          </w:p>
        </w:tc>
        <w:tc>
          <w:tcPr>
            <w:tcW w:w="2340" w:type="dxa"/>
            <w:vAlign w:val="center"/>
          </w:tcPr>
          <w:p w:rsidR="00230854" w:rsidRPr="003576B0" w:rsidRDefault="00996E8C">
            <w:pPr>
              <w:pStyle w:val="Heading5"/>
              <w:rPr>
                <w:bCs/>
                <w:sz w:val="24"/>
                <w:szCs w:val="24"/>
              </w:rPr>
            </w:pPr>
            <w:r w:rsidRPr="003576B0">
              <w:rPr>
                <w:bCs/>
                <w:sz w:val="24"/>
                <w:szCs w:val="24"/>
              </w:rPr>
              <w:t xml:space="preserve">Actuals furnished </w:t>
            </w:r>
            <w:r w:rsidR="00230854" w:rsidRPr="003576B0">
              <w:rPr>
                <w:bCs/>
                <w:sz w:val="24"/>
                <w:szCs w:val="24"/>
              </w:rPr>
              <w:t>by DPN</w:t>
            </w:r>
          </w:p>
        </w:tc>
        <w:tc>
          <w:tcPr>
            <w:tcW w:w="2824" w:type="dxa"/>
            <w:vAlign w:val="center"/>
          </w:tcPr>
          <w:p w:rsidR="00230854" w:rsidRPr="003576B0" w:rsidRDefault="00996E8C">
            <w:pPr>
              <w:jc w:val="center"/>
              <w:rPr>
                <w:rFonts w:ascii="Calibri" w:hAnsi="Calibri"/>
                <w:b/>
                <w:bCs/>
              </w:rPr>
            </w:pPr>
            <w:r w:rsidRPr="003576B0">
              <w:rPr>
                <w:rFonts w:ascii="Calibri" w:hAnsi="Calibri"/>
                <w:b/>
                <w:bCs/>
              </w:rPr>
              <w:t xml:space="preserve">Now approved by the </w:t>
            </w:r>
            <w:r w:rsidR="00AF1FE6" w:rsidRPr="003576B0">
              <w:rPr>
                <w:rFonts w:ascii="Calibri" w:hAnsi="Calibri"/>
                <w:b/>
                <w:bCs/>
              </w:rPr>
              <w:t>Commission</w:t>
            </w:r>
          </w:p>
        </w:tc>
      </w:tr>
      <w:tr w:rsidR="00230854" w:rsidRPr="003576B0" w:rsidTr="00AF2C36">
        <w:tc>
          <w:tcPr>
            <w:tcW w:w="540" w:type="dxa"/>
          </w:tcPr>
          <w:p w:rsidR="00230854" w:rsidRPr="003576B0" w:rsidRDefault="00230854">
            <w:pPr>
              <w:jc w:val="center"/>
              <w:rPr>
                <w:rFonts w:ascii="Calibri" w:hAnsi="Calibri"/>
              </w:rPr>
            </w:pPr>
            <w:r w:rsidRPr="003576B0">
              <w:rPr>
                <w:rFonts w:ascii="Calibri" w:hAnsi="Calibri"/>
              </w:rPr>
              <w:t>1</w:t>
            </w:r>
          </w:p>
        </w:tc>
        <w:tc>
          <w:tcPr>
            <w:tcW w:w="2756" w:type="dxa"/>
          </w:tcPr>
          <w:p w:rsidR="00230854" w:rsidRPr="003576B0" w:rsidRDefault="00230854">
            <w:pPr>
              <w:pStyle w:val="NoSpacing"/>
              <w:rPr>
                <w:rFonts w:eastAsia="Times New Roman"/>
                <w:sz w:val="24"/>
                <w:szCs w:val="24"/>
              </w:rPr>
            </w:pPr>
            <w:r w:rsidRPr="003576B0">
              <w:rPr>
                <w:rFonts w:eastAsia="Times New Roman"/>
                <w:sz w:val="24"/>
                <w:szCs w:val="24"/>
              </w:rPr>
              <w:t>Opening Balance</w:t>
            </w:r>
          </w:p>
        </w:tc>
        <w:tc>
          <w:tcPr>
            <w:tcW w:w="2340" w:type="dxa"/>
          </w:tcPr>
          <w:p w:rsidR="00230854" w:rsidRPr="003576B0" w:rsidRDefault="00AF1FE6">
            <w:pPr>
              <w:jc w:val="center"/>
              <w:rPr>
                <w:rFonts w:ascii="Calibri" w:hAnsi="Calibri"/>
              </w:rPr>
            </w:pPr>
            <w:r w:rsidRPr="003576B0">
              <w:rPr>
                <w:rFonts w:ascii="Calibri" w:hAnsi="Calibri"/>
              </w:rPr>
              <w:t>755.19</w:t>
            </w:r>
          </w:p>
        </w:tc>
        <w:tc>
          <w:tcPr>
            <w:tcW w:w="2824" w:type="dxa"/>
          </w:tcPr>
          <w:p w:rsidR="00230854" w:rsidRPr="003576B0" w:rsidRDefault="00AF1FE6">
            <w:pPr>
              <w:jc w:val="center"/>
              <w:rPr>
                <w:rFonts w:ascii="Calibri" w:hAnsi="Calibri"/>
              </w:rPr>
            </w:pPr>
            <w:r w:rsidRPr="003576B0">
              <w:rPr>
                <w:rFonts w:ascii="Calibri" w:hAnsi="Calibri"/>
              </w:rPr>
              <w:t>755.19</w:t>
            </w:r>
          </w:p>
        </w:tc>
      </w:tr>
      <w:tr w:rsidR="00230854" w:rsidRPr="003576B0" w:rsidTr="00AF2C36">
        <w:tc>
          <w:tcPr>
            <w:tcW w:w="540" w:type="dxa"/>
          </w:tcPr>
          <w:p w:rsidR="00230854" w:rsidRPr="003576B0" w:rsidRDefault="00230854">
            <w:pPr>
              <w:jc w:val="center"/>
              <w:rPr>
                <w:rFonts w:ascii="Calibri" w:hAnsi="Calibri"/>
              </w:rPr>
            </w:pPr>
            <w:r w:rsidRPr="003576B0">
              <w:rPr>
                <w:rFonts w:ascii="Calibri" w:hAnsi="Calibri"/>
              </w:rPr>
              <w:t>2</w:t>
            </w:r>
          </w:p>
        </w:tc>
        <w:tc>
          <w:tcPr>
            <w:tcW w:w="2756" w:type="dxa"/>
          </w:tcPr>
          <w:p w:rsidR="00230854" w:rsidRPr="003576B0" w:rsidRDefault="00230854">
            <w:pPr>
              <w:rPr>
                <w:rFonts w:ascii="Calibri" w:hAnsi="Calibri"/>
              </w:rPr>
            </w:pPr>
            <w:r w:rsidRPr="003576B0">
              <w:rPr>
                <w:rFonts w:ascii="Calibri" w:hAnsi="Calibri"/>
              </w:rPr>
              <w:t>Add: New Investment</w:t>
            </w:r>
          </w:p>
        </w:tc>
        <w:tc>
          <w:tcPr>
            <w:tcW w:w="2340" w:type="dxa"/>
          </w:tcPr>
          <w:p w:rsidR="00230854" w:rsidRPr="003576B0" w:rsidRDefault="00AF1FE6">
            <w:pPr>
              <w:jc w:val="center"/>
              <w:rPr>
                <w:rFonts w:ascii="Calibri" w:hAnsi="Calibri"/>
              </w:rPr>
            </w:pPr>
            <w:r w:rsidRPr="003576B0">
              <w:rPr>
                <w:rFonts w:ascii="Calibri" w:hAnsi="Calibri"/>
              </w:rPr>
              <w:t>183.00</w:t>
            </w:r>
          </w:p>
        </w:tc>
        <w:tc>
          <w:tcPr>
            <w:tcW w:w="2824" w:type="dxa"/>
          </w:tcPr>
          <w:p w:rsidR="00230854" w:rsidRPr="003576B0" w:rsidRDefault="00AF1FE6">
            <w:pPr>
              <w:jc w:val="center"/>
              <w:rPr>
                <w:rFonts w:ascii="Calibri" w:hAnsi="Calibri"/>
              </w:rPr>
            </w:pPr>
            <w:r w:rsidRPr="003576B0">
              <w:rPr>
                <w:rFonts w:ascii="Calibri" w:hAnsi="Calibri"/>
              </w:rPr>
              <w:t>183.00</w:t>
            </w:r>
          </w:p>
        </w:tc>
      </w:tr>
      <w:tr w:rsidR="00230854" w:rsidRPr="003576B0" w:rsidTr="00AF2C36">
        <w:tc>
          <w:tcPr>
            <w:tcW w:w="540" w:type="dxa"/>
          </w:tcPr>
          <w:p w:rsidR="00230854" w:rsidRPr="003576B0" w:rsidRDefault="00230854">
            <w:pPr>
              <w:jc w:val="center"/>
              <w:rPr>
                <w:rFonts w:ascii="Calibri" w:hAnsi="Calibri"/>
                <w:b/>
                <w:bCs/>
              </w:rPr>
            </w:pPr>
            <w:r w:rsidRPr="003576B0">
              <w:rPr>
                <w:rFonts w:ascii="Calibri" w:hAnsi="Calibri"/>
                <w:b/>
                <w:bCs/>
              </w:rPr>
              <w:t>3</w:t>
            </w:r>
          </w:p>
        </w:tc>
        <w:tc>
          <w:tcPr>
            <w:tcW w:w="2756" w:type="dxa"/>
          </w:tcPr>
          <w:p w:rsidR="00230854" w:rsidRPr="003576B0" w:rsidRDefault="00230854">
            <w:pPr>
              <w:rPr>
                <w:rFonts w:ascii="Calibri" w:hAnsi="Calibri"/>
                <w:b/>
                <w:bCs/>
              </w:rPr>
            </w:pPr>
            <w:r w:rsidRPr="003576B0">
              <w:rPr>
                <w:rFonts w:ascii="Calibri" w:hAnsi="Calibri"/>
                <w:b/>
                <w:bCs/>
              </w:rPr>
              <w:t>Total</w:t>
            </w:r>
          </w:p>
        </w:tc>
        <w:tc>
          <w:tcPr>
            <w:tcW w:w="2340" w:type="dxa"/>
          </w:tcPr>
          <w:p w:rsidR="00230854" w:rsidRPr="003576B0" w:rsidRDefault="00126120">
            <w:pPr>
              <w:jc w:val="center"/>
              <w:rPr>
                <w:rFonts w:ascii="Calibri" w:hAnsi="Calibri"/>
                <w:b/>
                <w:bCs/>
              </w:rPr>
            </w:pPr>
            <w:r w:rsidRPr="003576B0">
              <w:rPr>
                <w:rFonts w:ascii="Calibri" w:hAnsi="Calibri"/>
                <w:b/>
                <w:bCs/>
              </w:rPr>
              <w:fldChar w:fldCharType="begin"/>
            </w:r>
            <w:r w:rsidR="00AF1FE6" w:rsidRPr="003576B0">
              <w:rPr>
                <w:rFonts w:ascii="Calibri" w:hAnsi="Calibri"/>
                <w:b/>
                <w:bCs/>
              </w:rPr>
              <w:instrText xml:space="preserve"> =SUM(ABOVE) </w:instrText>
            </w:r>
            <w:r w:rsidRPr="003576B0">
              <w:rPr>
                <w:rFonts w:ascii="Calibri" w:hAnsi="Calibri"/>
                <w:b/>
                <w:bCs/>
              </w:rPr>
              <w:fldChar w:fldCharType="separate"/>
            </w:r>
            <w:r w:rsidR="00AF1FE6" w:rsidRPr="003576B0">
              <w:rPr>
                <w:rFonts w:ascii="Calibri" w:hAnsi="Calibri"/>
                <w:b/>
                <w:bCs/>
                <w:noProof/>
              </w:rPr>
              <w:t>938.19</w:t>
            </w:r>
            <w:r w:rsidRPr="003576B0">
              <w:rPr>
                <w:rFonts w:ascii="Calibri" w:hAnsi="Calibri"/>
                <w:b/>
                <w:bCs/>
              </w:rPr>
              <w:fldChar w:fldCharType="end"/>
            </w:r>
          </w:p>
        </w:tc>
        <w:tc>
          <w:tcPr>
            <w:tcW w:w="2824" w:type="dxa"/>
          </w:tcPr>
          <w:p w:rsidR="00230854" w:rsidRPr="003576B0" w:rsidRDefault="00126120">
            <w:pPr>
              <w:jc w:val="center"/>
              <w:rPr>
                <w:rFonts w:ascii="Calibri" w:hAnsi="Calibri"/>
                <w:b/>
                <w:bCs/>
              </w:rPr>
            </w:pPr>
            <w:r w:rsidRPr="003576B0">
              <w:rPr>
                <w:rFonts w:ascii="Calibri" w:hAnsi="Calibri"/>
                <w:b/>
                <w:bCs/>
              </w:rPr>
              <w:fldChar w:fldCharType="begin"/>
            </w:r>
            <w:r w:rsidR="00AF1FE6" w:rsidRPr="003576B0">
              <w:rPr>
                <w:rFonts w:ascii="Calibri" w:hAnsi="Calibri"/>
                <w:b/>
                <w:bCs/>
              </w:rPr>
              <w:instrText xml:space="preserve"> =SUM(ABOVE) </w:instrText>
            </w:r>
            <w:r w:rsidRPr="003576B0">
              <w:rPr>
                <w:rFonts w:ascii="Calibri" w:hAnsi="Calibri"/>
                <w:b/>
                <w:bCs/>
              </w:rPr>
              <w:fldChar w:fldCharType="separate"/>
            </w:r>
            <w:r w:rsidR="00AF1FE6" w:rsidRPr="003576B0">
              <w:rPr>
                <w:rFonts w:ascii="Calibri" w:hAnsi="Calibri"/>
                <w:b/>
                <w:bCs/>
                <w:noProof/>
              </w:rPr>
              <w:t>938.19</w:t>
            </w:r>
            <w:r w:rsidRPr="003576B0">
              <w:rPr>
                <w:rFonts w:ascii="Calibri" w:hAnsi="Calibri"/>
                <w:b/>
                <w:bCs/>
              </w:rPr>
              <w:fldChar w:fldCharType="end"/>
            </w:r>
          </w:p>
        </w:tc>
      </w:tr>
      <w:tr w:rsidR="00230854" w:rsidRPr="003576B0" w:rsidTr="00AF2C36">
        <w:tc>
          <w:tcPr>
            <w:tcW w:w="540" w:type="dxa"/>
          </w:tcPr>
          <w:p w:rsidR="00230854" w:rsidRPr="003576B0" w:rsidRDefault="00230854">
            <w:pPr>
              <w:jc w:val="center"/>
              <w:rPr>
                <w:rFonts w:ascii="Calibri" w:hAnsi="Calibri"/>
              </w:rPr>
            </w:pPr>
            <w:r w:rsidRPr="003576B0">
              <w:rPr>
                <w:rFonts w:ascii="Calibri" w:hAnsi="Calibri"/>
              </w:rPr>
              <w:t>4</w:t>
            </w:r>
          </w:p>
        </w:tc>
        <w:tc>
          <w:tcPr>
            <w:tcW w:w="2756" w:type="dxa"/>
          </w:tcPr>
          <w:p w:rsidR="00230854" w:rsidRPr="003576B0" w:rsidRDefault="00230854">
            <w:pPr>
              <w:rPr>
                <w:rFonts w:ascii="Calibri" w:hAnsi="Calibri"/>
              </w:rPr>
            </w:pPr>
            <w:r w:rsidRPr="003576B0">
              <w:rPr>
                <w:rFonts w:ascii="Calibri" w:hAnsi="Calibri"/>
              </w:rPr>
              <w:t>Less: Investment Capitalized</w:t>
            </w:r>
          </w:p>
        </w:tc>
        <w:tc>
          <w:tcPr>
            <w:tcW w:w="2340" w:type="dxa"/>
          </w:tcPr>
          <w:p w:rsidR="00230854" w:rsidRPr="003576B0" w:rsidRDefault="00AF1FE6">
            <w:pPr>
              <w:jc w:val="center"/>
              <w:rPr>
                <w:rFonts w:ascii="Calibri" w:hAnsi="Calibri"/>
              </w:rPr>
            </w:pPr>
            <w:r w:rsidRPr="003576B0">
              <w:rPr>
                <w:rFonts w:ascii="Calibri" w:hAnsi="Calibri"/>
              </w:rPr>
              <w:t>27</w:t>
            </w:r>
          </w:p>
        </w:tc>
        <w:tc>
          <w:tcPr>
            <w:tcW w:w="2824" w:type="dxa"/>
          </w:tcPr>
          <w:p w:rsidR="00230854" w:rsidRPr="003576B0" w:rsidRDefault="00AF1FE6">
            <w:pPr>
              <w:jc w:val="center"/>
              <w:rPr>
                <w:rFonts w:ascii="Calibri" w:hAnsi="Calibri"/>
              </w:rPr>
            </w:pPr>
            <w:r w:rsidRPr="003576B0">
              <w:rPr>
                <w:rFonts w:ascii="Calibri" w:hAnsi="Calibri"/>
              </w:rPr>
              <w:t>27</w:t>
            </w:r>
          </w:p>
        </w:tc>
      </w:tr>
      <w:tr w:rsidR="00230854" w:rsidRPr="003576B0" w:rsidTr="00AF2C36">
        <w:tc>
          <w:tcPr>
            <w:tcW w:w="540" w:type="dxa"/>
          </w:tcPr>
          <w:p w:rsidR="00230854" w:rsidRPr="003576B0" w:rsidRDefault="00230854">
            <w:pPr>
              <w:jc w:val="center"/>
              <w:rPr>
                <w:rFonts w:ascii="Calibri" w:hAnsi="Calibri"/>
                <w:b/>
                <w:bCs/>
              </w:rPr>
            </w:pPr>
            <w:r w:rsidRPr="003576B0">
              <w:rPr>
                <w:rFonts w:ascii="Calibri" w:hAnsi="Calibri"/>
                <w:b/>
                <w:bCs/>
              </w:rPr>
              <w:t>5</w:t>
            </w:r>
          </w:p>
        </w:tc>
        <w:tc>
          <w:tcPr>
            <w:tcW w:w="2756" w:type="dxa"/>
          </w:tcPr>
          <w:p w:rsidR="00230854" w:rsidRPr="003576B0" w:rsidRDefault="00230854">
            <w:pPr>
              <w:rPr>
                <w:rFonts w:ascii="Calibri" w:hAnsi="Calibri"/>
                <w:b/>
                <w:bCs/>
              </w:rPr>
            </w:pPr>
            <w:r w:rsidRPr="003576B0">
              <w:rPr>
                <w:rFonts w:ascii="Calibri" w:hAnsi="Calibri"/>
                <w:b/>
                <w:bCs/>
              </w:rPr>
              <w:t>Closing Balance</w:t>
            </w:r>
          </w:p>
        </w:tc>
        <w:tc>
          <w:tcPr>
            <w:tcW w:w="2340" w:type="dxa"/>
          </w:tcPr>
          <w:p w:rsidR="00230854" w:rsidRPr="003576B0" w:rsidRDefault="00AF1FE6">
            <w:pPr>
              <w:jc w:val="center"/>
              <w:rPr>
                <w:rFonts w:ascii="Calibri" w:hAnsi="Calibri"/>
                <w:b/>
                <w:bCs/>
              </w:rPr>
            </w:pPr>
            <w:r w:rsidRPr="003576B0">
              <w:rPr>
                <w:rFonts w:ascii="Calibri" w:hAnsi="Calibri"/>
                <w:b/>
                <w:bCs/>
              </w:rPr>
              <w:t>911.19</w:t>
            </w:r>
          </w:p>
        </w:tc>
        <w:tc>
          <w:tcPr>
            <w:tcW w:w="2824" w:type="dxa"/>
          </w:tcPr>
          <w:p w:rsidR="00230854" w:rsidRPr="003576B0" w:rsidRDefault="00AF1FE6">
            <w:pPr>
              <w:jc w:val="center"/>
              <w:rPr>
                <w:rFonts w:ascii="Calibri" w:hAnsi="Calibri"/>
                <w:b/>
                <w:bCs/>
              </w:rPr>
            </w:pPr>
            <w:r w:rsidRPr="003576B0">
              <w:rPr>
                <w:rFonts w:ascii="Calibri" w:hAnsi="Calibri"/>
                <w:b/>
                <w:bCs/>
              </w:rPr>
              <w:t>911.19</w:t>
            </w:r>
          </w:p>
        </w:tc>
      </w:tr>
    </w:tbl>
    <w:p w:rsidR="00230854" w:rsidRDefault="00230854">
      <w:pPr>
        <w:ind w:left="720"/>
        <w:jc w:val="center"/>
        <w:rPr>
          <w:rFonts w:ascii="Calibri" w:hAnsi="Calibri"/>
          <w:b/>
          <w:bCs/>
          <w:sz w:val="22"/>
        </w:rPr>
      </w:pPr>
    </w:p>
    <w:p w:rsidR="00D42868" w:rsidRDefault="00D42868" w:rsidP="00D42868">
      <w:pPr>
        <w:ind w:left="720"/>
        <w:jc w:val="both"/>
        <w:rPr>
          <w:rFonts w:ascii="Calibri" w:hAnsi="Calibri"/>
          <w:b/>
          <w:bCs/>
        </w:rPr>
      </w:pPr>
    </w:p>
    <w:p w:rsidR="00230854" w:rsidRDefault="00230854">
      <w:pPr>
        <w:spacing w:line="360" w:lineRule="auto"/>
        <w:ind w:left="720"/>
        <w:jc w:val="both"/>
        <w:rPr>
          <w:rFonts w:ascii="Calibri" w:hAnsi="Calibri"/>
          <w:b/>
          <w:bCs/>
        </w:rPr>
      </w:pPr>
      <w:r>
        <w:rPr>
          <w:rFonts w:ascii="Calibri" w:hAnsi="Calibri"/>
          <w:b/>
          <w:bCs/>
        </w:rPr>
        <w:t>Commission’s Analysis</w:t>
      </w:r>
    </w:p>
    <w:p w:rsidR="00230854" w:rsidRDefault="00230854">
      <w:pPr>
        <w:spacing w:line="360" w:lineRule="auto"/>
        <w:ind w:left="720"/>
        <w:jc w:val="both"/>
        <w:rPr>
          <w:rFonts w:ascii="Calibri" w:hAnsi="Calibri"/>
        </w:rPr>
      </w:pPr>
      <w:r>
        <w:rPr>
          <w:rFonts w:ascii="Calibri" w:hAnsi="Calibri"/>
        </w:rPr>
        <w:t xml:space="preserve">As verified from the above as against CWIP of Rs. </w:t>
      </w:r>
      <w:r w:rsidR="00BB0B9A">
        <w:rPr>
          <w:rFonts w:ascii="Calibri" w:hAnsi="Calibri"/>
        </w:rPr>
        <w:t>938.19</w:t>
      </w:r>
      <w:r w:rsidR="0036763F">
        <w:rPr>
          <w:rFonts w:ascii="Calibri" w:hAnsi="Calibri"/>
        </w:rPr>
        <w:t xml:space="preserve"> crore to end of 31.03.2014</w:t>
      </w:r>
      <w:r>
        <w:rPr>
          <w:rFonts w:ascii="Calibri" w:hAnsi="Calibri"/>
        </w:rPr>
        <w:t xml:space="preserve"> only Rs. </w:t>
      </w:r>
      <w:r w:rsidR="00BB0B9A">
        <w:rPr>
          <w:rFonts w:ascii="Calibri" w:hAnsi="Calibri"/>
        </w:rPr>
        <w:t>27.00</w:t>
      </w:r>
      <w:r>
        <w:rPr>
          <w:rFonts w:ascii="Calibri" w:hAnsi="Calibri"/>
        </w:rPr>
        <w:t xml:space="preserve"> crore </w:t>
      </w:r>
      <w:r w:rsidR="00BB0B9A">
        <w:rPr>
          <w:rFonts w:ascii="Calibri" w:hAnsi="Calibri"/>
        </w:rPr>
        <w:t>are capitalized which is about 3</w:t>
      </w:r>
      <w:r>
        <w:rPr>
          <w:rFonts w:ascii="Calibri" w:hAnsi="Calibri"/>
        </w:rPr>
        <w:t>% of the total investment. It is reiterated that the progress on completion of works should be geared up to bring the assets into optimum use to achieve the expected objectives.</w:t>
      </w:r>
    </w:p>
    <w:p w:rsidR="00230854" w:rsidRDefault="00230854">
      <w:pPr>
        <w:ind w:left="720"/>
        <w:jc w:val="both"/>
        <w:rPr>
          <w:rFonts w:ascii="Calibri" w:hAnsi="Calibri"/>
        </w:rPr>
      </w:pPr>
    </w:p>
    <w:p w:rsidR="00230854" w:rsidRDefault="00230854">
      <w:pPr>
        <w:spacing w:line="360" w:lineRule="auto"/>
        <w:ind w:left="720"/>
        <w:jc w:val="both"/>
        <w:rPr>
          <w:rFonts w:ascii="Calibri" w:hAnsi="Calibri"/>
        </w:rPr>
      </w:pPr>
      <w:r>
        <w:rPr>
          <w:rFonts w:ascii="Calibri" w:hAnsi="Calibri"/>
        </w:rPr>
        <w:t xml:space="preserve">In the Tariff Order </w:t>
      </w:r>
      <w:r w:rsidR="0036763F">
        <w:rPr>
          <w:rFonts w:ascii="Calibri" w:hAnsi="Calibri"/>
        </w:rPr>
        <w:t xml:space="preserve">for FY </w:t>
      </w:r>
      <w:r w:rsidR="00020794">
        <w:rPr>
          <w:rFonts w:ascii="Calibri" w:hAnsi="Calibri"/>
        </w:rPr>
        <w:t>2013-14</w:t>
      </w:r>
      <w:r>
        <w:rPr>
          <w:rFonts w:ascii="Calibri" w:hAnsi="Calibri"/>
        </w:rPr>
        <w:t>, the DPN was directed to submit scheme wise, work wise progress with dates of commencement of work and targeted dates of c</w:t>
      </w:r>
      <w:r w:rsidR="00FA6D96">
        <w:rPr>
          <w:rFonts w:ascii="Calibri" w:hAnsi="Calibri"/>
        </w:rPr>
        <w:t>ompletion of works by 30.06.2013</w:t>
      </w:r>
      <w:r>
        <w:rPr>
          <w:rFonts w:ascii="Calibri" w:hAnsi="Calibri"/>
        </w:rPr>
        <w:t xml:space="preserve">. But no such report was received. The DPN is directed to submit the report </w:t>
      </w:r>
      <w:r w:rsidR="00FA6D96">
        <w:rPr>
          <w:rFonts w:ascii="Calibri" w:hAnsi="Calibri"/>
        </w:rPr>
        <w:t>with above details by 30.06.2015</w:t>
      </w:r>
      <w:r>
        <w:rPr>
          <w:rFonts w:ascii="Calibri" w:hAnsi="Calibri"/>
        </w:rPr>
        <w:t>.</w:t>
      </w:r>
    </w:p>
    <w:p w:rsidR="00230854" w:rsidRDefault="00230854">
      <w:pPr>
        <w:ind w:left="720"/>
        <w:jc w:val="both"/>
        <w:rPr>
          <w:rFonts w:ascii="Calibri" w:hAnsi="Calibri"/>
        </w:rPr>
      </w:pPr>
    </w:p>
    <w:p w:rsidR="00230854" w:rsidRDefault="00230854">
      <w:pPr>
        <w:spacing w:line="360" w:lineRule="auto"/>
        <w:ind w:left="720"/>
        <w:jc w:val="both"/>
        <w:rPr>
          <w:rFonts w:ascii="Calibri" w:hAnsi="Calibri"/>
          <w:b/>
          <w:bCs/>
        </w:rPr>
      </w:pPr>
      <w:r>
        <w:rPr>
          <w:rFonts w:ascii="Calibri" w:hAnsi="Calibri"/>
          <w:b/>
          <w:bCs/>
        </w:rPr>
        <w:t xml:space="preserve">With the above observation the capital expenditure of Rs. </w:t>
      </w:r>
      <w:r w:rsidR="007A05F1">
        <w:rPr>
          <w:rFonts w:ascii="Calibri" w:hAnsi="Calibri"/>
          <w:b/>
          <w:bCs/>
        </w:rPr>
        <w:t>183.00</w:t>
      </w:r>
      <w:r>
        <w:rPr>
          <w:rFonts w:ascii="Calibri" w:hAnsi="Calibri"/>
          <w:b/>
          <w:bCs/>
        </w:rPr>
        <w:t xml:space="preserve"> crore and capitalization of Rs. </w:t>
      </w:r>
      <w:r w:rsidR="007A05F1">
        <w:rPr>
          <w:rFonts w:ascii="Calibri" w:hAnsi="Calibri"/>
          <w:b/>
          <w:bCs/>
        </w:rPr>
        <w:t>27.00</w:t>
      </w:r>
      <w:r w:rsidR="003963AF">
        <w:rPr>
          <w:rFonts w:ascii="Calibri" w:hAnsi="Calibri"/>
          <w:b/>
          <w:bCs/>
        </w:rPr>
        <w:t xml:space="preserve"> </w:t>
      </w:r>
      <w:r>
        <w:rPr>
          <w:rFonts w:ascii="Calibri" w:hAnsi="Calibri"/>
          <w:b/>
          <w:bCs/>
        </w:rPr>
        <w:t>crore d</w:t>
      </w:r>
      <w:r w:rsidR="00FA6D96">
        <w:rPr>
          <w:rFonts w:ascii="Calibri" w:hAnsi="Calibri"/>
          <w:b/>
          <w:bCs/>
        </w:rPr>
        <w:t>uring the year 2013-14</w:t>
      </w:r>
      <w:r>
        <w:rPr>
          <w:rFonts w:ascii="Calibri" w:hAnsi="Calibri"/>
          <w:b/>
          <w:bCs/>
        </w:rPr>
        <w:t xml:space="preserve"> is approved</w:t>
      </w:r>
      <w:r w:rsidR="007A05F1">
        <w:rPr>
          <w:rFonts w:ascii="Calibri" w:hAnsi="Calibri"/>
          <w:b/>
          <w:bCs/>
        </w:rPr>
        <w:t>, after review</w:t>
      </w:r>
      <w:r>
        <w:rPr>
          <w:rFonts w:ascii="Calibri" w:hAnsi="Calibri"/>
          <w:b/>
          <w:bCs/>
        </w:rPr>
        <w:t>.</w:t>
      </w:r>
    </w:p>
    <w:p w:rsidR="00D42868" w:rsidRDefault="00D42868">
      <w:pPr>
        <w:spacing w:line="360" w:lineRule="auto"/>
        <w:ind w:left="720"/>
        <w:jc w:val="both"/>
        <w:rPr>
          <w:rFonts w:ascii="Calibri" w:hAnsi="Calibri"/>
          <w:b/>
          <w:bCs/>
        </w:rPr>
      </w:pPr>
    </w:p>
    <w:p w:rsidR="00D42868" w:rsidRDefault="00D42868">
      <w:pPr>
        <w:spacing w:line="360" w:lineRule="auto"/>
        <w:ind w:left="720"/>
        <w:jc w:val="both"/>
        <w:rPr>
          <w:rFonts w:ascii="Calibri" w:hAnsi="Calibri"/>
        </w:rPr>
      </w:pPr>
    </w:p>
    <w:p w:rsidR="00230854" w:rsidRPr="00DB5B5D" w:rsidRDefault="00230854" w:rsidP="0065041C">
      <w:pPr>
        <w:pStyle w:val="Heading2"/>
        <w:numPr>
          <w:ilvl w:val="1"/>
          <w:numId w:val="22"/>
        </w:numPr>
        <w:ind w:left="720" w:hanging="720"/>
      </w:pPr>
      <w:bookmarkStart w:id="337" w:name="_Toc383089852"/>
      <w:bookmarkStart w:id="338" w:name="_Toc383091290"/>
      <w:bookmarkStart w:id="339" w:name="_Toc407115501"/>
      <w:r w:rsidRPr="00DB5B5D">
        <w:lastRenderedPageBreak/>
        <w:t>Depreciation</w:t>
      </w:r>
      <w:bookmarkEnd w:id="337"/>
      <w:bookmarkEnd w:id="338"/>
      <w:bookmarkEnd w:id="339"/>
    </w:p>
    <w:p w:rsidR="00230854" w:rsidRDefault="00230854">
      <w:pPr>
        <w:rPr>
          <w:rFonts w:ascii="Calibri" w:hAnsi="Calibri"/>
          <w:sz w:val="14"/>
        </w:rPr>
      </w:pPr>
    </w:p>
    <w:p w:rsidR="00230854" w:rsidRDefault="00230854">
      <w:pPr>
        <w:spacing w:line="360" w:lineRule="auto"/>
        <w:ind w:left="709"/>
        <w:jc w:val="both"/>
        <w:rPr>
          <w:rFonts w:ascii="Calibri" w:hAnsi="Calibri"/>
        </w:rPr>
      </w:pPr>
      <w:r>
        <w:rPr>
          <w:rFonts w:ascii="Calibri" w:hAnsi="Calibri"/>
        </w:rPr>
        <w:t xml:space="preserve">The DPN has not maintained asset/depreciation registers. Audited proforma accounts are also not furnished. As such the value of opening GFA is not considered to allow depreciation. However the DPN has furnished that capital </w:t>
      </w:r>
      <w:r w:rsidR="00896776">
        <w:rPr>
          <w:rFonts w:ascii="Calibri" w:hAnsi="Calibri"/>
        </w:rPr>
        <w:t xml:space="preserve">investment </w:t>
      </w:r>
      <w:r w:rsidR="000206B6">
        <w:rPr>
          <w:rFonts w:ascii="Calibri" w:hAnsi="Calibri"/>
        </w:rPr>
        <w:t>to</w:t>
      </w:r>
      <w:r w:rsidR="007C1EC1">
        <w:rPr>
          <w:rFonts w:ascii="Calibri" w:hAnsi="Calibri"/>
        </w:rPr>
        <w:t xml:space="preserve"> the</w:t>
      </w:r>
      <w:r w:rsidR="000206B6">
        <w:rPr>
          <w:rFonts w:ascii="Calibri" w:hAnsi="Calibri"/>
        </w:rPr>
        <w:t xml:space="preserve"> tune of Rs. 40.00 crore </w:t>
      </w:r>
      <w:r w:rsidR="00694AE4">
        <w:rPr>
          <w:rFonts w:ascii="Calibri" w:hAnsi="Calibri"/>
        </w:rPr>
        <w:t>is</w:t>
      </w:r>
      <w:r w:rsidR="000206B6">
        <w:rPr>
          <w:rFonts w:ascii="Calibri" w:hAnsi="Calibri"/>
        </w:rPr>
        <w:t xml:space="preserve"> capitalized during FY 2012-13 and Rs. 27.00 crore during FY 2013-14 </w:t>
      </w:r>
      <w:r>
        <w:rPr>
          <w:rFonts w:ascii="Calibri" w:hAnsi="Calibri"/>
        </w:rPr>
        <w:t>on which depreciation is allowed on average rate of depreciation of 5.28% as deta</w:t>
      </w:r>
      <w:r w:rsidR="00685056">
        <w:rPr>
          <w:rFonts w:ascii="Calibri" w:hAnsi="Calibri"/>
        </w:rPr>
        <w:t xml:space="preserve">iled in Table </w:t>
      </w:r>
      <w:r w:rsidR="00256E4A">
        <w:rPr>
          <w:rFonts w:ascii="Calibri" w:hAnsi="Calibri"/>
        </w:rPr>
        <w:t>5.10</w:t>
      </w:r>
      <w:r>
        <w:rPr>
          <w:rFonts w:ascii="Calibri" w:hAnsi="Calibri"/>
        </w:rPr>
        <w:t xml:space="preserve"> below:</w:t>
      </w:r>
    </w:p>
    <w:p w:rsidR="00230854" w:rsidRDefault="00230854">
      <w:pPr>
        <w:pStyle w:val="ListParagraph"/>
        <w:spacing w:after="0" w:line="240" w:lineRule="auto"/>
        <w:rPr>
          <w:rFonts w:eastAsia="Times New Roman"/>
          <w:szCs w:val="24"/>
        </w:rPr>
      </w:pPr>
    </w:p>
    <w:p w:rsidR="00230854" w:rsidRPr="00D42868" w:rsidRDefault="00230854" w:rsidP="00224C42">
      <w:pPr>
        <w:pStyle w:val="Title"/>
      </w:pPr>
      <w:bookmarkStart w:id="340" w:name="_Toc343767697"/>
      <w:bookmarkStart w:id="341" w:name="_Toc383006724"/>
      <w:bookmarkStart w:id="342" w:name="_Toc383008566"/>
      <w:bookmarkStart w:id="343" w:name="_Toc383009624"/>
      <w:bookmarkStart w:id="344" w:name="_Toc383089853"/>
      <w:bookmarkStart w:id="345" w:name="_Toc383091291"/>
      <w:bookmarkStart w:id="346" w:name="_Toc405216435"/>
      <w:r w:rsidRPr="00D42868">
        <w:t>Table-5</w:t>
      </w:r>
      <w:r w:rsidR="00E008B3" w:rsidRPr="00D42868">
        <w:t>.1</w:t>
      </w:r>
      <w:r w:rsidR="00256E4A" w:rsidRPr="00D42868">
        <w:t>0</w:t>
      </w:r>
      <w:r w:rsidR="00E008B3" w:rsidRPr="00D42868">
        <w:t xml:space="preserve">: </w:t>
      </w:r>
      <w:r w:rsidR="00E008B3" w:rsidRPr="00224C42">
        <w:t>Depreciation</w:t>
      </w:r>
      <w:r w:rsidR="00E008B3" w:rsidRPr="00D42868">
        <w:t xml:space="preserve"> for FY 2013-14</w:t>
      </w:r>
      <w:r w:rsidRPr="00D42868">
        <w:t xml:space="preserve"> approved by the Commission</w:t>
      </w:r>
      <w:bookmarkEnd w:id="340"/>
      <w:bookmarkEnd w:id="341"/>
      <w:bookmarkEnd w:id="342"/>
      <w:bookmarkEnd w:id="343"/>
      <w:bookmarkEnd w:id="344"/>
      <w:bookmarkEnd w:id="345"/>
      <w:bookmarkEnd w:id="346"/>
    </w:p>
    <w:p w:rsidR="00230854" w:rsidRDefault="00230854">
      <w:pPr>
        <w:ind w:left="720"/>
        <w:rPr>
          <w:rFonts w:ascii="Calibri" w:hAnsi="Calibri"/>
          <w:sz w:val="22"/>
        </w:rPr>
      </w:pPr>
    </w:p>
    <w:tbl>
      <w:tblPr>
        <w:tblW w:w="8420" w:type="dxa"/>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9"/>
        <w:gridCol w:w="5261"/>
        <w:gridCol w:w="2160"/>
      </w:tblGrid>
      <w:tr w:rsidR="00230854" w:rsidRPr="00D42868" w:rsidTr="00AF2C36">
        <w:tc>
          <w:tcPr>
            <w:tcW w:w="999" w:type="dxa"/>
            <w:vAlign w:val="center"/>
          </w:tcPr>
          <w:p w:rsidR="00230854" w:rsidRPr="00D42868" w:rsidRDefault="00230854">
            <w:pPr>
              <w:jc w:val="center"/>
              <w:rPr>
                <w:rFonts w:ascii="Calibri" w:hAnsi="Calibri"/>
                <w:b/>
                <w:bCs/>
              </w:rPr>
            </w:pPr>
            <w:r w:rsidRPr="00D42868">
              <w:rPr>
                <w:rFonts w:ascii="Calibri" w:hAnsi="Calibri"/>
                <w:b/>
                <w:bCs/>
              </w:rPr>
              <w:t>SI. No.</w:t>
            </w:r>
          </w:p>
        </w:tc>
        <w:tc>
          <w:tcPr>
            <w:tcW w:w="5261" w:type="dxa"/>
            <w:vAlign w:val="center"/>
          </w:tcPr>
          <w:p w:rsidR="00230854" w:rsidRPr="00D42868" w:rsidRDefault="00230854">
            <w:pPr>
              <w:jc w:val="center"/>
              <w:rPr>
                <w:rFonts w:ascii="Calibri" w:hAnsi="Calibri"/>
                <w:b/>
                <w:bCs/>
              </w:rPr>
            </w:pPr>
            <w:r w:rsidRPr="00D42868">
              <w:rPr>
                <w:rFonts w:ascii="Calibri" w:hAnsi="Calibri"/>
                <w:b/>
                <w:bCs/>
              </w:rPr>
              <w:t>Particulars</w:t>
            </w:r>
          </w:p>
        </w:tc>
        <w:tc>
          <w:tcPr>
            <w:tcW w:w="2160" w:type="dxa"/>
            <w:vAlign w:val="center"/>
          </w:tcPr>
          <w:p w:rsidR="00230854" w:rsidRPr="00D42868" w:rsidRDefault="00230854">
            <w:pPr>
              <w:jc w:val="center"/>
              <w:rPr>
                <w:rFonts w:ascii="Calibri" w:hAnsi="Calibri"/>
                <w:b/>
                <w:bCs/>
              </w:rPr>
            </w:pPr>
            <w:r w:rsidRPr="00D42868">
              <w:rPr>
                <w:rFonts w:ascii="Calibri" w:hAnsi="Calibri"/>
                <w:b/>
                <w:bCs/>
              </w:rPr>
              <w:t>Amount</w:t>
            </w:r>
          </w:p>
          <w:p w:rsidR="00230854" w:rsidRPr="00D42868" w:rsidRDefault="00230854">
            <w:pPr>
              <w:jc w:val="center"/>
              <w:rPr>
                <w:rFonts w:ascii="Calibri" w:hAnsi="Calibri"/>
                <w:b/>
                <w:bCs/>
              </w:rPr>
            </w:pPr>
            <w:r w:rsidRPr="00D42868">
              <w:rPr>
                <w:rFonts w:ascii="Calibri" w:hAnsi="Calibri"/>
                <w:b/>
                <w:bCs/>
              </w:rPr>
              <w:t>(Rs. crore)</w:t>
            </w:r>
          </w:p>
        </w:tc>
      </w:tr>
      <w:tr w:rsidR="00230854" w:rsidRPr="00D42868" w:rsidTr="00AF2C36">
        <w:tc>
          <w:tcPr>
            <w:tcW w:w="999" w:type="dxa"/>
          </w:tcPr>
          <w:p w:rsidR="00230854" w:rsidRPr="00D42868" w:rsidRDefault="00230854">
            <w:pPr>
              <w:jc w:val="center"/>
              <w:rPr>
                <w:rFonts w:ascii="Calibri" w:hAnsi="Calibri"/>
              </w:rPr>
            </w:pPr>
            <w:r w:rsidRPr="00D42868">
              <w:rPr>
                <w:rFonts w:ascii="Calibri" w:hAnsi="Calibri"/>
              </w:rPr>
              <w:t>1</w:t>
            </w:r>
          </w:p>
        </w:tc>
        <w:tc>
          <w:tcPr>
            <w:tcW w:w="5261" w:type="dxa"/>
          </w:tcPr>
          <w:p w:rsidR="00230854" w:rsidRPr="00D42868" w:rsidRDefault="00896776">
            <w:pPr>
              <w:rPr>
                <w:rFonts w:ascii="Calibri" w:hAnsi="Calibri"/>
              </w:rPr>
            </w:pPr>
            <w:r w:rsidRPr="00D42868">
              <w:rPr>
                <w:rFonts w:ascii="Calibri" w:hAnsi="Calibri"/>
              </w:rPr>
              <w:t>GFA as on 01.04.2013</w:t>
            </w:r>
          </w:p>
        </w:tc>
        <w:tc>
          <w:tcPr>
            <w:tcW w:w="2160" w:type="dxa"/>
          </w:tcPr>
          <w:p w:rsidR="00230854" w:rsidRPr="00D42868" w:rsidRDefault="00E008B3">
            <w:pPr>
              <w:jc w:val="center"/>
              <w:rPr>
                <w:rFonts w:ascii="Calibri" w:hAnsi="Calibri"/>
              </w:rPr>
            </w:pPr>
            <w:r w:rsidRPr="00D42868">
              <w:rPr>
                <w:rFonts w:ascii="Calibri" w:hAnsi="Calibri"/>
              </w:rPr>
              <w:t>40.00</w:t>
            </w:r>
          </w:p>
        </w:tc>
      </w:tr>
      <w:tr w:rsidR="00230854" w:rsidRPr="00D42868" w:rsidTr="00AF2C36">
        <w:tc>
          <w:tcPr>
            <w:tcW w:w="999" w:type="dxa"/>
          </w:tcPr>
          <w:p w:rsidR="00230854" w:rsidRPr="00D42868" w:rsidRDefault="00230854">
            <w:pPr>
              <w:jc w:val="center"/>
              <w:rPr>
                <w:rFonts w:ascii="Calibri" w:hAnsi="Calibri"/>
              </w:rPr>
            </w:pPr>
            <w:r w:rsidRPr="00D42868">
              <w:rPr>
                <w:rFonts w:ascii="Calibri" w:hAnsi="Calibri"/>
              </w:rPr>
              <w:t>2</w:t>
            </w:r>
          </w:p>
        </w:tc>
        <w:tc>
          <w:tcPr>
            <w:tcW w:w="5261" w:type="dxa"/>
          </w:tcPr>
          <w:p w:rsidR="00230854" w:rsidRPr="00D42868" w:rsidRDefault="00896776">
            <w:pPr>
              <w:rPr>
                <w:rFonts w:ascii="Calibri" w:hAnsi="Calibri"/>
              </w:rPr>
            </w:pPr>
            <w:r w:rsidRPr="00D42868">
              <w:rPr>
                <w:rFonts w:ascii="Calibri" w:hAnsi="Calibri"/>
              </w:rPr>
              <w:t>Additions during 2013-14</w:t>
            </w:r>
          </w:p>
        </w:tc>
        <w:tc>
          <w:tcPr>
            <w:tcW w:w="2160" w:type="dxa"/>
          </w:tcPr>
          <w:p w:rsidR="00230854" w:rsidRPr="00D42868" w:rsidRDefault="00E008B3">
            <w:pPr>
              <w:jc w:val="center"/>
              <w:rPr>
                <w:rFonts w:ascii="Calibri" w:hAnsi="Calibri"/>
              </w:rPr>
            </w:pPr>
            <w:r w:rsidRPr="00D42868">
              <w:rPr>
                <w:rFonts w:ascii="Calibri" w:hAnsi="Calibri"/>
              </w:rPr>
              <w:t>27.00</w:t>
            </w:r>
          </w:p>
        </w:tc>
      </w:tr>
      <w:tr w:rsidR="00230854" w:rsidRPr="00D42868" w:rsidTr="00AF2C36">
        <w:tc>
          <w:tcPr>
            <w:tcW w:w="999" w:type="dxa"/>
          </w:tcPr>
          <w:p w:rsidR="00230854" w:rsidRPr="00D42868" w:rsidRDefault="00230854">
            <w:pPr>
              <w:jc w:val="center"/>
              <w:rPr>
                <w:rFonts w:ascii="Calibri" w:hAnsi="Calibri"/>
              </w:rPr>
            </w:pPr>
            <w:r w:rsidRPr="00D42868">
              <w:rPr>
                <w:rFonts w:ascii="Calibri" w:hAnsi="Calibri"/>
              </w:rPr>
              <w:t>3</w:t>
            </w:r>
          </w:p>
        </w:tc>
        <w:tc>
          <w:tcPr>
            <w:tcW w:w="5261" w:type="dxa"/>
          </w:tcPr>
          <w:p w:rsidR="00230854" w:rsidRPr="00D42868" w:rsidRDefault="00896776">
            <w:pPr>
              <w:rPr>
                <w:rFonts w:ascii="Calibri" w:hAnsi="Calibri"/>
              </w:rPr>
            </w:pPr>
            <w:r w:rsidRPr="00D42868">
              <w:rPr>
                <w:rFonts w:ascii="Calibri" w:hAnsi="Calibri"/>
              </w:rPr>
              <w:t>GFA at the end of 2013-14</w:t>
            </w:r>
          </w:p>
        </w:tc>
        <w:tc>
          <w:tcPr>
            <w:tcW w:w="2160" w:type="dxa"/>
          </w:tcPr>
          <w:p w:rsidR="00230854" w:rsidRPr="00D42868" w:rsidRDefault="00E008B3">
            <w:pPr>
              <w:jc w:val="center"/>
              <w:rPr>
                <w:rFonts w:ascii="Calibri" w:hAnsi="Calibri"/>
              </w:rPr>
            </w:pPr>
            <w:r w:rsidRPr="00D42868">
              <w:rPr>
                <w:rFonts w:ascii="Calibri" w:hAnsi="Calibri"/>
              </w:rPr>
              <w:t>67.00</w:t>
            </w:r>
          </w:p>
        </w:tc>
      </w:tr>
      <w:tr w:rsidR="00230854" w:rsidRPr="00D42868" w:rsidTr="00AF2C36">
        <w:tc>
          <w:tcPr>
            <w:tcW w:w="999" w:type="dxa"/>
          </w:tcPr>
          <w:p w:rsidR="00230854" w:rsidRPr="00D42868" w:rsidRDefault="00230854">
            <w:pPr>
              <w:jc w:val="center"/>
              <w:rPr>
                <w:rFonts w:ascii="Calibri" w:hAnsi="Calibri"/>
              </w:rPr>
            </w:pPr>
            <w:r w:rsidRPr="00D42868">
              <w:rPr>
                <w:rFonts w:ascii="Calibri" w:hAnsi="Calibri"/>
              </w:rPr>
              <w:t>4</w:t>
            </w:r>
          </w:p>
        </w:tc>
        <w:tc>
          <w:tcPr>
            <w:tcW w:w="5261" w:type="dxa"/>
          </w:tcPr>
          <w:p w:rsidR="00230854" w:rsidRPr="00D42868" w:rsidRDefault="00230854">
            <w:pPr>
              <w:rPr>
                <w:rFonts w:ascii="Calibri" w:hAnsi="Calibri"/>
              </w:rPr>
            </w:pPr>
            <w:r w:rsidRPr="00D42868">
              <w:rPr>
                <w:rFonts w:ascii="Calibri" w:hAnsi="Calibri"/>
              </w:rPr>
              <w:t>Average GFA</w:t>
            </w:r>
          </w:p>
        </w:tc>
        <w:tc>
          <w:tcPr>
            <w:tcW w:w="2160" w:type="dxa"/>
          </w:tcPr>
          <w:p w:rsidR="00230854" w:rsidRPr="00D42868" w:rsidRDefault="00E008B3">
            <w:pPr>
              <w:jc w:val="center"/>
              <w:rPr>
                <w:rFonts w:ascii="Calibri" w:hAnsi="Calibri"/>
              </w:rPr>
            </w:pPr>
            <w:r w:rsidRPr="00D42868">
              <w:rPr>
                <w:rFonts w:ascii="Calibri" w:hAnsi="Calibri"/>
              </w:rPr>
              <w:t>33.50</w:t>
            </w:r>
          </w:p>
        </w:tc>
      </w:tr>
      <w:tr w:rsidR="00230854" w:rsidRPr="00D42868" w:rsidTr="00AF2C36">
        <w:tc>
          <w:tcPr>
            <w:tcW w:w="999" w:type="dxa"/>
          </w:tcPr>
          <w:p w:rsidR="00230854" w:rsidRPr="00D42868" w:rsidRDefault="00230854">
            <w:pPr>
              <w:jc w:val="center"/>
              <w:rPr>
                <w:rFonts w:ascii="Calibri" w:hAnsi="Calibri"/>
              </w:rPr>
            </w:pPr>
            <w:r w:rsidRPr="00D42868">
              <w:rPr>
                <w:rFonts w:ascii="Calibri" w:hAnsi="Calibri"/>
              </w:rPr>
              <w:t>5</w:t>
            </w:r>
          </w:p>
        </w:tc>
        <w:tc>
          <w:tcPr>
            <w:tcW w:w="5261" w:type="dxa"/>
          </w:tcPr>
          <w:p w:rsidR="00230854" w:rsidRPr="00D42868" w:rsidRDefault="00230854">
            <w:pPr>
              <w:rPr>
                <w:rFonts w:ascii="Calibri" w:hAnsi="Calibri"/>
              </w:rPr>
            </w:pPr>
            <w:r w:rsidRPr="00D42868">
              <w:rPr>
                <w:rFonts w:ascii="Calibri" w:hAnsi="Calibri"/>
              </w:rPr>
              <w:t>Depreciation rate</w:t>
            </w:r>
          </w:p>
        </w:tc>
        <w:tc>
          <w:tcPr>
            <w:tcW w:w="2160" w:type="dxa"/>
          </w:tcPr>
          <w:p w:rsidR="00230854" w:rsidRPr="00D42868" w:rsidRDefault="00230854">
            <w:pPr>
              <w:jc w:val="center"/>
              <w:rPr>
                <w:rFonts w:ascii="Calibri" w:hAnsi="Calibri"/>
              </w:rPr>
            </w:pPr>
            <w:r w:rsidRPr="00D42868">
              <w:rPr>
                <w:rFonts w:ascii="Calibri" w:hAnsi="Calibri"/>
              </w:rPr>
              <w:t>5.28%</w:t>
            </w:r>
          </w:p>
        </w:tc>
      </w:tr>
      <w:tr w:rsidR="00230854" w:rsidRPr="00D42868" w:rsidTr="00AF2C36">
        <w:tc>
          <w:tcPr>
            <w:tcW w:w="999" w:type="dxa"/>
          </w:tcPr>
          <w:p w:rsidR="00230854" w:rsidRPr="00D42868" w:rsidRDefault="00230854">
            <w:pPr>
              <w:jc w:val="center"/>
              <w:rPr>
                <w:rFonts w:ascii="Calibri" w:hAnsi="Calibri"/>
              </w:rPr>
            </w:pPr>
            <w:r w:rsidRPr="00D42868">
              <w:rPr>
                <w:rFonts w:ascii="Calibri" w:hAnsi="Calibri"/>
              </w:rPr>
              <w:t>6</w:t>
            </w:r>
          </w:p>
        </w:tc>
        <w:tc>
          <w:tcPr>
            <w:tcW w:w="5261" w:type="dxa"/>
          </w:tcPr>
          <w:p w:rsidR="00230854" w:rsidRPr="00D42868" w:rsidRDefault="00230854">
            <w:pPr>
              <w:rPr>
                <w:rFonts w:ascii="Calibri" w:hAnsi="Calibri"/>
              </w:rPr>
            </w:pPr>
            <w:r w:rsidRPr="00D42868">
              <w:rPr>
                <w:rFonts w:ascii="Calibri" w:hAnsi="Calibri"/>
              </w:rPr>
              <w:t>Depreciation for the year</w:t>
            </w:r>
          </w:p>
        </w:tc>
        <w:tc>
          <w:tcPr>
            <w:tcW w:w="2160" w:type="dxa"/>
          </w:tcPr>
          <w:p w:rsidR="00230854" w:rsidRPr="00D42868" w:rsidRDefault="00E008B3">
            <w:pPr>
              <w:jc w:val="center"/>
              <w:rPr>
                <w:rFonts w:ascii="Calibri" w:hAnsi="Calibri"/>
              </w:rPr>
            </w:pPr>
            <w:r w:rsidRPr="00D42868">
              <w:rPr>
                <w:rFonts w:ascii="Calibri" w:hAnsi="Calibri"/>
              </w:rPr>
              <w:t>1.77</w:t>
            </w:r>
          </w:p>
        </w:tc>
      </w:tr>
    </w:tbl>
    <w:p w:rsidR="00230854" w:rsidRDefault="00230854">
      <w:pPr>
        <w:ind w:left="720"/>
        <w:rPr>
          <w:rFonts w:ascii="Calibri" w:hAnsi="Calibri"/>
          <w:sz w:val="22"/>
        </w:rPr>
      </w:pPr>
    </w:p>
    <w:p w:rsidR="00230854" w:rsidRDefault="00230854">
      <w:pPr>
        <w:pStyle w:val="BodyTextIndent"/>
        <w:rPr>
          <w:rFonts w:ascii="Calibri" w:hAnsi="Calibri"/>
          <w:b/>
          <w:bCs/>
          <w:sz w:val="24"/>
        </w:rPr>
      </w:pPr>
      <w:r>
        <w:rPr>
          <w:rFonts w:ascii="Calibri" w:hAnsi="Calibri"/>
          <w:b/>
          <w:bCs/>
          <w:sz w:val="24"/>
        </w:rPr>
        <w:t xml:space="preserve">The Commission approves depreciation amount of Rs. </w:t>
      </w:r>
      <w:r w:rsidR="00E008B3">
        <w:rPr>
          <w:rFonts w:ascii="Calibri" w:hAnsi="Calibri"/>
          <w:b/>
          <w:bCs/>
          <w:sz w:val="24"/>
        </w:rPr>
        <w:t>1.77</w:t>
      </w:r>
      <w:r w:rsidR="00471746">
        <w:rPr>
          <w:rFonts w:ascii="Calibri" w:hAnsi="Calibri"/>
          <w:b/>
          <w:bCs/>
          <w:sz w:val="24"/>
        </w:rPr>
        <w:t xml:space="preserve"> </w:t>
      </w:r>
      <w:r>
        <w:rPr>
          <w:rFonts w:ascii="Calibri" w:hAnsi="Calibri"/>
          <w:b/>
          <w:bCs/>
          <w:sz w:val="24"/>
        </w:rPr>
        <w:t xml:space="preserve">crore for </w:t>
      </w:r>
      <w:r w:rsidR="00FF5466">
        <w:rPr>
          <w:rFonts w:ascii="Calibri" w:hAnsi="Calibri"/>
          <w:b/>
          <w:bCs/>
          <w:sz w:val="24"/>
        </w:rPr>
        <w:t>the</w:t>
      </w:r>
      <w:r w:rsidR="00AF2C36">
        <w:rPr>
          <w:rFonts w:ascii="Calibri" w:hAnsi="Calibri"/>
          <w:b/>
          <w:bCs/>
          <w:sz w:val="24"/>
        </w:rPr>
        <w:t xml:space="preserve"> </w:t>
      </w:r>
      <w:r w:rsidR="00D2516C">
        <w:rPr>
          <w:rFonts w:ascii="Calibri" w:hAnsi="Calibri"/>
          <w:b/>
          <w:bCs/>
          <w:sz w:val="24"/>
        </w:rPr>
        <w:t xml:space="preserve">                 </w:t>
      </w:r>
      <w:r w:rsidR="00FF5466">
        <w:rPr>
          <w:rFonts w:ascii="Calibri" w:hAnsi="Calibri"/>
          <w:b/>
          <w:bCs/>
          <w:sz w:val="24"/>
        </w:rPr>
        <w:t>FY</w:t>
      </w:r>
      <w:r w:rsidR="00471746">
        <w:rPr>
          <w:rFonts w:ascii="Calibri" w:hAnsi="Calibri"/>
          <w:b/>
          <w:bCs/>
          <w:sz w:val="24"/>
        </w:rPr>
        <w:t xml:space="preserve"> 20</w:t>
      </w:r>
      <w:r>
        <w:rPr>
          <w:rFonts w:ascii="Calibri" w:hAnsi="Calibri"/>
          <w:b/>
          <w:bCs/>
          <w:sz w:val="24"/>
        </w:rPr>
        <w:t>13</w:t>
      </w:r>
      <w:r w:rsidR="00471746">
        <w:rPr>
          <w:rFonts w:ascii="Calibri" w:hAnsi="Calibri"/>
          <w:b/>
          <w:bCs/>
          <w:sz w:val="24"/>
        </w:rPr>
        <w:t>-14</w:t>
      </w:r>
      <w:r>
        <w:rPr>
          <w:rFonts w:ascii="Calibri" w:hAnsi="Calibri"/>
          <w:b/>
          <w:bCs/>
          <w:sz w:val="24"/>
        </w:rPr>
        <w:t>.</w:t>
      </w:r>
    </w:p>
    <w:p w:rsidR="00230854" w:rsidRDefault="00230854">
      <w:pPr>
        <w:rPr>
          <w:rFonts w:ascii="Calibri" w:hAnsi="Calibri"/>
          <w:sz w:val="18"/>
        </w:rPr>
      </w:pPr>
    </w:p>
    <w:p w:rsidR="00230854" w:rsidRPr="006B48D1" w:rsidRDefault="00230854" w:rsidP="0065041C">
      <w:pPr>
        <w:pStyle w:val="Heading2"/>
        <w:numPr>
          <w:ilvl w:val="1"/>
          <w:numId w:val="22"/>
        </w:numPr>
        <w:ind w:left="720" w:hanging="720"/>
      </w:pPr>
      <w:bookmarkStart w:id="347" w:name="_Toc383089854"/>
      <w:bookmarkStart w:id="348" w:name="_Toc383091292"/>
      <w:bookmarkStart w:id="349" w:name="_Toc407115502"/>
      <w:r w:rsidRPr="006B48D1">
        <w:t>Interest and Finance Charges</w:t>
      </w:r>
      <w:bookmarkEnd w:id="347"/>
      <w:bookmarkEnd w:id="348"/>
      <w:bookmarkEnd w:id="349"/>
    </w:p>
    <w:p w:rsidR="00230854" w:rsidRDefault="00230854" w:rsidP="006B48D1">
      <w:pPr>
        <w:spacing w:line="360" w:lineRule="auto"/>
        <w:ind w:left="720"/>
        <w:jc w:val="both"/>
        <w:rPr>
          <w:rFonts w:ascii="Calibri" w:hAnsi="Calibri"/>
        </w:rPr>
      </w:pPr>
      <w:r>
        <w:rPr>
          <w:rFonts w:ascii="Calibri" w:hAnsi="Calibri"/>
        </w:rPr>
        <w:t xml:space="preserve">DPN has </w:t>
      </w:r>
      <w:r w:rsidR="00E008B3">
        <w:rPr>
          <w:rFonts w:ascii="Calibri" w:hAnsi="Calibri"/>
        </w:rPr>
        <w:t>stated that it has not availed any direct loan</w:t>
      </w:r>
      <w:r w:rsidR="00F328F6">
        <w:rPr>
          <w:rFonts w:ascii="Calibri" w:hAnsi="Calibri"/>
        </w:rPr>
        <w:t xml:space="preserve"> during FY 2013-14</w:t>
      </w:r>
      <w:r>
        <w:rPr>
          <w:rFonts w:ascii="Calibri" w:hAnsi="Calibri"/>
        </w:rPr>
        <w:t xml:space="preserve">. The DPN has stated that the entire capital employed has been funded through infusion of funds by Government of Nagaland through </w:t>
      </w:r>
      <w:r w:rsidR="00FF5466">
        <w:rPr>
          <w:rFonts w:ascii="Calibri" w:hAnsi="Calibri"/>
        </w:rPr>
        <w:t>budgetary</w:t>
      </w:r>
      <w:r>
        <w:rPr>
          <w:rFonts w:ascii="Calibri" w:hAnsi="Calibri"/>
        </w:rPr>
        <w:t xml:space="preserve"> support without any external borrowings.</w:t>
      </w:r>
    </w:p>
    <w:p w:rsidR="00230854" w:rsidRDefault="00230854" w:rsidP="00542184">
      <w:pPr>
        <w:ind w:left="720"/>
        <w:rPr>
          <w:rFonts w:ascii="Calibri" w:hAnsi="Calibri"/>
        </w:rPr>
      </w:pPr>
    </w:p>
    <w:p w:rsidR="00230854" w:rsidRDefault="00230854">
      <w:pPr>
        <w:spacing w:line="360" w:lineRule="auto"/>
        <w:ind w:left="720"/>
        <w:jc w:val="both"/>
        <w:rPr>
          <w:rFonts w:ascii="Calibri" w:hAnsi="Calibri"/>
          <w:b/>
          <w:bCs/>
        </w:rPr>
      </w:pPr>
      <w:r>
        <w:rPr>
          <w:rFonts w:ascii="Calibri" w:hAnsi="Calibri"/>
          <w:b/>
          <w:bCs/>
        </w:rPr>
        <w:t>In view of the above the Commission has not considered any interest an</w:t>
      </w:r>
      <w:r w:rsidR="006B5D7C">
        <w:rPr>
          <w:rFonts w:ascii="Calibri" w:hAnsi="Calibri"/>
          <w:b/>
          <w:bCs/>
        </w:rPr>
        <w:t>d finance charges for FY 2013-14</w:t>
      </w:r>
      <w:r>
        <w:rPr>
          <w:rFonts w:ascii="Calibri" w:hAnsi="Calibri"/>
          <w:b/>
          <w:bCs/>
        </w:rPr>
        <w:t>.</w:t>
      </w:r>
    </w:p>
    <w:p w:rsidR="00230854" w:rsidRDefault="00230854" w:rsidP="00D64185">
      <w:pPr>
        <w:ind w:left="720"/>
        <w:rPr>
          <w:rFonts w:ascii="Calibri" w:hAnsi="Calibri"/>
        </w:rPr>
      </w:pPr>
    </w:p>
    <w:p w:rsidR="00230854" w:rsidRPr="006B48D1" w:rsidRDefault="00230854" w:rsidP="0065041C">
      <w:pPr>
        <w:pStyle w:val="Heading2"/>
        <w:numPr>
          <w:ilvl w:val="1"/>
          <w:numId w:val="22"/>
        </w:numPr>
        <w:ind w:left="720" w:hanging="720"/>
      </w:pPr>
      <w:bookmarkStart w:id="350" w:name="_Toc383089855"/>
      <w:bookmarkStart w:id="351" w:name="_Toc383091293"/>
      <w:bookmarkStart w:id="352" w:name="_Toc407115503"/>
      <w:r w:rsidRPr="006B48D1">
        <w:t>Interest on Working capital</w:t>
      </w:r>
      <w:bookmarkEnd w:id="350"/>
      <w:bookmarkEnd w:id="351"/>
      <w:bookmarkEnd w:id="352"/>
    </w:p>
    <w:p w:rsidR="00230854" w:rsidRDefault="00230854">
      <w:pPr>
        <w:ind w:left="720"/>
        <w:rPr>
          <w:rFonts w:ascii="Calibri" w:hAnsi="Calibri"/>
          <w:sz w:val="14"/>
        </w:rPr>
      </w:pPr>
    </w:p>
    <w:p w:rsidR="00230854" w:rsidRDefault="00230854">
      <w:pPr>
        <w:spacing w:line="360" w:lineRule="auto"/>
        <w:ind w:left="720"/>
        <w:jc w:val="both"/>
        <w:rPr>
          <w:rFonts w:ascii="Calibri" w:hAnsi="Calibri"/>
        </w:rPr>
      </w:pPr>
      <w:r>
        <w:rPr>
          <w:rFonts w:ascii="Calibri" w:hAnsi="Calibri"/>
        </w:rPr>
        <w:t>As per Regulation 98(b) of NERC (Terms and Conditions for determination of Tariff) Regulations, 2010, the working capital for an integrated utility shall be the sum of one-month requirement of</w:t>
      </w:r>
      <w:r w:rsidR="00A7523F">
        <w:rPr>
          <w:rFonts w:ascii="Calibri" w:hAnsi="Calibri"/>
        </w:rPr>
        <w:t>;</w:t>
      </w:r>
      <w:r>
        <w:rPr>
          <w:rFonts w:ascii="Calibri" w:hAnsi="Calibri"/>
        </w:rPr>
        <w:t xml:space="preserve"> </w:t>
      </w:r>
    </w:p>
    <w:p w:rsidR="00230854" w:rsidRDefault="00230854">
      <w:pPr>
        <w:ind w:left="720"/>
        <w:jc w:val="both"/>
        <w:rPr>
          <w:rFonts w:ascii="Calibri" w:hAnsi="Calibri"/>
          <w:sz w:val="8"/>
        </w:rPr>
      </w:pPr>
    </w:p>
    <w:p w:rsidR="00230854" w:rsidRDefault="00230854" w:rsidP="0065041C">
      <w:pPr>
        <w:numPr>
          <w:ilvl w:val="0"/>
          <w:numId w:val="12"/>
        </w:numPr>
        <w:spacing w:line="360" w:lineRule="auto"/>
        <w:jc w:val="both"/>
        <w:rPr>
          <w:rFonts w:ascii="Calibri" w:hAnsi="Calibri"/>
        </w:rPr>
      </w:pPr>
      <w:r>
        <w:rPr>
          <w:rFonts w:ascii="Calibri" w:hAnsi="Calibri"/>
        </w:rPr>
        <w:lastRenderedPageBreak/>
        <w:t>Fuel Cost</w:t>
      </w:r>
    </w:p>
    <w:p w:rsidR="00230854" w:rsidRDefault="00230854" w:rsidP="0065041C">
      <w:pPr>
        <w:numPr>
          <w:ilvl w:val="0"/>
          <w:numId w:val="12"/>
        </w:numPr>
        <w:spacing w:line="360" w:lineRule="auto"/>
        <w:jc w:val="both"/>
        <w:rPr>
          <w:rFonts w:ascii="Calibri" w:hAnsi="Calibri"/>
        </w:rPr>
      </w:pPr>
      <w:r>
        <w:rPr>
          <w:rFonts w:ascii="Calibri" w:hAnsi="Calibri"/>
        </w:rPr>
        <w:t>Power purchase cost</w:t>
      </w:r>
    </w:p>
    <w:p w:rsidR="00230854" w:rsidRDefault="00230854" w:rsidP="0065041C">
      <w:pPr>
        <w:numPr>
          <w:ilvl w:val="0"/>
          <w:numId w:val="12"/>
        </w:numPr>
        <w:spacing w:line="360" w:lineRule="auto"/>
        <w:jc w:val="both"/>
        <w:rPr>
          <w:rFonts w:ascii="Calibri" w:hAnsi="Calibri"/>
        </w:rPr>
      </w:pPr>
      <w:r>
        <w:rPr>
          <w:rFonts w:ascii="Calibri" w:hAnsi="Calibri"/>
        </w:rPr>
        <w:t>Employee cost</w:t>
      </w:r>
    </w:p>
    <w:p w:rsidR="00230854" w:rsidRDefault="00230854" w:rsidP="0065041C">
      <w:pPr>
        <w:numPr>
          <w:ilvl w:val="0"/>
          <w:numId w:val="12"/>
        </w:numPr>
        <w:spacing w:line="360" w:lineRule="auto"/>
        <w:jc w:val="both"/>
        <w:rPr>
          <w:rFonts w:ascii="Calibri" w:hAnsi="Calibri"/>
        </w:rPr>
      </w:pPr>
      <w:r>
        <w:rPr>
          <w:rFonts w:ascii="Calibri" w:hAnsi="Calibri"/>
        </w:rPr>
        <w:t>Administrative &amp; General Expenses</w:t>
      </w:r>
    </w:p>
    <w:p w:rsidR="00230854" w:rsidRDefault="00230854" w:rsidP="0065041C">
      <w:pPr>
        <w:numPr>
          <w:ilvl w:val="0"/>
          <w:numId w:val="12"/>
        </w:numPr>
        <w:spacing w:line="360" w:lineRule="auto"/>
        <w:jc w:val="both"/>
        <w:rPr>
          <w:rFonts w:ascii="Calibri" w:hAnsi="Calibri"/>
        </w:rPr>
      </w:pPr>
      <w:r>
        <w:rPr>
          <w:rFonts w:ascii="Calibri" w:hAnsi="Calibri"/>
        </w:rPr>
        <w:t>R&amp;M expenses</w:t>
      </w:r>
    </w:p>
    <w:p w:rsidR="00230854" w:rsidRDefault="00230854">
      <w:pPr>
        <w:ind w:left="720"/>
        <w:jc w:val="both"/>
        <w:rPr>
          <w:rFonts w:ascii="Calibri" w:hAnsi="Calibri"/>
        </w:rPr>
      </w:pPr>
    </w:p>
    <w:p w:rsidR="00230854" w:rsidRDefault="00230854">
      <w:pPr>
        <w:spacing w:line="360" w:lineRule="auto"/>
        <w:ind w:left="720"/>
        <w:jc w:val="both"/>
        <w:rPr>
          <w:rFonts w:ascii="Calibri" w:hAnsi="Calibri"/>
        </w:rPr>
      </w:pPr>
      <w:r>
        <w:rPr>
          <w:rFonts w:ascii="Calibri" w:hAnsi="Calibri"/>
        </w:rPr>
        <w:t>The rate of interest on working capital shall be equal to the short term prime lending rate of SBI on 1</w:t>
      </w:r>
      <w:r>
        <w:rPr>
          <w:rFonts w:ascii="Calibri" w:hAnsi="Calibri"/>
          <w:vertAlign w:val="superscript"/>
        </w:rPr>
        <w:t>st</w:t>
      </w:r>
      <w:r>
        <w:rPr>
          <w:rFonts w:ascii="Calibri" w:hAnsi="Calibri"/>
        </w:rPr>
        <w:t xml:space="preserve"> April of the relevant year. The interest on working capital shall be payable on normative basis not withstanding that the distribution licensee has not taken working capital loan from any outside agency or has exceeded the working capital amount worked out on the normative f</w:t>
      </w:r>
      <w:r w:rsidR="00214C04">
        <w:rPr>
          <w:rFonts w:ascii="Calibri" w:hAnsi="Calibri"/>
        </w:rPr>
        <w:t>igures. SBI PLR as on 01.04.2013</w:t>
      </w:r>
      <w:r>
        <w:rPr>
          <w:rFonts w:ascii="Calibri" w:hAnsi="Calibri"/>
        </w:rPr>
        <w:t xml:space="preserve"> is </w:t>
      </w:r>
      <w:r w:rsidR="00A54EB9">
        <w:rPr>
          <w:rFonts w:ascii="Calibri" w:hAnsi="Calibri"/>
        </w:rPr>
        <w:t>14.45</w:t>
      </w:r>
      <w:r>
        <w:rPr>
          <w:rFonts w:ascii="Calibri" w:hAnsi="Calibri"/>
        </w:rPr>
        <w:t xml:space="preserve">%. Accordingly interest on working capital works out to Rs. </w:t>
      </w:r>
      <w:r w:rsidR="00A54EB9">
        <w:rPr>
          <w:rFonts w:ascii="Calibri" w:hAnsi="Calibri"/>
        </w:rPr>
        <w:t>3.46</w:t>
      </w:r>
      <w:r w:rsidR="00214C04">
        <w:rPr>
          <w:rFonts w:ascii="Calibri" w:hAnsi="Calibri"/>
        </w:rPr>
        <w:t xml:space="preserve"> </w:t>
      </w:r>
      <w:r>
        <w:rPr>
          <w:rFonts w:ascii="Calibri" w:hAnsi="Calibri"/>
        </w:rPr>
        <w:t xml:space="preserve">crore as detailed in </w:t>
      </w:r>
      <w:r w:rsidR="002201F4">
        <w:rPr>
          <w:rFonts w:ascii="Calibri" w:hAnsi="Calibri"/>
        </w:rPr>
        <w:t>T</w:t>
      </w:r>
      <w:r w:rsidR="00256E4A">
        <w:rPr>
          <w:rFonts w:ascii="Calibri" w:hAnsi="Calibri"/>
        </w:rPr>
        <w:t>able 5.11</w:t>
      </w:r>
      <w:r>
        <w:rPr>
          <w:rFonts w:ascii="Calibri" w:hAnsi="Calibri"/>
        </w:rPr>
        <w:t xml:space="preserve"> below:</w:t>
      </w:r>
    </w:p>
    <w:p w:rsidR="00D42868" w:rsidRDefault="00D42868" w:rsidP="00D42868">
      <w:pPr>
        <w:ind w:left="720"/>
        <w:jc w:val="both"/>
        <w:rPr>
          <w:rFonts w:ascii="Calibri" w:hAnsi="Calibri"/>
        </w:rPr>
      </w:pPr>
    </w:p>
    <w:p w:rsidR="00DB517C" w:rsidRPr="00D42868" w:rsidRDefault="00AF2C36" w:rsidP="00224C42">
      <w:pPr>
        <w:pStyle w:val="Title"/>
      </w:pPr>
      <w:bookmarkStart w:id="353" w:name="_Toc343767698"/>
      <w:bookmarkStart w:id="354" w:name="_Toc383006725"/>
      <w:bookmarkStart w:id="355" w:name="_Toc383008569"/>
      <w:bookmarkStart w:id="356" w:name="_Toc383009627"/>
      <w:bookmarkStart w:id="357" w:name="_Toc383089856"/>
      <w:bookmarkStart w:id="358" w:name="_Toc383091294"/>
      <w:bookmarkStart w:id="359" w:name="_Toc405216436"/>
      <w:r w:rsidRPr="00D42868">
        <w:t>Table 5.11: Interest on working capital for FY 2013-14 approved by the Commission</w:t>
      </w:r>
      <w:bookmarkEnd w:id="353"/>
      <w:bookmarkEnd w:id="354"/>
      <w:bookmarkEnd w:id="355"/>
      <w:bookmarkEnd w:id="356"/>
      <w:bookmarkEnd w:id="357"/>
      <w:bookmarkEnd w:id="358"/>
      <w:bookmarkEnd w:id="359"/>
    </w:p>
    <w:p w:rsidR="00AF2C36" w:rsidRPr="00D42868" w:rsidRDefault="00AF2C36" w:rsidP="00AF2C36">
      <w:pPr>
        <w:ind w:left="720"/>
        <w:jc w:val="right"/>
        <w:rPr>
          <w:rFonts w:ascii="Calibri" w:hAnsi="Calibri"/>
          <w:b/>
          <w:sz w:val="28"/>
        </w:rPr>
      </w:pPr>
      <w:r w:rsidRPr="00D42868">
        <w:rPr>
          <w:rFonts w:ascii="Calibri" w:hAnsi="Calibri"/>
          <w:b/>
          <w:iCs/>
        </w:rPr>
        <w:t>(Rs. Crore)</w:t>
      </w:r>
    </w:p>
    <w:tbl>
      <w:tblPr>
        <w:tblW w:w="8457" w:type="dxa"/>
        <w:tblInd w:w="740" w:type="dxa"/>
        <w:tblCellMar>
          <w:left w:w="0" w:type="dxa"/>
          <w:right w:w="0" w:type="dxa"/>
        </w:tblCellMar>
        <w:tblLook w:val="0000"/>
      </w:tblPr>
      <w:tblGrid>
        <w:gridCol w:w="740"/>
        <w:gridCol w:w="3382"/>
        <w:gridCol w:w="1635"/>
        <w:gridCol w:w="2700"/>
      </w:tblGrid>
      <w:tr w:rsidR="00230854" w:rsidRPr="002437FD" w:rsidTr="00AF2C36">
        <w:trPr>
          <w:trHeight w:val="60"/>
        </w:trPr>
        <w:tc>
          <w:tcPr>
            <w:tcW w:w="74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b/>
                <w:bCs/>
                <w:szCs w:val="20"/>
              </w:rPr>
            </w:pPr>
            <w:r w:rsidRPr="002437FD">
              <w:rPr>
                <w:rFonts w:ascii="Calibri" w:hAnsi="Calibri"/>
                <w:b/>
                <w:bCs/>
                <w:szCs w:val="20"/>
              </w:rPr>
              <w:t>SI. No.</w:t>
            </w:r>
          </w:p>
        </w:tc>
        <w:tc>
          <w:tcPr>
            <w:tcW w:w="338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b/>
                <w:bCs/>
                <w:szCs w:val="20"/>
              </w:rPr>
            </w:pPr>
            <w:r w:rsidRPr="002437FD">
              <w:rPr>
                <w:rFonts w:ascii="Calibri" w:hAnsi="Calibri"/>
                <w:b/>
                <w:bCs/>
                <w:szCs w:val="20"/>
              </w:rPr>
              <w:t>Particulars</w:t>
            </w:r>
          </w:p>
        </w:tc>
        <w:tc>
          <w:tcPr>
            <w:tcW w:w="1635"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b/>
                <w:bCs/>
                <w:szCs w:val="20"/>
              </w:rPr>
            </w:pPr>
            <w:r w:rsidRPr="002437FD">
              <w:rPr>
                <w:rFonts w:ascii="Calibri" w:hAnsi="Calibri"/>
                <w:b/>
                <w:bCs/>
                <w:szCs w:val="20"/>
              </w:rPr>
              <w:t>Amount</w:t>
            </w:r>
          </w:p>
        </w:tc>
        <w:tc>
          <w:tcPr>
            <w:tcW w:w="270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b/>
                <w:bCs/>
                <w:szCs w:val="20"/>
              </w:rPr>
            </w:pPr>
            <w:r w:rsidRPr="002437FD">
              <w:rPr>
                <w:rFonts w:ascii="Calibri" w:hAnsi="Calibri"/>
                <w:b/>
                <w:bCs/>
                <w:szCs w:val="20"/>
              </w:rPr>
              <w:t>One Month value</w:t>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szCs w:val="20"/>
              </w:rPr>
            </w:pPr>
            <w:r w:rsidRPr="002437FD">
              <w:rPr>
                <w:rFonts w:ascii="Calibri" w:hAnsi="Calibri"/>
                <w:szCs w:val="20"/>
              </w:rPr>
              <w:t>1</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pStyle w:val="NoSpacing"/>
              <w:ind w:left="140"/>
              <w:rPr>
                <w:rFonts w:eastAsia="Times New Roman"/>
                <w:sz w:val="24"/>
                <w:szCs w:val="20"/>
              </w:rPr>
            </w:pPr>
            <w:r w:rsidRPr="002437FD">
              <w:rPr>
                <w:rFonts w:eastAsia="Times New Roman"/>
                <w:sz w:val="24"/>
                <w:szCs w:val="20"/>
              </w:rPr>
              <w:t>Fuel Cost</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rPr>
                <w:rFonts w:ascii="Calibri" w:hAnsi="Calibri"/>
                <w:szCs w:val="20"/>
              </w:rPr>
            </w:pP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rPr>
                <w:rFonts w:ascii="Calibri" w:hAnsi="Calibri"/>
                <w:szCs w:val="20"/>
              </w:rPr>
            </w:pP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szCs w:val="20"/>
              </w:rPr>
            </w:pPr>
            <w:r w:rsidRPr="002437FD">
              <w:rPr>
                <w:rFonts w:ascii="Calibri" w:hAnsi="Calibri"/>
                <w:szCs w:val="20"/>
              </w:rPr>
              <w:t>2</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ind w:left="140"/>
              <w:rPr>
                <w:rFonts w:ascii="Calibri" w:hAnsi="Calibri"/>
                <w:szCs w:val="20"/>
              </w:rPr>
            </w:pPr>
            <w:r w:rsidRPr="002437FD">
              <w:rPr>
                <w:rFonts w:ascii="Calibri" w:hAnsi="Calibri"/>
                <w:szCs w:val="20"/>
              </w:rPr>
              <w:t>Power Purchase cost</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73"/>
              <w:jc w:val="center"/>
              <w:rPr>
                <w:rFonts w:ascii="Calibri" w:hAnsi="Calibri"/>
                <w:szCs w:val="20"/>
              </w:rPr>
            </w:pPr>
            <w:r w:rsidRPr="002437FD">
              <w:rPr>
                <w:rFonts w:ascii="Calibri" w:hAnsi="Calibri"/>
                <w:szCs w:val="20"/>
              </w:rPr>
              <w:t>189.27</w:t>
            </w: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121"/>
              <w:jc w:val="center"/>
              <w:rPr>
                <w:rFonts w:ascii="Calibri" w:hAnsi="Calibri"/>
                <w:szCs w:val="20"/>
              </w:rPr>
            </w:pPr>
            <w:r w:rsidRPr="002437FD">
              <w:rPr>
                <w:rFonts w:ascii="Calibri" w:hAnsi="Calibri"/>
                <w:szCs w:val="20"/>
              </w:rPr>
              <w:t>15.77</w:t>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szCs w:val="20"/>
              </w:rPr>
            </w:pPr>
            <w:r w:rsidRPr="002437FD">
              <w:rPr>
                <w:rFonts w:ascii="Calibri" w:hAnsi="Calibri"/>
                <w:szCs w:val="20"/>
              </w:rPr>
              <w:t>3</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ind w:left="140"/>
              <w:rPr>
                <w:rFonts w:ascii="Calibri" w:hAnsi="Calibri"/>
                <w:szCs w:val="20"/>
              </w:rPr>
            </w:pPr>
            <w:r w:rsidRPr="002437FD">
              <w:rPr>
                <w:rFonts w:ascii="Calibri" w:hAnsi="Calibri"/>
                <w:szCs w:val="20"/>
              </w:rPr>
              <w:t>Employee cost</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73"/>
              <w:jc w:val="center"/>
              <w:rPr>
                <w:rFonts w:ascii="Calibri" w:hAnsi="Calibri"/>
                <w:szCs w:val="20"/>
              </w:rPr>
            </w:pPr>
            <w:r w:rsidRPr="002437FD">
              <w:rPr>
                <w:rFonts w:ascii="Calibri" w:hAnsi="Calibri"/>
                <w:szCs w:val="20"/>
              </w:rPr>
              <w:t>79.58</w:t>
            </w: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121"/>
              <w:jc w:val="center"/>
              <w:rPr>
                <w:rFonts w:ascii="Calibri" w:hAnsi="Calibri"/>
                <w:szCs w:val="20"/>
              </w:rPr>
            </w:pPr>
            <w:r w:rsidRPr="002437FD">
              <w:rPr>
                <w:rFonts w:ascii="Calibri" w:hAnsi="Calibri"/>
                <w:szCs w:val="20"/>
              </w:rPr>
              <w:t>6.63</w:t>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szCs w:val="20"/>
              </w:rPr>
            </w:pPr>
            <w:r w:rsidRPr="002437FD">
              <w:rPr>
                <w:rFonts w:ascii="Calibri" w:hAnsi="Calibri"/>
                <w:szCs w:val="20"/>
              </w:rPr>
              <w:t>4</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ind w:left="140"/>
              <w:rPr>
                <w:rFonts w:ascii="Calibri" w:hAnsi="Calibri"/>
                <w:szCs w:val="20"/>
              </w:rPr>
            </w:pPr>
            <w:r w:rsidRPr="002437FD">
              <w:rPr>
                <w:rFonts w:ascii="Calibri" w:hAnsi="Calibri"/>
                <w:szCs w:val="20"/>
              </w:rPr>
              <w:t>Administrative &amp; General Expenses</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73"/>
              <w:jc w:val="center"/>
              <w:rPr>
                <w:rFonts w:ascii="Calibri" w:hAnsi="Calibri"/>
                <w:szCs w:val="20"/>
              </w:rPr>
            </w:pPr>
            <w:r w:rsidRPr="002437FD">
              <w:rPr>
                <w:rFonts w:ascii="Calibri" w:hAnsi="Calibri"/>
                <w:szCs w:val="20"/>
              </w:rPr>
              <w:t>2.85</w:t>
            </w: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121"/>
              <w:jc w:val="center"/>
              <w:rPr>
                <w:rFonts w:ascii="Calibri" w:hAnsi="Calibri"/>
                <w:szCs w:val="20"/>
              </w:rPr>
            </w:pPr>
            <w:r w:rsidRPr="002437FD">
              <w:rPr>
                <w:rFonts w:ascii="Calibri" w:hAnsi="Calibri"/>
                <w:szCs w:val="20"/>
              </w:rPr>
              <w:t>0.24</w:t>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szCs w:val="20"/>
              </w:rPr>
            </w:pPr>
            <w:r w:rsidRPr="002437FD">
              <w:rPr>
                <w:rFonts w:ascii="Calibri" w:hAnsi="Calibri"/>
                <w:szCs w:val="20"/>
              </w:rPr>
              <w:t>5</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ind w:left="140"/>
              <w:rPr>
                <w:rFonts w:ascii="Calibri" w:hAnsi="Calibri"/>
                <w:szCs w:val="20"/>
              </w:rPr>
            </w:pPr>
            <w:r w:rsidRPr="002437FD">
              <w:rPr>
                <w:rFonts w:ascii="Calibri" w:hAnsi="Calibri"/>
                <w:szCs w:val="20"/>
              </w:rPr>
              <w:t>Repairs &amp; Maintenance expenses</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73"/>
              <w:jc w:val="center"/>
              <w:rPr>
                <w:rFonts w:ascii="Calibri" w:hAnsi="Calibri"/>
                <w:szCs w:val="20"/>
              </w:rPr>
            </w:pPr>
            <w:r w:rsidRPr="002437FD">
              <w:rPr>
                <w:rFonts w:ascii="Calibri" w:hAnsi="Calibri"/>
                <w:szCs w:val="20"/>
              </w:rPr>
              <w:t>15.56</w:t>
            </w: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121"/>
              <w:jc w:val="center"/>
              <w:rPr>
                <w:rFonts w:ascii="Calibri" w:hAnsi="Calibri"/>
                <w:szCs w:val="20"/>
              </w:rPr>
            </w:pPr>
            <w:r w:rsidRPr="002437FD">
              <w:rPr>
                <w:rFonts w:ascii="Calibri" w:hAnsi="Calibri"/>
                <w:szCs w:val="20"/>
              </w:rPr>
              <w:t>1.30</w:t>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b/>
                <w:bCs/>
                <w:szCs w:val="20"/>
              </w:rPr>
            </w:pPr>
            <w:r w:rsidRPr="002437FD">
              <w:rPr>
                <w:rFonts w:ascii="Calibri" w:hAnsi="Calibri"/>
                <w:b/>
                <w:bCs/>
                <w:szCs w:val="20"/>
              </w:rPr>
              <w:t>6</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ind w:left="140"/>
              <w:rPr>
                <w:rFonts w:ascii="Calibri" w:hAnsi="Calibri"/>
                <w:b/>
                <w:bCs/>
                <w:szCs w:val="20"/>
              </w:rPr>
            </w:pPr>
            <w:r w:rsidRPr="002437FD">
              <w:rPr>
                <w:rFonts w:ascii="Calibri" w:hAnsi="Calibri"/>
                <w:b/>
                <w:bCs/>
                <w:szCs w:val="20"/>
              </w:rPr>
              <w:t>Total</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126120" w:rsidP="00A54EB9">
            <w:pPr>
              <w:ind w:right="73"/>
              <w:jc w:val="center"/>
              <w:rPr>
                <w:rFonts w:ascii="Calibri" w:hAnsi="Calibri"/>
                <w:b/>
                <w:bCs/>
                <w:szCs w:val="20"/>
              </w:rPr>
            </w:pPr>
            <w:r w:rsidRPr="002437FD">
              <w:rPr>
                <w:rFonts w:ascii="Calibri" w:hAnsi="Calibri"/>
                <w:b/>
                <w:bCs/>
                <w:szCs w:val="20"/>
              </w:rPr>
              <w:fldChar w:fldCharType="begin"/>
            </w:r>
            <w:r w:rsidR="00A54EB9" w:rsidRPr="002437FD">
              <w:rPr>
                <w:rFonts w:ascii="Calibri" w:hAnsi="Calibri"/>
                <w:b/>
                <w:bCs/>
                <w:szCs w:val="20"/>
              </w:rPr>
              <w:instrText xml:space="preserve"> =SUM(ABOVE) </w:instrText>
            </w:r>
            <w:r w:rsidRPr="002437FD">
              <w:rPr>
                <w:rFonts w:ascii="Calibri" w:hAnsi="Calibri"/>
                <w:b/>
                <w:bCs/>
                <w:szCs w:val="20"/>
              </w:rPr>
              <w:fldChar w:fldCharType="separate"/>
            </w:r>
            <w:r w:rsidR="00A54EB9" w:rsidRPr="002437FD">
              <w:rPr>
                <w:rFonts w:ascii="Calibri" w:hAnsi="Calibri"/>
                <w:b/>
                <w:bCs/>
                <w:noProof/>
                <w:szCs w:val="20"/>
              </w:rPr>
              <w:t>287.26</w:t>
            </w:r>
            <w:r w:rsidRPr="002437FD">
              <w:rPr>
                <w:rFonts w:ascii="Calibri" w:hAnsi="Calibri"/>
                <w:b/>
                <w:bCs/>
                <w:szCs w:val="20"/>
              </w:rPr>
              <w:fldChar w:fldCharType="end"/>
            </w: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126120" w:rsidP="00A54EB9">
            <w:pPr>
              <w:ind w:right="121"/>
              <w:jc w:val="center"/>
              <w:rPr>
                <w:rFonts w:ascii="Calibri" w:hAnsi="Calibri"/>
                <w:b/>
                <w:bCs/>
                <w:szCs w:val="20"/>
              </w:rPr>
            </w:pPr>
            <w:r w:rsidRPr="002437FD">
              <w:rPr>
                <w:rFonts w:ascii="Calibri" w:hAnsi="Calibri"/>
                <w:b/>
                <w:bCs/>
                <w:szCs w:val="20"/>
              </w:rPr>
              <w:fldChar w:fldCharType="begin"/>
            </w:r>
            <w:r w:rsidR="00A54EB9" w:rsidRPr="002437FD">
              <w:rPr>
                <w:rFonts w:ascii="Calibri" w:hAnsi="Calibri"/>
                <w:b/>
                <w:bCs/>
                <w:szCs w:val="20"/>
              </w:rPr>
              <w:instrText xml:space="preserve"> =SUM(ABOVE) </w:instrText>
            </w:r>
            <w:r w:rsidRPr="002437FD">
              <w:rPr>
                <w:rFonts w:ascii="Calibri" w:hAnsi="Calibri"/>
                <w:b/>
                <w:bCs/>
                <w:szCs w:val="20"/>
              </w:rPr>
              <w:fldChar w:fldCharType="separate"/>
            </w:r>
            <w:r w:rsidR="00A54EB9" w:rsidRPr="002437FD">
              <w:rPr>
                <w:rFonts w:ascii="Calibri" w:hAnsi="Calibri"/>
                <w:b/>
                <w:bCs/>
                <w:noProof/>
                <w:szCs w:val="20"/>
              </w:rPr>
              <w:t>23.94</w:t>
            </w:r>
            <w:r w:rsidRPr="002437FD">
              <w:rPr>
                <w:rFonts w:ascii="Calibri" w:hAnsi="Calibri"/>
                <w:b/>
                <w:bCs/>
                <w:szCs w:val="20"/>
              </w:rPr>
              <w:fldChar w:fldCharType="end"/>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szCs w:val="20"/>
              </w:rPr>
            </w:pPr>
            <w:r w:rsidRPr="002437FD">
              <w:rPr>
                <w:rFonts w:ascii="Calibri" w:hAnsi="Calibri"/>
                <w:szCs w:val="20"/>
              </w:rPr>
              <w:t>7</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D25320">
            <w:pPr>
              <w:ind w:left="140"/>
              <w:rPr>
                <w:rFonts w:ascii="Calibri" w:hAnsi="Calibri"/>
                <w:szCs w:val="20"/>
              </w:rPr>
            </w:pPr>
            <w:r w:rsidRPr="002437FD">
              <w:rPr>
                <w:rFonts w:ascii="Calibri" w:hAnsi="Calibri"/>
                <w:szCs w:val="20"/>
              </w:rPr>
              <w:t>SBI PLR as on 01.04.2013</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A54EB9">
            <w:pPr>
              <w:ind w:right="795"/>
              <w:jc w:val="center"/>
              <w:rPr>
                <w:rFonts w:ascii="Calibri" w:hAnsi="Calibri"/>
                <w:szCs w:val="20"/>
              </w:rPr>
            </w:pP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121"/>
              <w:jc w:val="center"/>
              <w:rPr>
                <w:rFonts w:ascii="Calibri" w:hAnsi="Calibri"/>
                <w:szCs w:val="20"/>
              </w:rPr>
            </w:pPr>
            <w:r w:rsidRPr="002437FD">
              <w:rPr>
                <w:rFonts w:ascii="Calibri" w:hAnsi="Calibri"/>
                <w:szCs w:val="20"/>
              </w:rPr>
              <w:t>14.45%</w:t>
            </w:r>
          </w:p>
        </w:tc>
      </w:tr>
      <w:tr w:rsidR="00230854" w:rsidRPr="002437FD" w:rsidTr="00AF2C36">
        <w:trPr>
          <w:trHeight w:val="70"/>
        </w:trPr>
        <w:tc>
          <w:tcPr>
            <w:tcW w:w="7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230854" w:rsidRPr="002437FD" w:rsidRDefault="00230854">
            <w:pPr>
              <w:jc w:val="center"/>
              <w:rPr>
                <w:rFonts w:ascii="Calibri" w:hAnsi="Calibri"/>
                <w:b/>
                <w:szCs w:val="20"/>
              </w:rPr>
            </w:pPr>
            <w:r w:rsidRPr="002437FD">
              <w:rPr>
                <w:rFonts w:ascii="Calibri" w:hAnsi="Calibri"/>
                <w:b/>
                <w:szCs w:val="20"/>
              </w:rPr>
              <w:t>8</w:t>
            </w:r>
          </w:p>
        </w:tc>
        <w:tc>
          <w:tcPr>
            <w:tcW w:w="3382"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D25320">
            <w:pPr>
              <w:ind w:left="140"/>
              <w:rPr>
                <w:rFonts w:ascii="Calibri" w:hAnsi="Calibri"/>
                <w:b/>
                <w:szCs w:val="20"/>
              </w:rPr>
            </w:pPr>
            <w:r w:rsidRPr="002437FD">
              <w:rPr>
                <w:rFonts w:ascii="Calibri" w:hAnsi="Calibri"/>
                <w:b/>
                <w:szCs w:val="20"/>
              </w:rPr>
              <w:t>Interest on Working Capital</w:t>
            </w:r>
          </w:p>
        </w:tc>
        <w:tc>
          <w:tcPr>
            <w:tcW w:w="1635"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230854" w:rsidP="00A54EB9">
            <w:pPr>
              <w:ind w:right="795"/>
              <w:jc w:val="center"/>
              <w:rPr>
                <w:rFonts w:ascii="Calibri" w:hAnsi="Calibri"/>
                <w:b/>
                <w:szCs w:val="20"/>
              </w:rPr>
            </w:pPr>
          </w:p>
        </w:tc>
        <w:tc>
          <w:tcPr>
            <w:tcW w:w="2700" w:type="dxa"/>
            <w:tcBorders>
              <w:top w:val="nil"/>
              <w:left w:val="nil"/>
              <w:bottom w:val="single" w:sz="4" w:space="0" w:color="auto"/>
              <w:right w:val="single" w:sz="4" w:space="0" w:color="auto"/>
            </w:tcBorders>
            <w:tcMar>
              <w:top w:w="17" w:type="dxa"/>
              <w:left w:w="17" w:type="dxa"/>
              <w:bottom w:w="0" w:type="dxa"/>
              <w:right w:w="17" w:type="dxa"/>
            </w:tcMar>
            <w:vAlign w:val="center"/>
          </w:tcPr>
          <w:p w:rsidR="00230854" w:rsidRPr="002437FD" w:rsidRDefault="00A54EB9" w:rsidP="00A54EB9">
            <w:pPr>
              <w:ind w:right="121"/>
              <w:jc w:val="center"/>
              <w:rPr>
                <w:rFonts w:ascii="Calibri" w:hAnsi="Calibri"/>
                <w:b/>
                <w:szCs w:val="20"/>
              </w:rPr>
            </w:pPr>
            <w:r w:rsidRPr="002437FD">
              <w:rPr>
                <w:rFonts w:ascii="Calibri" w:hAnsi="Calibri"/>
                <w:b/>
                <w:szCs w:val="20"/>
              </w:rPr>
              <w:t>3.46</w:t>
            </w:r>
          </w:p>
        </w:tc>
      </w:tr>
    </w:tbl>
    <w:p w:rsidR="00DB658B" w:rsidRDefault="00DB658B">
      <w:pPr>
        <w:pStyle w:val="BodyTextIndent"/>
        <w:rPr>
          <w:rFonts w:ascii="Calibri" w:hAnsi="Calibri"/>
          <w:b/>
          <w:bCs/>
          <w:sz w:val="24"/>
        </w:rPr>
      </w:pPr>
    </w:p>
    <w:p w:rsidR="00230854" w:rsidRDefault="00230854">
      <w:pPr>
        <w:pStyle w:val="BodyTextIndent"/>
        <w:rPr>
          <w:rFonts w:ascii="Calibri" w:hAnsi="Calibri"/>
          <w:b/>
          <w:bCs/>
          <w:sz w:val="24"/>
        </w:rPr>
      </w:pPr>
      <w:r>
        <w:rPr>
          <w:rFonts w:ascii="Calibri" w:hAnsi="Calibri"/>
          <w:b/>
          <w:bCs/>
          <w:sz w:val="24"/>
        </w:rPr>
        <w:t>The Commission accordingly approves interest on working capital at</w:t>
      </w:r>
      <w:r w:rsidR="00AF2C36">
        <w:rPr>
          <w:rFonts w:ascii="Calibri" w:hAnsi="Calibri"/>
          <w:b/>
          <w:bCs/>
          <w:sz w:val="24"/>
        </w:rPr>
        <w:t xml:space="preserve"> </w:t>
      </w:r>
      <w:r>
        <w:rPr>
          <w:rFonts w:ascii="Calibri" w:hAnsi="Calibri"/>
          <w:b/>
          <w:bCs/>
          <w:sz w:val="24"/>
        </w:rPr>
        <w:t xml:space="preserve">Rs. </w:t>
      </w:r>
      <w:r w:rsidR="009238C1">
        <w:rPr>
          <w:rFonts w:ascii="Calibri" w:hAnsi="Calibri"/>
          <w:b/>
          <w:bCs/>
          <w:sz w:val="24"/>
        </w:rPr>
        <w:t>3.46</w:t>
      </w:r>
      <w:r>
        <w:rPr>
          <w:rFonts w:ascii="Calibri" w:hAnsi="Calibri"/>
          <w:b/>
          <w:bCs/>
          <w:sz w:val="24"/>
        </w:rPr>
        <w:t xml:space="preserve"> crore for the FY 20</w:t>
      </w:r>
      <w:r w:rsidR="00F012FC">
        <w:rPr>
          <w:rFonts w:ascii="Calibri" w:hAnsi="Calibri"/>
          <w:b/>
          <w:bCs/>
          <w:sz w:val="24"/>
        </w:rPr>
        <w:t>13-14</w:t>
      </w:r>
      <w:r>
        <w:rPr>
          <w:rFonts w:ascii="Calibri" w:hAnsi="Calibri"/>
          <w:b/>
          <w:bCs/>
          <w:sz w:val="24"/>
        </w:rPr>
        <w:t>.</w:t>
      </w:r>
    </w:p>
    <w:p w:rsidR="009238C1" w:rsidRDefault="009238C1" w:rsidP="009238C1">
      <w:pPr>
        <w:pStyle w:val="BodyTextIndent"/>
        <w:spacing w:line="240" w:lineRule="auto"/>
        <w:rPr>
          <w:rFonts w:ascii="Calibri" w:hAnsi="Calibri"/>
          <w:b/>
          <w:bCs/>
          <w:sz w:val="24"/>
        </w:rPr>
      </w:pPr>
    </w:p>
    <w:p w:rsidR="00230854" w:rsidRPr="006B48D1" w:rsidRDefault="00230854" w:rsidP="0065041C">
      <w:pPr>
        <w:pStyle w:val="Heading2"/>
        <w:numPr>
          <w:ilvl w:val="1"/>
          <w:numId w:val="22"/>
        </w:numPr>
        <w:ind w:left="720" w:hanging="720"/>
      </w:pPr>
      <w:bookmarkStart w:id="360" w:name="_Toc383089857"/>
      <w:bookmarkStart w:id="361" w:name="_Toc383091295"/>
      <w:bookmarkStart w:id="362" w:name="_Toc407115504"/>
      <w:r w:rsidRPr="006B48D1">
        <w:t>Provision for bad &amp; doubtful debts</w:t>
      </w:r>
      <w:bookmarkEnd w:id="360"/>
      <w:bookmarkEnd w:id="361"/>
      <w:bookmarkEnd w:id="362"/>
    </w:p>
    <w:p w:rsidR="00230854" w:rsidRDefault="00230854">
      <w:pPr>
        <w:ind w:left="720"/>
        <w:rPr>
          <w:rFonts w:ascii="Calibri" w:hAnsi="Calibri"/>
        </w:rPr>
      </w:pPr>
    </w:p>
    <w:p w:rsidR="00230854" w:rsidRDefault="00230854">
      <w:pPr>
        <w:pStyle w:val="BodyTextIndent2"/>
        <w:spacing w:line="360" w:lineRule="auto"/>
        <w:ind w:left="720" w:firstLine="0"/>
        <w:rPr>
          <w:rFonts w:ascii="Calibri" w:hAnsi="Calibri"/>
          <w:smallCaps w:val="0"/>
          <w:sz w:val="24"/>
        </w:rPr>
      </w:pPr>
      <w:r>
        <w:rPr>
          <w:rFonts w:ascii="Calibri" w:hAnsi="Calibri"/>
          <w:smallCaps w:val="0"/>
          <w:sz w:val="24"/>
        </w:rPr>
        <w:t>The Commission in</w:t>
      </w:r>
      <w:r w:rsidR="00DB658B">
        <w:rPr>
          <w:rFonts w:ascii="Calibri" w:hAnsi="Calibri"/>
          <w:smallCaps w:val="0"/>
          <w:sz w:val="24"/>
        </w:rPr>
        <w:t xml:space="preserve"> its tariff order for FY 2013-14</w:t>
      </w:r>
      <w:r>
        <w:rPr>
          <w:rFonts w:ascii="Calibri" w:hAnsi="Calibri"/>
          <w:smallCaps w:val="0"/>
          <w:sz w:val="24"/>
        </w:rPr>
        <w:t xml:space="preserve"> had</w:t>
      </w:r>
      <w:r w:rsidR="0068373A">
        <w:rPr>
          <w:rFonts w:ascii="Calibri" w:hAnsi="Calibri"/>
          <w:smallCaps w:val="0"/>
          <w:sz w:val="24"/>
        </w:rPr>
        <w:t xml:space="preserve"> </w:t>
      </w:r>
      <w:r w:rsidR="00D25320">
        <w:rPr>
          <w:rFonts w:ascii="Calibri" w:hAnsi="Calibri"/>
          <w:smallCaps w:val="0"/>
          <w:sz w:val="24"/>
        </w:rPr>
        <w:t xml:space="preserve">approved </w:t>
      </w:r>
      <w:r w:rsidR="0068373A">
        <w:rPr>
          <w:rFonts w:ascii="Calibri" w:hAnsi="Calibri"/>
          <w:smallCaps w:val="0"/>
          <w:sz w:val="24"/>
        </w:rPr>
        <w:t xml:space="preserve">a provision of </w:t>
      </w:r>
      <w:r w:rsidR="00A51083">
        <w:rPr>
          <w:rFonts w:ascii="Calibri" w:hAnsi="Calibri"/>
          <w:smallCaps w:val="0"/>
          <w:sz w:val="24"/>
        </w:rPr>
        <w:t xml:space="preserve">            </w:t>
      </w:r>
      <w:r w:rsidR="0068373A">
        <w:rPr>
          <w:rFonts w:ascii="Calibri" w:hAnsi="Calibri"/>
          <w:smallCaps w:val="0"/>
          <w:sz w:val="24"/>
        </w:rPr>
        <w:t>Rs. 0.15</w:t>
      </w:r>
      <w:r>
        <w:rPr>
          <w:rFonts w:ascii="Calibri" w:hAnsi="Calibri"/>
          <w:smallCaps w:val="0"/>
          <w:sz w:val="24"/>
        </w:rPr>
        <w:t xml:space="preserve"> crore towards bad and doubtful debts. The DPN has not furnished the details of amounts written </w:t>
      </w:r>
      <w:r w:rsidR="0002733C">
        <w:rPr>
          <w:rFonts w:ascii="Calibri" w:hAnsi="Calibri"/>
          <w:smallCaps w:val="0"/>
          <w:sz w:val="24"/>
        </w:rPr>
        <w:t>off or withdrawn during FY 2013-14</w:t>
      </w:r>
      <w:r>
        <w:rPr>
          <w:rFonts w:ascii="Calibri" w:hAnsi="Calibri"/>
          <w:smallCaps w:val="0"/>
          <w:sz w:val="24"/>
        </w:rPr>
        <w:t>. As such no amount is allowed under this head.</w:t>
      </w:r>
    </w:p>
    <w:p w:rsidR="00230854" w:rsidRDefault="00230854">
      <w:pPr>
        <w:ind w:left="720"/>
        <w:rPr>
          <w:rFonts w:ascii="Calibri" w:hAnsi="Calibri"/>
        </w:rPr>
      </w:pPr>
    </w:p>
    <w:p w:rsidR="00230854" w:rsidRPr="006B48D1" w:rsidRDefault="00230854" w:rsidP="0065041C">
      <w:pPr>
        <w:pStyle w:val="Heading2"/>
        <w:numPr>
          <w:ilvl w:val="1"/>
          <w:numId w:val="22"/>
        </w:numPr>
        <w:ind w:left="720" w:hanging="720"/>
      </w:pPr>
      <w:bookmarkStart w:id="363" w:name="_Toc383089858"/>
      <w:bookmarkStart w:id="364" w:name="_Toc383091296"/>
      <w:bookmarkStart w:id="365" w:name="_Toc407115505"/>
      <w:r w:rsidRPr="006B48D1">
        <w:t>Non-Tariff Income</w:t>
      </w:r>
      <w:bookmarkEnd w:id="363"/>
      <w:bookmarkEnd w:id="364"/>
      <w:bookmarkEnd w:id="365"/>
    </w:p>
    <w:p w:rsidR="00230854" w:rsidRDefault="00230854" w:rsidP="00AF2C36">
      <w:pPr>
        <w:spacing w:line="360" w:lineRule="auto"/>
        <w:ind w:left="720"/>
        <w:jc w:val="both"/>
        <w:rPr>
          <w:rFonts w:ascii="Calibri" w:hAnsi="Calibri"/>
        </w:rPr>
      </w:pPr>
      <w:r>
        <w:rPr>
          <w:rFonts w:ascii="Calibri" w:hAnsi="Calibri"/>
        </w:rPr>
        <w:t>The Commission in</w:t>
      </w:r>
      <w:r w:rsidR="00BF51E3">
        <w:rPr>
          <w:rFonts w:ascii="Calibri" w:hAnsi="Calibri"/>
        </w:rPr>
        <w:t xml:space="preserve"> its Tariff Order for FY 2013-14</w:t>
      </w:r>
      <w:r>
        <w:rPr>
          <w:rFonts w:ascii="Calibri" w:hAnsi="Calibri"/>
        </w:rPr>
        <w:t xml:space="preserve"> had approv</w:t>
      </w:r>
      <w:r w:rsidR="00BF51E3">
        <w:rPr>
          <w:rFonts w:ascii="Calibri" w:hAnsi="Calibri"/>
        </w:rPr>
        <w:t>ed non-tariff income at Rs. 5.98 crore for the FY 2013-14</w:t>
      </w:r>
      <w:r>
        <w:rPr>
          <w:rFonts w:ascii="Calibri" w:hAnsi="Calibri"/>
        </w:rPr>
        <w:t>. The DPN in its ARR an</w:t>
      </w:r>
      <w:r w:rsidR="00BF51E3">
        <w:rPr>
          <w:rFonts w:ascii="Calibri" w:hAnsi="Calibri"/>
        </w:rPr>
        <w:t>d tariff petition for FY 2015-16</w:t>
      </w:r>
      <w:r>
        <w:rPr>
          <w:rFonts w:ascii="Calibri" w:hAnsi="Calibri"/>
        </w:rPr>
        <w:t xml:space="preserve"> has now furnished actual non</w:t>
      </w:r>
      <w:r w:rsidR="009B164A">
        <w:rPr>
          <w:rFonts w:ascii="Calibri" w:hAnsi="Calibri"/>
        </w:rPr>
        <w:t>-Tariff income during FY 2013-14</w:t>
      </w:r>
      <w:r w:rsidR="00D26D8A">
        <w:rPr>
          <w:rFonts w:ascii="Calibri" w:hAnsi="Calibri"/>
        </w:rPr>
        <w:t xml:space="preserve"> at Rs. </w:t>
      </w:r>
      <w:r w:rsidR="009238C1">
        <w:rPr>
          <w:rFonts w:ascii="Calibri" w:hAnsi="Calibri"/>
        </w:rPr>
        <w:t>7.36</w:t>
      </w:r>
      <w:r>
        <w:rPr>
          <w:rFonts w:ascii="Calibri" w:hAnsi="Calibri"/>
        </w:rPr>
        <w:t xml:space="preserve"> crore.</w:t>
      </w:r>
    </w:p>
    <w:p w:rsidR="00230854" w:rsidRDefault="00230854" w:rsidP="00AF2C36">
      <w:pPr>
        <w:pStyle w:val="BodyTextIndent"/>
        <w:rPr>
          <w:rFonts w:ascii="Calibri" w:hAnsi="Calibri"/>
          <w:b/>
          <w:bCs/>
          <w:sz w:val="24"/>
        </w:rPr>
      </w:pPr>
      <w:r>
        <w:rPr>
          <w:rFonts w:ascii="Calibri" w:hAnsi="Calibri"/>
          <w:b/>
          <w:bCs/>
          <w:sz w:val="24"/>
        </w:rPr>
        <w:t xml:space="preserve">The Commission approves non-tariff income at Rs. </w:t>
      </w:r>
      <w:r w:rsidR="009238C1">
        <w:rPr>
          <w:rFonts w:ascii="Calibri" w:hAnsi="Calibri"/>
          <w:b/>
          <w:bCs/>
          <w:sz w:val="24"/>
        </w:rPr>
        <w:t>7.36</w:t>
      </w:r>
      <w:r w:rsidR="00CA20F1">
        <w:rPr>
          <w:rFonts w:ascii="Calibri" w:hAnsi="Calibri"/>
          <w:b/>
          <w:bCs/>
          <w:sz w:val="24"/>
        </w:rPr>
        <w:t xml:space="preserve"> crore for the FY 2013-14</w:t>
      </w:r>
      <w:r>
        <w:rPr>
          <w:rFonts w:ascii="Calibri" w:hAnsi="Calibri"/>
          <w:b/>
          <w:bCs/>
          <w:sz w:val="24"/>
        </w:rPr>
        <w:t xml:space="preserve"> as per </w:t>
      </w:r>
      <w:r w:rsidR="009238C1">
        <w:rPr>
          <w:rFonts w:ascii="Calibri" w:hAnsi="Calibri"/>
          <w:b/>
          <w:bCs/>
          <w:sz w:val="24"/>
        </w:rPr>
        <w:t>actual</w:t>
      </w:r>
      <w:r w:rsidR="00144C79">
        <w:rPr>
          <w:rFonts w:ascii="Calibri" w:hAnsi="Calibri"/>
          <w:b/>
          <w:bCs/>
          <w:sz w:val="24"/>
        </w:rPr>
        <w:t>s</w:t>
      </w:r>
      <w:r w:rsidR="009238C1">
        <w:rPr>
          <w:rFonts w:ascii="Calibri" w:hAnsi="Calibri"/>
          <w:b/>
          <w:bCs/>
          <w:sz w:val="24"/>
        </w:rPr>
        <w:t>, after review</w:t>
      </w:r>
      <w:r>
        <w:rPr>
          <w:rFonts w:ascii="Calibri" w:hAnsi="Calibri"/>
          <w:b/>
          <w:bCs/>
          <w:sz w:val="24"/>
        </w:rPr>
        <w:t>.</w:t>
      </w:r>
    </w:p>
    <w:p w:rsidR="00230854" w:rsidRDefault="00230854">
      <w:pPr>
        <w:ind w:left="720"/>
        <w:rPr>
          <w:rFonts w:ascii="Calibri" w:hAnsi="Calibri"/>
        </w:rPr>
      </w:pPr>
    </w:p>
    <w:p w:rsidR="00230854" w:rsidRPr="006B48D1" w:rsidRDefault="00230854" w:rsidP="0065041C">
      <w:pPr>
        <w:pStyle w:val="Heading2"/>
        <w:numPr>
          <w:ilvl w:val="1"/>
          <w:numId w:val="22"/>
        </w:numPr>
        <w:ind w:left="720" w:hanging="720"/>
      </w:pPr>
      <w:bookmarkStart w:id="366" w:name="_Toc383089859"/>
      <w:bookmarkStart w:id="367" w:name="_Toc383091297"/>
      <w:bookmarkStart w:id="368" w:name="_Toc407115506"/>
      <w:r w:rsidRPr="006B48D1">
        <w:t>Revenue from revised tariff</w:t>
      </w:r>
      <w:bookmarkEnd w:id="366"/>
      <w:bookmarkEnd w:id="367"/>
      <w:bookmarkEnd w:id="368"/>
    </w:p>
    <w:p w:rsidR="00230854" w:rsidRDefault="00230854">
      <w:pPr>
        <w:ind w:left="720"/>
        <w:rPr>
          <w:rFonts w:ascii="Calibri" w:hAnsi="Calibri"/>
          <w:sz w:val="14"/>
        </w:rPr>
      </w:pPr>
    </w:p>
    <w:p w:rsidR="002437FD" w:rsidRDefault="00230854" w:rsidP="0047424B">
      <w:pPr>
        <w:spacing w:line="360" w:lineRule="auto"/>
        <w:ind w:left="720"/>
        <w:jc w:val="both"/>
        <w:rPr>
          <w:rFonts w:ascii="Calibri" w:hAnsi="Calibri"/>
          <w:i/>
          <w:iCs/>
          <w:sz w:val="22"/>
        </w:rPr>
      </w:pPr>
      <w:r w:rsidRPr="00256E4A">
        <w:rPr>
          <w:rFonts w:ascii="Calibri" w:hAnsi="Calibri"/>
        </w:rPr>
        <w:t xml:space="preserve">The DPN has furnished revenue with revised tariffs at Rs. </w:t>
      </w:r>
      <w:r w:rsidR="00DB1376" w:rsidRPr="00256E4A">
        <w:rPr>
          <w:rFonts w:ascii="Calibri" w:hAnsi="Calibri"/>
        </w:rPr>
        <w:t>187.50</w:t>
      </w:r>
      <w:r w:rsidRPr="00256E4A">
        <w:rPr>
          <w:rFonts w:ascii="Calibri" w:hAnsi="Calibri"/>
        </w:rPr>
        <w:t xml:space="preserve"> </w:t>
      </w:r>
      <w:r w:rsidR="00413909" w:rsidRPr="00256E4A">
        <w:rPr>
          <w:rFonts w:ascii="Calibri" w:hAnsi="Calibri"/>
        </w:rPr>
        <w:t>crore for the</w:t>
      </w:r>
      <w:r w:rsidR="00AF2C36">
        <w:rPr>
          <w:rFonts w:ascii="Calibri" w:hAnsi="Calibri"/>
        </w:rPr>
        <w:t xml:space="preserve"> </w:t>
      </w:r>
      <w:r w:rsidR="0047424B">
        <w:rPr>
          <w:rFonts w:ascii="Calibri" w:hAnsi="Calibri"/>
        </w:rPr>
        <w:t xml:space="preserve">                 </w:t>
      </w:r>
      <w:r w:rsidR="00413909" w:rsidRPr="00256E4A">
        <w:rPr>
          <w:rFonts w:ascii="Calibri" w:hAnsi="Calibri"/>
        </w:rPr>
        <w:t>FY 2013-14</w:t>
      </w:r>
      <w:r w:rsidRPr="00256E4A">
        <w:rPr>
          <w:rFonts w:ascii="Calibri" w:hAnsi="Calibri"/>
        </w:rPr>
        <w:t xml:space="preserve"> including sales outside the S</w:t>
      </w:r>
      <w:r w:rsidR="00DB1376" w:rsidRPr="00256E4A">
        <w:rPr>
          <w:rFonts w:ascii="Calibri" w:hAnsi="Calibri"/>
        </w:rPr>
        <w:t>tate to traders as detailed in T</w:t>
      </w:r>
      <w:r w:rsidR="0047424B">
        <w:rPr>
          <w:rFonts w:ascii="Calibri" w:hAnsi="Calibri"/>
        </w:rPr>
        <w:t xml:space="preserve">able </w:t>
      </w:r>
      <w:r w:rsidRPr="00256E4A">
        <w:rPr>
          <w:rFonts w:ascii="Calibri" w:hAnsi="Calibri"/>
        </w:rPr>
        <w:t>below:</w:t>
      </w:r>
      <w:bookmarkStart w:id="369" w:name="_Toc343767699"/>
      <w:bookmarkStart w:id="370" w:name="_Toc383006726"/>
      <w:bookmarkStart w:id="371" w:name="_Toc383008573"/>
      <w:bookmarkStart w:id="372" w:name="_Toc383009631"/>
      <w:bookmarkStart w:id="373" w:name="_Toc383089860"/>
      <w:bookmarkStart w:id="374" w:name="_Toc383091298"/>
      <w:r w:rsidR="00AF2C36" w:rsidRPr="00AF2C36">
        <w:rPr>
          <w:rFonts w:ascii="Calibri" w:hAnsi="Calibri"/>
          <w:i/>
          <w:iCs/>
          <w:sz w:val="22"/>
        </w:rPr>
        <w:t xml:space="preserve"> </w:t>
      </w:r>
    </w:p>
    <w:p w:rsidR="002437FD" w:rsidRPr="002437FD" w:rsidRDefault="002437FD" w:rsidP="002437FD">
      <w:pPr>
        <w:ind w:left="720"/>
        <w:jc w:val="center"/>
        <w:rPr>
          <w:rFonts w:ascii="Calibri" w:hAnsi="Calibri"/>
          <w:iCs/>
          <w:sz w:val="22"/>
        </w:rPr>
      </w:pPr>
    </w:p>
    <w:p w:rsidR="00230854" w:rsidRPr="00256E4A" w:rsidRDefault="00AF2C36" w:rsidP="00224C42">
      <w:pPr>
        <w:pStyle w:val="Title"/>
      </w:pPr>
      <w:bookmarkStart w:id="375" w:name="_Toc405216437"/>
      <w:r w:rsidRPr="00AF2C36">
        <w:t>Table</w:t>
      </w:r>
      <w:r w:rsidR="002437FD">
        <w:t xml:space="preserve"> </w:t>
      </w:r>
      <w:r w:rsidRPr="00AF2C36">
        <w:t>5.12: Energy Sales for FY 20</w:t>
      </w:r>
      <w:bookmarkEnd w:id="369"/>
      <w:bookmarkEnd w:id="370"/>
      <w:bookmarkEnd w:id="371"/>
      <w:bookmarkEnd w:id="372"/>
      <w:bookmarkEnd w:id="373"/>
      <w:bookmarkEnd w:id="374"/>
      <w:r w:rsidRPr="00AF2C36">
        <w:t>13-14</w:t>
      </w:r>
      <w:bookmarkEnd w:id="375"/>
    </w:p>
    <w:p w:rsidR="00230854" w:rsidRDefault="00230854">
      <w:pPr>
        <w:spacing w:line="360" w:lineRule="auto"/>
        <w:ind w:left="720"/>
        <w:jc w:val="both"/>
        <w:rPr>
          <w:rFonts w:ascii="Calibri" w:hAnsi="Calibri"/>
        </w:rPr>
      </w:pPr>
    </w:p>
    <w:tbl>
      <w:tblPr>
        <w:tblpPr w:leftFromText="180" w:rightFromText="180" w:vertAnchor="text" w:horzAnchor="margin" w:tblpXSpec="right" w:tblpY="-359"/>
        <w:tblOverlap w:val="never"/>
        <w:tblW w:w="8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7"/>
        <w:gridCol w:w="5023"/>
        <w:gridCol w:w="2717"/>
      </w:tblGrid>
      <w:tr w:rsidR="002E1C89" w:rsidRPr="00AF2C36" w:rsidTr="0047424B">
        <w:trPr>
          <w:trHeight w:val="342"/>
        </w:trPr>
        <w:tc>
          <w:tcPr>
            <w:tcW w:w="647" w:type="dxa"/>
            <w:tcBorders>
              <w:top w:val="single" w:sz="4" w:space="0" w:color="auto"/>
            </w:tcBorders>
            <w:tcMar>
              <w:top w:w="17" w:type="dxa"/>
              <w:left w:w="17" w:type="dxa"/>
              <w:bottom w:w="0" w:type="dxa"/>
              <w:right w:w="17" w:type="dxa"/>
            </w:tcMar>
            <w:vAlign w:val="center"/>
          </w:tcPr>
          <w:p w:rsidR="002E1C89" w:rsidRPr="00AF2C36" w:rsidRDefault="002E1C89">
            <w:pPr>
              <w:jc w:val="center"/>
              <w:rPr>
                <w:rFonts w:ascii="Calibri" w:hAnsi="Calibri"/>
                <w:b/>
                <w:szCs w:val="20"/>
              </w:rPr>
            </w:pPr>
            <w:r w:rsidRPr="00AF2C36">
              <w:rPr>
                <w:rFonts w:ascii="Calibri" w:hAnsi="Calibri"/>
                <w:b/>
                <w:szCs w:val="20"/>
              </w:rPr>
              <w:t>SI. No.</w:t>
            </w:r>
          </w:p>
        </w:tc>
        <w:tc>
          <w:tcPr>
            <w:tcW w:w="5023" w:type="dxa"/>
            <w:tcBorders>
              <w:top w:val="single" w:sz="4" w:space="0" w:color="auto"/>
            </w:tcBorders>
            <w:tcMar>
              <w:top w:w="17" w:type="dxa"/>
              <w:left w:w="17" w:type="dxa"/>
              <w:bottom w:w="0" w:type="dxa"/>
              <w:right w:w="17" w:type="dxa"/>
            </w:tcMar>
            <w:vAlign w:val="center"/>
          </w:tcPr>
          <w:p w:rsidR="002E1C89" w:rsidRPr="00AF2C36" w:rsidRDefault="002E1C89">
            <w:pPr>
              <w:jc w:val="center"/>
              <w:rPr>
                <w:rFonts w:ascii="Calibri" w:hAnsi="Calibri"/>
                <w:b/>
                <w:szCs w:val="20"/>
              </w:rPr>
            </w:pPr>
            <w:r w:rsidRPr="00AF2C36">
              <w:rPr>
                <w:rFonts w:ascii="Calibri" w:hAnsi="Calibri"/>
                <w:b/>
                <w:szCs w:val="20"/>
              </w:rPr>
              <w:t>Category</w:t>
            </w:r>
          </w:p>
        </w:tc>
        <w:tc>
          <w:tcPr>
            <w:tcW w:w="2717" w:type="dxa"/>
            <w:tcBorders>
              <w:top w:val="single" w:sz="4" w:space="0" w:color="auto"/>
            </w:tcBorders>
            <w:tcMar>
              <w:top w:w="17" w:type="dxa"/>
              <w:left w:w="17" w:type="dxa"/>
              <w:bottom w:w="0" w:type="dxa"/>
              <w:right w:w="17" w:type="dxa"/>
            </w:tcMar>
            <w:vAlign w:val="center"/>
          </w:tcPr>
          <w:p w:rsidR="002E1C89" w:rsidRPr="00AF2C36" w:rsidRDefault="002E1C89" w:rsidP="007C6144">
            <w:pPr>
              <w:ind w:left="73" w:right="106"/>
              <w:jc w:val="center"/>
              <w:rPr>
                <w:rFonts w:ascii="Calibri" w:hAnsi="Calibri"/>
                <w:b/>
                <w:szCs w:val="20"/>
              </w:rPr>
            </w:pPr>
            <w:r w:rsidRPr="00AF2C36">
              <w:rPr>
                <w:rFonts w:ascii="Calibri" w:hAnsi="Calibri"/>
                <w:b/>
                <w:szCs w:val="20"/>
              </w:rPr>
              <w:t>Amount</w:t>
            </w:r>
            <w:r w:rsidRPr="00AF2C36">
              <w:rPr>
                <w:rFonts w:ascii="Calibri" w:hAnsi="Calibri"/>
                <w:b/>
                <w:szCs w:val="20"/>
              </w:rPr>
              <w:br/>
              <w:t>(Rs. crore)</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1</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Domestic</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107.57</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2</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Commercial</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28.51</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3</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Public Lighting</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2.74</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4</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Industrial</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11.12</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5</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Public Water Works</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1.55</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6</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Irrigation &amp; Agriculture</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0.01</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7</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Bulk Supply</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31.80</w:t>
            </w:r>
          </w:p>
        </w:tc>
      </w:tr>
      <w:tr w:rsidR="002E1C89" w:rsidRPr="00AF2C36" w:rsidTr="0047424B">
        <w:trPr>
          <w:trHeight w:val="6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8</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Inter State</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0.20</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b/>
                <w:bCs/>
                <w:szCs w:val="20"/>
              </w:rPr>
            </w:pPr>
            <w:r w:rsidRPr="00AF2C36">
              <w:rPr>
                <w:rFonts w:ascii="Calibri" w:hAnsi="Calibri"/>
                <w:b/>
                <w:bCs/>
                <w:szCs w:val="20"/>
              </w:rPr>
              <w:t>9</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b/>
                <w:bCs/>
                <w:szCs w:val="20"/>
              </w:rPr>
            </w:pPr>
            <w:r w:rsidRPr="00AF2C36">
              <w:rPr>
                <w:rFonts w:ascii="Calibri" w:hAnsi="Calibri"/>
                <w:b/>
                <w:bCs/>
                <w:szCs w:val="20"/>
              </w:rPr>
              <w:t>Total</w:t>
            </w:r>
          </w:p>
        </w:tc>
        <w:tc>
          <w:tcPr>
            <w:tcW w:w="2717" w:type="dxa"/>
            <w:tcMar>
              <w:top w:w="17" w:type="dxa"/>
              <w:left w:w="17" w:type="dxa"/>
              <w:bottom w:w="0" w:type="dxa"/>
              <w:right w:w="17" w:type="dxa"/>
            </w:tcMar>
            <w:vAlign w:val="center"/>
          </w:tcPr>
          <w:p w:rsidR="002E1C89" w:rsidRPr="00AF2C36" w:rsidRDefault="00126120" w:rsidP="007C6144">
            <w:pPr>
              <w:ind w:left="73" w:right="106"/>
              <w:jc w:val="center"/>
              <w:rPr>
                <w:rFonts w:ascii="Calibri" w:hAnsi="Calibri"/>
                <w:b/>
                <w:bCs/>
                <w:szCs w:val="20"/>
              </w:rPr>
            </w:pPr>
            <w:r w:rsidRPr="00AF2C36">
              <w:rPr>
                <w:rFonts w:ascii="Calibri" w:hAnsi="Calibri"/>
                <w:b/>
                <w:bCs/>
                <w:szCs w:val="20"/>
              </w:rPr>
              <w:fldChar w:fldCharType="begin"/>
            </w:r>
            <w:r w:rsidR="007C6144" w:rsidRPr="00AF2C36">
              <w:rPr>
                <w:rFonts w:ascii="Calibri" w:hAnsi="Calibri"/>
                <w:b/>
                <w:bCs/>
                <w:szCs w:val="20"/>
              </w:rPr>
              <w:instrText xml:space="preserve"> =SUM(ABOVE) </w:instrText>
            </w:r>
            <w:r w:rsidRPr="00AF2C36">
              <w:rPr>
                <w:rFonts w:ascii="Calibri" w:hAnsi="Calibri"/>
                <w:b/>
                <w:bCs/>
                <w:szCs w:val="20"/>
              </w:rPr>
              <w:fldChar w:fldCharType="separate"/>
            </w:r>
            <w:r w:rsidR="007C6144" w:rsidRPr="00AF2C36">
              <w:rPr>
                <w:rFonts w:ascii="Calibri" w:hAnsi="Calibri"/>
                <w:b/>
                <w:bCs/>
                <w:noProof/>
                <w:szCs w:val="20"/>
              </w:rPr>
              <w:t>183.5</w:t>
            </w:r>
            <w:r w:rsidRPr="00AF2C36">
              <w:rPr>
                <w:rFonts w:ascii="Calibri" w:hAnsi="Calibri"/>
                <w:b/>
                <w:bCs/>
                <w:szCs w:val="20"/>
              </w:rPr>
              <w:fldChar w:fldCharType="end"/>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szCs w:val="20"/>
              </w:rPr>
            </w:pPr>
            <w:r w:rsidRPr="00AF2C36">
              <w:rPr>
                <w:rFonts w:ascii="Calibri" w:hAnsi="Calibri"/>
                <w:szCs w:val="20"/>
              </w:rPr>
              <w:t>10</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szCs w:val="20"/>
              </w:rPr>
            </w:pPr>
            <w:r w:rsidRPr="00AF2C36">
              <w:rPr>
                <w:rFonts w:ascii="Calibri" w:hAnsi="Calibri"/>
                <w:szCs w:val="20"/>
              </w:rPr>
              <w:t>Sale to Traders</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szCs w:val="20"/>
              </w:rPr>
            </w:pPr>
            <w:r w:rsidRPr="00AF2C36">
              <w:rPr>
                <w:rFonts w:ascii="Calibri" w:hAnsi="Calibri"/>
                <w:szCs w:val="20"/>
              </w:rPr>
              <w:t>3.99</w:t>
            </w:r>
          </w:p>
        </w:tc>
      </w:tr>
      <w:tr w:rsidR="002E1C89" w:rsidRPr="00AF2C36" w:rsidTr="0047424B">
        <w:trPr>
          <w:trHeight w:val="70"/>
        </w:trPr>
        <w:tc>
          <w:tcPr>
            <w:tcW w:w="647" w:type="dxa"/>
            <w:tcMar>
              <w:top w:w="17" w:type="dxa"/>
              <w:left w:w="17" w:type="dxa"/>
              <w:bottom w:w="0" w:type="dxa"/>
              <w:right w:w="17" w:type="dxa"/>
            </w:tcMar>
            <w:vAlign w:val="center"/>
          </w:tcPr>
          <w:p w:rsidR="002E1C89" w:rsidRPr="00AF2C36" w:rsidRDefault="002E1C89">
            <w:pPr>
              <w:jc w:val="center"/>
              <w:rPr>
                <w:rFonts w:ascii="Calibri" w:hAnsi="Calibri"/>
                <w:b/>
                <w:szCs w:val="20"/>
              </w:rPr>
            </w:pPr>
            <w:r w:rsidRPr="00AF2C36">
              <w:rPr>
                <w:rFonts w:ascii="Calibri" w:hAnsi="Calibri"/>
                <w:b/>
                <w:szCs w:val="20"/>
              </w:rPr>
              <w:t>11</w:t>
            </w:r>
          </w:p>
        </w:tc>
        <w:tc>
          <w:tcPr>
            <w:tcW w:w="5023" w:type="dxa"/>
            <w:tcMar>
              <w:top w:w="17" w:type="dxa"/>
              <w:left w:w="17" w:type="dxa"/>
              <w:bottom w:w="0" w:type="dxa"/>
              <w:right w:w="17" w:type="dxa"/>
            </w:tcMar>
            <w:vAlign w:val="center"/>
          </w:tcPr>
          <w:p w:rsidR="002E1C89" w:rsidRPr="00AF2C36" w:rsidRDefault="002E1C89" w:rsidP="002E1C89">
            <w:pPr>
              <w:ind w:left="130" w:right="88"/>
              <w:rPr>
                <w:rFonts w:ascii="Calibri" w:hAnsi="Calibri"/>
                <w:b/>
                <w:szCs w:val="20"/>
              </w:rPr>
            </w:pPr>
            <w:r w:rsidRPr="00AF2C36">
              <w:rPr>
                <w:rFonts w:ascii="Calibri" w:hAnsi="Calibri"/>
                <w:b/>
                <w:szCs w:val="20"/>
              </w:rPr>
              <w:t>Grand Total</w:t>
            </w:r>
          </w:p>
        </w:tc>
        <w:tc>
          <w:tcPr>
            <w:tcW w:w="2717" w:type="dxa"/>
            <w:tcMar>
              <w:top w:w="17" w:type="dxa"/>
              <w:left w:w="17" w:type="dxa"/>
              <w:bottom w:w="0" w:type="dxa"/>
              <w:right w:w="17" w:type="dxa"/>
            </w:tcMar>
            <w:vAlign w:val="center"/>
          </w:tcPr>
          <w:p w:rsidR="002E1C89" w:rsidRPr="00AF2C36" w:rsidRDefault="007C6144" w:rsidP="007C6144">
            <w:pPr>
              <w:ind w:left="73" w:right="106"/>
              <w:jc w:val="center"/>
              <w:rPr>
                <w:rFonts w:ascii="Calibri" w:hAnsi="Calibri"/>
                <w:b/>
                <w:szCs w:val="20"/>
              </w:rPr>
            </w:pPr>
            <w:r w:rsidRPr="00AF2C36">
              <w:rPr>
                <w:rFonts w:ascii="Calibri" w:hAnsi="Calibri"/>
                <w:b/>
                <w:szCs w:val="20"/>
              </w:rPr>
              <w:t>187.50</w:t>
            </w:r>
          </w:p>
        </w:tc>
      </w:tr>
    </w:tbl>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230854">
      <w:pPr>
        <w:pStyle w:val="BodyTextIndent2"/>
        <w:spacing w:line="360" w:lineRule="auto"/>
        <w:ind w:left="720" w:firstLine="0"/>
        <w:rPr>
          <w:rFonts w:ascii="Calibri" w:hAnsi="Calibri"/>
          <w:b/>
          <w:bCs w:val="0"/>
          <w:smallCaps w:val="0"/>
          <w:sz w:val="24"/>
        </w:rPr>
      </w:pPr>
    </w:p>
    <w:p w:rsidR="00230854" w:rsidRDefault="000C197D">
      <w:pPr>
        <w:pStyle w:val="BodyTextIndent3"/>
        <w:rPr>
          <w:rFonts w:ascii="Calibri" w:hAnsi="Calibri"/>
          <w:sz w:val="24"/>
        </w:rPr>
      </w:pPr>
      <w:r>
        <w:rPr>
          <w:rFonts w:ascii="Calibri" w:hAnsi="Calibri"/>
          <w:sz w:val="24"/>
        </w:rPr>
        <w:t>T</w:t>
      </w:r>
      <w:r w:rsidR="00230854">
        <w:rPr>
          <w:rFonts w:ascii="Calibri" w:hAnsi="Calibri"/>
          <w:sz w:val="24"/>
        </w:rPr>
        <w:t xml:space="preserve">he Commission approves Rs. </w:t>
      </w:r>
      <w:r w:rsidR="007C6144">
        <w:rPr>
          <w:rFonts w:ascii="Calibri" w:hAnsi="Calibri"/>
          <w:sz w:val="24"/>
        </w:rPr>
        <w:t>187.50</w:t>
      </w:r>
      <w:r w:rsidR="00230854">
        <w:rPr>
          <w:rFonts w:ascii="Calibri" w:hAnsi="Calibri"/>
          <w:sz w:val="24"/>
        </w:rPr>
        <w:t xml:space="preserve"> crore towards revenue from revised tariff for th</w:t>
      </w:r>
      <w:r w:rsidR="00476162">
        <w:rPr>
          <w:rFonts w:ascii="Calibri" w:hAnsi="Calibri"/>
          <w:sz w:val="24"/>
        </w:rPr>
        <w:t>e year 2013-14</w:t>
      </w:r>
      <w:r w:rsidR="00230854">
        <w:rPr>
          <w:rFonts w:ascii="Calibri" w:hAnsi="Calibri"/>
          <w:sz w:val="24"/>
        </w:rPr>
        <w:t xml:space="preserve"> as per </w:t>
      </w:r>
      <w:r w:rsidR="007C6144">
        <w:rPr>
          <w:rFonts w:ascii="Calibri" w:hAnsi="Calibri"/>
          <w:sz w:val="24"/>
        </w:rPr>
        <w:t>actual</w:t>
      </w:r>
      <w:r w:rsidR="00B6024E">
        <w:rPr>
          <w:rFonts w:ascii="Calibri" w:hAnsi="Calibri"/>
          <w:sz w:val="24"/>
        </w:rPr>
        <w:t>s</w:t>
      </w:r>
      <w:r w:rsidR="007C6144">
        <w:rPr>
          <w:rFonts w:ascii="Calibri" w:hAnsi="Calibri"/>
          <w:sz w:val="24"/>
        </w:rPr>
        <w:t>, after review</w:t>
      </w:r>
      <w:r w:rsidR="00230854">
        <w:rPr>
          <w:rFonts w:ascii="Calibri" w:hAnsi="Calibri"/>
          <w:sz w:val="24"/>
        </w:rPr>
        <w:t>.</w:t>
      </w:r>
    </w:p>
    <w:p w:rsidR="00230854" w:rsidRDefault="00230854">
      <w:pPr>
        <w:ind w:left="720"/>
        <w:rPr>
          <w:rFonts w:ascii="Calibri" w:hAnsi="Calibri"/>
        </w:rPr>
      </w:pPr>
    </w:p>
    <w:p w:rsidR="00230854" w:rsidRPr="006B48D1" w:rsidRDefault="00230854" w:rsidP="0065041C">
      <w:pPr>
        <w:pStyle w:val="Heading2"/>
        <w:numPr>
          <w:ilvl w:val="1"/>
          <w:numId w:val="22"/>
        </w:numPr>
        <w:ind w:left="720" w:hanging="720"/>
      </w:pPr>
      <w:bookmarkStart w:id="376" w:name="_Toc383089861"/>
      <w:bookmarkStart w:id="377" w:name="_Toc383091299"/>
      <w:bookmarkStart w:id="378" w:name="_Toc407115507"/>
      <w:r w:rsidRPr="006B48D1">
        <w:t>Aggregate Revenue Requirement for FY 201</w:t>
      </w:r>
      <w:bookmarkEnd w:id="376"/>
      <w:bookmarkEnd w:id="377"/>
      <w:r w:rsidR="00812DDA">
        <w:t>3-14</w:t>
      </w:r>
      <w:bookmarkEnd w:id="378"/>
    </w:p>
    <w:p w:rsidR="00230854" w:rsidRDefault="00230854" w:rsidP="006B48D1">
      <w:pPr>
        <w:spacing w:line="360" w:lineRule="auto"/>
        <w:ind w:left="720"/>
        <w:jc w:val="both"/>
        <w:rPr>
          <w:rFonts w:ascii="Calibri" w:hAnsi="Calibri"/>
        </w:rPr>
      </w:pPr>
      <w:r>
        <w:rPr>
          <w:rFonts w:ascii="Calibri" w:hAnsi="Calibri"/>
        </w:rPr>
        <w:t>In view of the above review, the aggregate revised re</w:t>
      </w:r>
      <w:r w:rsidR="00812DDA">
        <w:rPr>
          <w:rFonts w:ascii="Calibri" w:hAnsi="Calibri"/>
        </w:rPr>
        <w:t xml:space="preserve">venue requirement for </w:t>
      </w:r>
      <w:r w:rsidR="0047424B">
        <w:rPr>
          <w:rFonts w:ascii="Calibri" w:hAnsi="Calibri"/>
        </w:rPr>
        <w:t xml:space="preserve">                  </w:t>
      </w:r>
      <w:r w:rsidR="00812DDA">
        <w:rPr>
          <w:rFonts w:ascii="Calibri" w:hAnsi="Calibri"/>
        </w:rPr>
        <w:t xml:space="preserve">FY </w:t>
      </w:r>
      <w:r w:rsidR="004A4900">
        <w:rPr>
          <w:rFonts w:ascii="Calibri" w:hAnsi="Calibri"/>
        </w:rPr>
        <w:t xml:space="preserve">2013-14 is as detailed in Table </w:t>
      </w:r>
      <w:r>
        <w:rPr>
          <w:rFonts w:ascii="Calibri" w:hAnsi="Calibri"/>
        </w:rPr>
        <w:t>below:</w:t>
      </w:r>
    </w:p>
    <w:p w:rsidR="000D6792" w:rsidRDefault="000D6792" w:rsidP="006B48D1">
      <w:pPr>
        <w:spacing w:line="360" w:lineRule="auto"/>
        <w:ind w:left="720"/>
        <w:jc w:val="both"/>
        <w:rPr>
          <w:rFonts w:ascii="Calibri" w:hAnsi="Calibri"/>
        </w:rPr>
      </w:pPr>
    </w:p>
    <w:p w:rsidR="002437FD" w:rsidRDefault="002437FD" w:rsidP="006B48D1">
      <w:pPr>
        <w:spacing w:line="360" w:lineRule="auto"/>
        <w:ind w:left="720"/>
        <w:jc w:val="both"/>
        <w:rPr>
          <w:rFonts w:ascii="Calibri" w:hAnsi="Calibri"/>
        </w:rPr>
      </w:pPr>
    </w:p>
    <w:p w:rsidR="002437FD" w:rsidRDefault="002437FD" w:rsidP="006B48D1">
      <w:pPr>
        <w:spacing w:line="360" w:lineRule="auto"/>
        <w:ind w:left="720"/>
        <w:jc w:val="both"/>
        <w:rPr>
          <w:rFonts w:ascii="Calibri" w:hAnsi="Calibri"/>
        </w:rPr>
      </w:pPr>
    </w:p>
    <w:p w:rsidR="00BA4CBD" w:rsidRPr="002437FD" w:rsidRDefault="00224C42" w:rsidP="00224C42">
      <w:pPr>
        <w:pStyle w:val="Title"/>
      </w:pPr>
      <w:bookmarkStart w:id="379" w:name="_Toc343767700"/>
      <w:bookmarkStart w:id="380" w:name="_Toc383006727"/>
      <w:bookmarkStart w:id="381" w:name="_Toc383008575"/>
      <w:bookmarkStart w:id="382" w:name="_Toc383009633"/>
      <w:bookmarkStart w:id="383" w:name="_Toc383089862"/>
      <w:bookmarkStart w:id="384" w:name="_Toc383091300"/>
      <w:bookmarkStart w:id="385" w:name="_Toc405216438"/>
      <w:r>
        <w:t xml:space="preserve">Table </w:t>
      </w:r>
      <w:r w:rsidR="00256E4A" w:rsidRPr="002437FD">
        <w:t>5.13</w:t>
      </w:r>
      <w:r w:rsidR="00BA4CBD" w:rsidRPr="002437FD">
        <w:t xml:space="preserve">: Aggregate Revenue </w:t>
      </w:r>
      <w:r w:rsidR="00BA4CBD" w:rsidRPr="00224C42">
        <w:t>Requirement</w:t>
      </w:r>
      <w:r w:rsidR="00BA4CBD" w:rsidRPr="002437FD">
        <w:t xml:space="preserve"> for FY 2013-14 approved by the Commission</w:t>
      </w:r>
      <w:bookmarkEnd w:id="379"/>
      <w:bookmarkEnd w:id="380"/>
      <w:bookmarkEnd w:id="381"/>
      <w:bookmarkEnd w:id="382"/>
      <w:bookmarkEnd w:id="383"/>
      <w:bookmarkEnd w:id="384"/>
      <w:bookmarkEnd w:id="385"/>
    </w:p>
    <w:p w:rsidR="00230854" w:rsidRDefault="00230854" w:rsidP="00BA4CBD">
      <w:pPr>
        <w:jc w:val="both"/>
        <w:rPr>
          <w:rFonts w:ascii="Calibri" w:hAnsi="Calibri"/>
        </w:rPr>
      </w:pPr>
    </w:p>
    <w:tbl>
      <w:tblPr>
        <w:tblW w:w="8370" w:type="dxa"/>
        <w:tblInd w:w="737" w:type="dxa"/>
        <w:tblCellMar>
          <w:left w:w="0" w:type="dxa"/>
          <w:right w:w="0" w:type="dxa"/>
        </w:tblCellMar>
        <w:tblLook w:val="0000"/>
      </w:tblPr>
      <w:tblGrid>
        <w:gridCol w:w="440"/>
        <w:gridCol w:w="3024"/>
        <w:gridCol w:w="1640"/>
        <w:gridCol w:w="1280"/>
        <w:gridCol w:w="1986"/>
      </w:tblGrid>
      <w:tr w:rsidR="00BA4CBD" w:rsidRPr="002437FD" w:rsidTr="002437FD">
        <w:trPr>
          <w:trHeight w:val="765"/>
          <w:tblHeader/>
        </w:trPr>
        <w:tc>
          <w:tcPr>
            <w:tcW w:w="440"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SI. No.</w:t>
            </w:r>
          </w:p>
        </w:tc>
        <w:tc>
          <w:tcPr>
            <w:tcW w:w="302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Particulars</w:t>
            </w:r>
          </w:p>
        </w:tc>
        <w:tc>
          <w:tcPr>
            <w:tcW w:w="164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Approved by the Commission</w:t>
            </w:r>
          </w:p>
        </w:tc>
        <w:tc>
          <w:tcPr>
            <w:tcW w:w="1280"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Actuals furnished by DPN</w:t>
            </w:r>
          </w:p>
        </w:tc>
        <w:tc>
          <w:tcPr>
            <w:tcW w:w="198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Now approved by the Commission</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1</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Fuel Cost</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0.08</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B063E">
            <w:pPr>
              <w:ind w:right="123"/>
              <w:jc w:val="right"/>
              <w:rPr>
                <w:rFonts w:ascii="Calibri" w:hAnsi="Calibri"/>
              </w:rPr>
            </w:pPr>
            <w:r>
              <w:rPr>
                <w:rFonts w:ascii="Calibri" w:hAnsi="Calibri"/>
              </w:rPr>
              <w:t>0.08</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B063E">
            <w:pPr>
              <w:ind w:right="123"/>
              <w:jc w:val="right"/>
              <w:rPr>
                <w:rFonts w:ascii="Calibri" w:hAnsi="Calibri"/>
              </w:rPr>
            </w:pPr>
            <w:r>
              <w:rPr>
                <w:rFonts w:ascii="Calibri" w:hAnsi="Calibri"/>
              </w:rPr>
              <w:t>0.08</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2</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Power Purchase Cost</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AF17F9">
            <w:pPr>
              <w:ind w:right="123"/>
              <w:jc w:val="right"/>
              <w:rPr>
                <w:rFonts w:ascii="Calibri" w:hAnsi="Calibri"/>
              </w:rPr>
            </w:pPr>
            <w:r w:rsidRPr="002437FD">
              <w:rPr>
                <w:rFonts w:ascii="Calibri" w:hAnsi="Calibri"/>
              </w:rPr>
              <w:t>186.56</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2C1A16">
            <w:pPr>
              <w:ind w:right="123"/>
              <w:jc w:val="right"/>
              <w:rPr>
                <w:rFonts w:ascii="Calibri" w:hAnsi="Calibri"/>
              </w:rPr>
            </w:pPr>
            <w:r w:rsidRPr="002437FD">
              <w:rPr>
                <w:rFonts w:ascii="Calibri" w:hAnsi="Calibri"/>
              </w:rPr>
              <w:t>189.27</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2C1A16">
            <w:pPr>
              <w:ind w:right="123"/>
              <w:jc w:val="right"/>
              <w:rPr>
                <w:rFonts w:ascii="Calibri" w:hAnsi="Calibri"/>
              </w:rPr>
            </w:pPr>
            <w:r w:rsidRPr="002437FD">
              <w:rPr>
                <w:rFonts w:ascii="Calibri" w:hAnsi="Calibri"/>
              </w:rPr>
              <w:t>189.27</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3</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Employee Cost</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66.22</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2C1A16">
            <w:pPr>
              <w:ind w:right="123"/>
              <w:jc w:val="right"/>
              <w:rPr>
                <w:rFonts w:ascii="Calibri" w:hAnsi="Calibri"/>
              </w:rPr>
            </w:pPr>
            <w:r w:rsidRPr="002437FD">
              <w:rPr>
                <w:rFonts w:ascii="Calibri" w:hAnsi="Calibri"/>
              </w:rPr>
              <w:t>79.</w:t>
            </w:r>
            <w:r w:rsidR="002F1599" w:rsidRPr="002437FD">
              <w:rPr>
                <w:rFonts w:ascii="Calibri" w:hAnsi="Calibri"/>
              </w:rPr>
              <w:t>58</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2F1599">
            <w:pPr>
              <w:ind w:right="123"/>
              <w:jc w:val="right"/>
              <w:rPr>
                <w:rFonts w:ascii="Calibri" w:hAnsi="Calibri"/>
              </w:rPr>
            </w:pPr>
            <w:r w:rsidRPr="002437FD">
              <w:rPr>
                <w:rFonts w:ascii="Calibri" w:hAnsi="Calibri"/>
              </w:rPr>
              <w:t>79.58</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4</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Repairs &amp; Maintenance cost</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AF17F9">
            <w:pPr>
              <w:ind w:right="123"/>
              <w:jc w:val="right"/>
              <w:rPr>
                <w:rFonts w:ascii="Calibri" w:hAnsi="Calibri"/>
              </w:rPr>
            </w:pPr>
            <w:r w:rsidRPr="002437FD">
              <w:rPr>
                <w:rFonts w:ascii="Calibri" w:hAnsi="Calibri"/>
              </w:rPr>
              <w:t>17.67</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15.56</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15.56</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5</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Adm. &amp; General Expenses</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813AB5">
            <w:pPr>
              <w:ind w:right="123"/>
              <w:jc w:val="right"/>
              <w:rPr>
                <w:rFonts w:ascii="Calibri" w:hAnsi="Calibri"/>
              </w:rPr>
            </w:pPr>
            <w:r w:rsidRPr="002437FD">
              <w:rPr>
                <w:rFonts w:ascii="Calibri" w:hAnsi="Calibri"/>
              </w:rPr>
              <w:t>3.15</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2.85</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2.85</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6</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Depreciation</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0.79</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16.09</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1.77</w:t>
            </w:r>
          </w:p>
        </w:tc>
      </w:tr>
      <w:tr w:rsidR="00BA4CBD" w:rsidRPr="002437FD" w:rsidTr="002437FD">
        <w:trPr>
          <w:cantSplit/>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7</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Int. &amp; Finance charges</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w:t>
            </w:r>
          </w:p>
        </w:tc>
      </w:tr>
      <w:tr w:rsidR="00BA4CBD" w:rsidRPr="002437FD" w:rsidTr="002437FD">
        <w:trPr>
          <w:cantSplit/>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8</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Int. on Working Capital</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813AB5">
            <w:pPr>
              <w:ind w:right="123"/>
              <w:jc w:val="right"/>
              <w:rPr>
                <w:rFonts w:ascii="Calibri" w:hAnsi="Calibri"/>
              </w:rPr>
            </w:pPr>
            <w:r w:rsidRPr="002437FD">
              <w:rPr>
                <w:rFonts w:ascii="Calibri" w:hAnsi="Calibri"/>
              </w:rPr>
              <w:t>3.36</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3.46</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9</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Provision for bad debts</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813AB5">
            <w:pPr>
              <w:ind w:right="123"/>
              <w:jc w:val="right"/>
              <w:rPr>
                <w:rFonts w:ascii="Calibri" w:hAnsi="Calibri"/>
              </w:rPr>
            </w:pPr>
            <w:r w:rsidRPr="002437FD">
              <w:rPr>
                <w:rFonts w:ascii="Calibri" w:hAnsi="Calibri"/>
              </w:rPr>
              <w:t>0.15</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10</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Return on Equity</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rPr>
            </w:pPr>
            <w:r w:rsidRPr="002437FD">
              <w:rPr>
                <w:rFonts w:ascii="Calibri" w:hAnsi="Calibri"/>
              </w:rPr>
              <w:t>-</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r w:rsidRPr="002437FD">
              <w:rPr>
                <w:rFonts w:ascii="Calibri" w:hAnsi="Calibri"/>
              </w:rPr>
              <w:t>-</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11</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b/>
                <w:bCs/>
              </w:rPr>
            </w:pPr>
            <w:r w:rsidRPr="002437FD">
              <w:rPr>
                <w:rFonts w:ascii="Calibri" w:hAnsi="Calibri"/>
                <w:b/>
                <w:bCs/>
              </w:rPr>
              <w:t>Total Expenditure</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rsidP="0062573C">
            <w:pPr>
              <w:ind w:right="123"/>
              <w:jc w:val="right"/>
              <w:rPr>
                <w:rFonts w:ascii="Calibri" w:hAnsi="Calibri"/>
                <w:b/>
                <w:bCs/>
              </w:rPr>
            </w:pPr>
            <w:r w:rsidRPr="002437FD">
              <w:rPr>
                <w:rFonts w:ascii="Calibri" w:hAnsi="Calibri"/>
                <w:b/>
                <w:bCs/>
              </w:rPr>
              <w:t>277.98</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62573C">
            <w:pPr>
              <w:ind w:right="123"/>
              <w:jc w:val="right"/>
              <w:rPr>
                <w:rFonts w:ascii="Calibri" w:hAnsi="Calibri"/>
                <w:b/>
                <w:bCs/>
              </w:rPr>
            </w:pPr>
            <w:r w:rsidRPr="002437FD">
              <w:rPr>
                <w:rFonts w:ascii="Calibri" w:hAnsi="Calibri"/>
                <w:b/>
                <w:bCs/>
              </w:rPr>
              <w:t>303.35</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b/>
                <w:bCs/>
              </w:rPr>
            </w:pPr>
            <w:r w:rsidRPr="002437FD">
              <w:rPr>
                <w:rFonts w:ascii="Calibri" w:hAnsi="Calibri"/>
                <w:b/>
                <w:bCs/>
              </w:rPr>
              <w:t>292.49</w:t>
            </w:r>
          </w:p>
        </w:tc>
      </w:tr>
      <w:tr w:rsidR="00BF7ACC"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F7ACC" w:rsidRPr="002437FD" w:rsidRDefault="00BF7ACC">
            <w:pPr>
              <w:jc w:val="center"/>
              <w:rPr>
                <w:rFonts w:ascii="Calibri" w:hAnsi="Calibri"/>
              </w:rPr>
            </w:pPr>
            <w:r w:rsidRPr="002437FD">
              <w:rPr>
                <w:rFonts w:ascii="Calibri" w:hAnsi="Calibri"/>
              </w:rPr>
              <w:t>12</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F7ACC" w:rsidRPr="002437FD" w:rsidRDefault="00BF7ACC">
            <w:pPr>
              <w:rPr>
                <w:rFonts w:ascii="Calibri" w:hAnsi="Calibri"/>
              </w:rPr>
            </w:pPr>
            <w:r w:rsidRPr="002437FD">
              <w:rPr>
                <w:rFonts w:ascii="Calibri" w:hAnsi="Calibri"/>
              </w:rPr>
              <w:t>Less: Power Purchase disallowed due to non achievement of targeted T&amp;D loss</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F7ACC" w:rsidRPr="002437FD" w:rsidRDefault="00BF7ACC">
            <w:pPr>
              <w:ind w:right="123"/>
              <w:jc w:val="right"/>
              <w:rPr>
                <w:rFonts w:ascii="Calibri" w:hAnsi="Calibri"/>
              </w:rPr>
            </w:pP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F7ACC" w:rsidRPr="002437FD" w:rsidRDefault="00BF7ACC">
            <w:pPr>
              <w:ind w:right="123"/>
              <w:jc w:val="right"/>
              <w:rPr>
                <w:rFonts w:ascii="Calibri" w:hAnsi="Calibri"/>
              </w:rPr>
            </w:pP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F7ACC" w:rsidRPr="002437FD" w:rsidRDefault="00BF7ACC">
            <w:pPr>
              <w:ind w:right="123"/>
              <w:jc w:val="right"/>
              <w:rPr>
                <w:rFonts w:ascii="Calibri" w:hAnsi="Calibri"/>
              </w:rPr>
            </w:pPr>
            <w:r w:rsidRPr="002437FD">
              <w:rPr>
                <w:rFonts w:ascii="Calibri" w:hAnsi="Calibri"/>
              </w:rPr>
              <w:t>11.68</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jc w:val="center"/>
              <w:rPr>
                <w:rFonts w:ascii="Calibri" w:hAnsi="Calibri"/>
              </w:rPr>
            </w:pPr>
            <w:r w:rsidRPr="002437FD">
              <w:rPr>
                <w:rFonts w:ascii="Calibri" w:hAnsi="Calibri"/>
              </w:rPr>
              <w:t>13</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Less: Non-Tariff Income</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EA5C87">
            <w:pPr>
              <w:ind w:right="123"/>
              <w:jc w:val="right"/>
              <w:rPr>
                <w:rFonts w:ascii="Calibri" w:hAnsi="Calibri"/>
              </w:rPr>
            </w:pPr>
            <w:r w:rsidRPr="002437FD">
              <w:rPr>
                <w:rFonts w:ascii="Calibri" w:hAnsi="Calibri"/>
              </w:rPr>
              <w:t>5.98</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rPr>
            </w:pPr>
            <w:r w:rsidRPr="002437FD">
              <w:rPr>
                <w:rFonts w:ascii="Calibri" w:hAnsi="Calibri"/>
              </w:rPr>
              <w:t>7.36</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rPr>
            </w:pPr>
            <w:r w:rsidRPr="002437FD">
              <w:rPr>
                <w:rFonts w:ascii="Calibri" w:hAnsi="Calibri"/>
              </w:rPr>
              <w:t>7.36</w:t>
            </w:r>
          </w:p>
        </w:tc>
      </w:tr>
      <w:tr w:rsidR="00BA4CBD" w:rsidRPr="002437FD" w:rsidTr="002437FD">
        <w:trPr>
          <w:trHeight w:val="510"/>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13</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b/>
                <w:bCs/>
              </w:rPr>
            </w:pPr>
            <w:r w:rsidRPr="002437FD">
              <w:rPr>
                <w:rFonts w:ascii="Calibri" w:hAnsi="Calibri"/>
                <w:b/>
                <w:bCs/>
              </w:rPr>
              <w:t>Aggregate Revenue Requirement</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b/>
                <w:bCs/>
              </w:rPr>
            </w:pPr>
            <w:r w:rsidRPr="002437FD">
              <w:rPr>
                <w:rFonts w:ascii="Calibri" w:hAnsi="Calibri"/>
                <w:b/>
                <w:bCs/>
              </w:rPr>
              <w:t>272</w:t>
            </w: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b/>
                <w:bCs/>
              </w:rPr>
            </w:pPr>
            <w:r w:rsidRPr="002437FD">
              <w:rPr>
                <w:rFonts w:ascii="Calibri" w:hAnsi="Calibri"/>
                <w:b/>
                <w:bCs/>
              </w:rPr>
              <w:t>295.99</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b/>
                <w:bCs/>
              </w:rPr>
            </w:pPr>
            <w:r w:rsidRPr="002437FD">
              <w:rPr>
                <w:rFonts w:ascii="Calibri" w:hAnsi="Calibri"/>
                <w:b/>
                <w:bCs/>
              </w:rPr>
              <w:t>273.45</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rPr>
            </w:pPr>
            <w:r w:rsidRPr="002437FD">
              <w:rPr>
                <w:rFonts w:ascii="Calibri" w:hAnsi="Calibri"/>
              </w:rPr>
              <w:t>14</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rPr>
            </w:pPr>
            <w:r w:rsidRPr="002437FD">
              <w:rPr>
                <w:rFonts w:ascii="Calibri" w:hAnsi="Calibri"/>
              </w:rPr>
              <w:t>Revenue from Revised Tariff</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rPr>
            </w:pP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rPr>
            </w:pPr>
            <w:r w:rsidRPr="002437FD">
              <w:rPr>
                <w:rFonts w:ascii="Calibri" w:hAnsi="Calibri"/>
              </w:rPr>
              <w:t>187.50</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F7ACC">
            <w:pPr>
              <w:ind w:right="123"/>
              <w:jc w:val="right"/>
              <w:rPr>
                <w:rFonts w:ascii="Calibri" w:hAnsi="Calibri"/>
              </w:rPr>
            </w:pPr>
            <w:r w:rsidRPr="002437FD">
              <w:rPr>
                <w:rFonts w:ascii="Calibri" w:hAnsi="Calibri"/>
              </w:rPr>
              <w:t>187.50</w:t>
            </w:r>
          </w:p>
        </w:tc>
      </w:tr>
      <w:tr w:rsidR="00BA4CBD" w:rsidRPr="002437FD" w:rsidTr="002437FD">
        <w:trPr>
          <w:trHeight w:val="255"/>
        </w:trPr>
        <w:tc>
          <w:tcPr>
            <w:tcW w:w="440" w:type="dxa"/>
            <w:tcBorders>
              <w:top w:val="nil"/>
              <w:left w:val="single" w:sz="4" w:space="0" w:color="auto"/>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jc w:val="center"/>
              <w:rPr>
                <w:rFonts w:ascii="Calibri" w:hAnsi="Calibri"/>
                <w:b/>
                <w:bCs/>
              </w:rPr>
            </w:pPr>
            <w:r w:rsidRPr="002437FD">
              <w:rPr>
                <w:rFonts w:ascii="Calibri" w:hAnsi="Calibri"/>
                <w:b/>
                <w:bCs/>
              </w:rPr>
              <w:t>15</w:t>
            </w:r>
          </w:p>
        </w:tc>
        <w:tc>
          <w:tcPr>
            <w:tcW w:w="3024"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rPr>
                <w:rFonts w:ascii="Calibri" w:hAnsi="Calibri"/>
                <w:b/>
                <w:bCs/>
              </w:rPr>
            </w:pPr>
            <w:r w:rsidRPr="002437FD">
              <w:rPr>
                <w:rFonts w:ascii="Calibri" w:hAnsi="Calibri"/>
                <w:b/>
                <w:bCs/>
              </w:rPr>
              <w:t>Net Revenue Gap</w:t>
            </w:r>
          </w:p>
        </w:tc>
        <w:tc>
          <w:tcPr>
            <w:tcW w:w="164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BA4CBD">
            <w:pPr>
              <w:ind w:right="123"/>
              <w:jc w:val="right"/>
              <w:rPr>
                <w:rFonts w:ascii="Calibri" w:hAnsi="Calibri"/>
                <w:b/>
                <w:bCs/>
              </w:rPr>
            </w:pPr>
          </w:p>
        </w:tc>
        <w:tc>
          <w:tcPr>
            <w:tcW w:w="1280"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FE614A">
            <w:pPr>
              <w:ind w:right="123"/>
              <w:jc w:val="right"/>
              <w:rPr>
                <w:rFonts w:ascii="Calibri" w:hAnsi="Calibri"/>
                <w:b/>
                <w:bCs/>
              </w:rPr>
            </w:pPr>
            <w:r w:rsidRPr="002437FD">
              <w:rPr>
                <w:rFonts w:ascii="Calibri" w:hAnsi="Calibri"/>
                <w:b/>
                <w:bCs/>
              </w:rPr>
              <w:t>108.49</w:t>
            </w:r>
          </w:p>
        </w:tc>
        <w:tc>
          <w:tcPr>
            <w:tcW w:w="1986" w:type="dxa"/>
            <w:tcBorders>
              <w:top w:val="nil"/>
              <w:left w:val="nil"/>
              <w:bottom w:val="single" w:sz="4" w:space="0" w:color="auto"/>
              <w:right w:val="single" w:sz="4" w:space="0" w:color="auto"/>
            </w:tcBorders>
            <w:tcMar>
              <w:top w:w="17" w:type="dxa"/>
              <w:left w:w="17" w:type="dxa"/>
              <w:bottom w:w="0" w:type="dxa"/>
              <w:right w:w="17" w:type="dxa"/>
            </w:tcMar>
            <w:vAlign w:val="center"/>
          </w:tcPr>
          <w:p w:rsidR="00BA4CBD" w:rsidRPr="002437FD" w:rsidRDefault="00FE614A">
            <w:pPr>
              <w:ind w:right="123"/>
              <w:jc w:val="right"/>
              <w:rPr>
                <w:rFonts w:ascii="Calibri" w:hAnsi="Calibri"/>
                <w:b/>
                <w:bCs/>
              </w:rPr>
            </w:pPr>
            <w:r w:rsidRPr="002437FD">
              <w:rPr>
                <w:rFonts w:ascii="Calibri" w:hAnsi="Calibri"/>
                <w:b/>
                <w:bCs/>
              </w:rPr>
              <w:t>85.95</w:t>
            </w:r>
          </w:p>
        </w:tc>
      </w:tr>
    </w:tbl>
    <w:p w:rsidR="00230854" w:rsidRDefault="00230854">
      <w:pPr>
        <w:pStyle w:val="NoSpacing"/>
        <w:spacing w:line="360" w:lineRule="auto"/>
        <w:ind w:left="390"/>
        <w:rPr>
          <w:rFonts w:cs="Arial"/>
        </w:rPr>
      </w:pPr>
    </w:p>
    <w:p w:rsidR="00230854" w:rsidRDefault="00230854">
      <w:pPr>
        <w:pStyle w:val="NoSpacing"/>
        <w:spacing w:line="360" w:lineRule="auto"/>
        <w:ind w:left="720"/>
        <w:jc w:val="both"/>
        <w:rPr>
          <w:rFonts w:cs="Arial"/>
          <w:sz w:val="24"/>
        </w:rPr>
      </w:pPr>
      <w:r>
        <w:rPr>
          <w:rFonts w:cs="Arial"/>
          <w:sz w:val="24"/>
        </w:rPr>
        <w:t xml:space="preserve">As the utility is a Government Department and the expenditure is </w:t>
      </w:r>
      <w:r w:rsidR="006E0276">
        <w:rPr>
          <w:rFonts w:cs="Arial"/>
          <w:sz w:val="24"/>
        </w:rPr>
        <w:t xml:space="preserve">already met the gap of Rs. </w:t>
      </w:r>
      <w:r w:rsidR="00FE614A">
        <w:rPr>
          <w:rFonts w:cs="Arial"/>
          <w:sz w:val="24"/>
        </w:rPr>
        <w:t>85.95</w:t>
      </w:r>
      <w:r>
        <w:rPr>
          <w:rFonts w:cs="Arial"/>
          <w:sz w:val="24"/>
        </w:rPr>
        <w:t xml:space="preserve"> crore is considered fully covered </w:t>
      </w:r>
      <w:r w:rsidR="00B6024E">
        <w:rPr>
          <w:rFonts w:cs="Arial"/>
          <w:sz w:val="24"/>
        </w:rPr>
        <w:t>by</w:t>
      </w:r>
      <w:r>
        <w:rPr>
          <w:rFonts w:cs="Arial"/>
          <w:sz w:val="24"/>
        </w:rPr>
        <w:t xml:space="preserve"> the budgetary support of the State Government and as such no pass through of the gap (loss) in the next </w:t>
      </w:r>
      <w:r w:rsidR="00462491">
        <w:rPr>
          <w:rFonts w:cs="Arial"/>
          <w:sz w:val="24"/>
        </w:rPr>
        <w:t xml:space="preserve">Tariff Order </w:t>
      </w:r>
      <w:r>
        <w:rPr>
          <w:rFonts w:cs="Arial"/>
          <w:sz w:val="24"/>
        </w:rPr>
        <w:t>is allowed.</w:t>
      </w:r>
    </w:p>
    <w:p w:rsidR="00230854" w:rsidRDefault="00230854" w:rsidP="005604F2">
      <w:pPr>
        <w:pStyle w:val="Heading1"/>
      </w:pPr>
      <w:bookmarkStart w:id="386" w:name="_Toc293065444"/>
      <w:bookmarkStart w:id="387" w:name="_Toc296352567"/>
      <w:bookmarkStart w:id="388" w:name="_Toc296420071"/>
      <w:bookmarkStart w:id="389" w:name="_Toc319673960"/>
      <w:bookmarkStart w:id="390" w:name="_Toc338321204"/>
      <w:bookmarkStart w:id="391" w:name="_Toc338322692"/>
      <w:bookmarkStart w:id="392" w:name="_Toc338322952"/>
      <w:r>
        <w:rPr>
          <w:b w:val="0"/>
          <w:bCs w:val="0"/>
          <w:sz w:val="22"/>
        </w:rPr>
        <w:br w:type="page"/>
      </w:r>
      <w:bookmarkStart w:id="393" w:name="_Toc343778940"/>
      <w:bookmarkStart w:id="394" w:name="_Toc383089863"/>
      <w:bookmarkStart w:id="395" w:name="_Toc383091301"/>
      <w:bookmarkStart w:id="396" w:name="_Toc407115508"/>
      <w:r>
        <w:lastRenderedPageBreak/>
        <w:t xml:space="preserve">6. Aggregate Revenue </w:t>
      </w:r>
      <w:r w:rsidRPr="005604F2">
        <w:t>Requirement</w:t>
      </w:r>
      <w:r>
        <w:t xml:space="preserve"> for FY </w:t>
      </w:r>
      <w:r w:rsidR="00B56C3A">
        <w:t>2015-16</w:t>
      </w:r>
      <w:r>
        <w:t xml:space="preserve"> Commission’s Analysis &amp; Decisions</w:t>
      </w:r>
      <w:bookmarkEnd w:id="386"/>
      <w:bookmarkEnd w:id="387"/>
      <w:bookmarkEnd w:id="388"/>
      <w:bookmarkEnd w:id="389"/>
      <w:bookmarkEnd w:id="390"/>
      <w:bookmarkEnd w:id="391"/>
      <w:bookmarkEnd w:id="392"/>
      <w:bookmarkEnd w:id="393"/>
      <w:bookmarkEnd w:id="394"/>
      <w:bookmarkEnd w:id="395"/>
      <w:bookmarkEnd w:id="396"/>
    </w:p>
    <w:p w:rsidR="00230854" w:rsidRDefault="00126120">
      <w:pPr>
        <w:rPr>
          <w:rFonts w:ascii="Calibri" w:hAnsi="Calibri"/>
          <w:b/>
          <w:bCs/>
          <w:sz w:val="22"/>
        </w:rPr>
      </w:pPr>
      <w:r w:rsidRPr="00126120">
        <w:rPr>
          <w:rFonts w:ascii="Calibri" w:hAnsi="Calibri"/>
          <w:b/>
          <w:bCs/>
          <w:noProof/>
          <w:sz w:val="22"/>
        </w:rPr>
        <w:pict>
          <v:line id="_x0000_s1029" style="position:absolute;flip:y;z-index:251656192" from="0,11.95pt" to="459pt,11.95pt" strokeweight="3pt">
            <v:stroke linestyle="thinThin"/>
          </v:line>
        </w:pict>
      </w:r>
    </w:p>
    <w:p w:rsidR="00230854" w:rsidRDefault="00230854">
      <w:pPr>
        <w:jc w:val="both"/>
        <w:rPr>
          <w:rFonts w:ascii="Calibri" w:hAnsi="Calibri"/>
          <w:b/>
          <w:sz w:val="22"/>
        </w:rPr>
      </w:pPr>
    </w:p>
    <w:p w:rsidR="00230854" w:rsidRDefault="00230854" w:rsidP="0065041C">
      <w:pPr>
        <w:pStyle w:val="Heading2"/>
        <w:numPr>
          <w:ilvl w:val="1"/>
          <w:numId w:val="26"/>
        </w:numPr>
        <w:tabs>
          <w:tab w:val="clear" w:pos="990"/>
        </w:tabs>
        <w:ind w:left="720"/>
      </w:pPr>
      <w:bookmarkStart w:id="397" w:name="_Toc296352568"/>
      <w:bookmarkStart w:id="398" w:name="_Toc296420072"/>
      <w:bookmarkStart w:id="399" w:name="_Toc319673961"/>
      <w:bookmarkStart w:id="400" w:name="_Toc338321205"/>
      <w:bookmarkStart w:id="401" w:name="_Toc338322693"/>
      <w:bookmarkStart w:id="402" w:name="_Toc338322953"/>
      <w:bookmarkStart w:id="403" w:name="_Toc343778941"/>
      <w:bookmarkStart w:id="404" w:name="_Toc383089864"/>
      <w:bookmarkStart w:id="405" w:name="_Toc383091302"/>
      <w:bookmarkStart w:id="406" w:name="_Toc407115509"/>
      <w:r>
        <w:t>Introduction</w:t>
      </w:r>
      <w:bookmarkEnd w:id="397"/>
      <w:bookmarkEnd w:id="398"/>
      <w:bookmarkEnd w:id="399"/>
      <w:bookmarkEnd w:id="400"/>
      <w:bookmarkEnd w:id="401"/>
      <w:bookmarkEnd w:id="402"/>
      <w:bookmarkEnd w:id="403"/>
      <w:bookmarkEnd w:id="404"/>
      <w:bookmarkEnd w:id="405"/>
      <w:bookmarkEnd w:id="406"/>
    </w:p>
    <w:p w:rsidR="00230854" w:rsidRDefault="00230854" w:rsidP="00292964">
      <w:pPr>
        <w:pStyle w:val="Heading2"/>
      </w:pPr>
      <w:r>
        <w:t xml:space="preserve">  </w:t>
      </w:r>
    </w:p>
    <w:p w:rsidR="00230854" w:rsidRDefault="00230854">
      <w:pPr>
        <w:pStyle w:val="BodyTextIndent"/>
        <w:rPr>
          <w:rFonts w:ascii="Calibri" w:hAnsi="Calibri"/>
          <w:bCs/>
          <w:sz w:val="24"/>
        </w:rPr>
      </w:pPr>
      <w:r>
        <w:rPr>
          <w:rFonts w:ascii="Calibri" w:hAnsi="Calibri"/>
          <w:bCs/>
          <w:sz w:val="24"/>
        </w:rPr>
        <w:t xml:space="preserve">The ARR and Tariff petition filed by the DPN for FY </w:t>
      </w:r>
      <w:r w:rsidR="003356B3">
        <w:rPr>
          <w:rFonts w:ascii="Calibri" w:hAnsi="Calibri"/>
          <w:bCs/>
          <w:sz w:val="24"/>
        </w:rPr>
        <w:t>2015-16</w:t>
      </w:r>
      <w:r>
        <w:rPr>
          <w:rFonts w:ascii="Calibri" w:hAnsi="Calibri"/>
          <w:bCs/>
          <w:sz w:val="24"/>
        </w:rPr>
        <w:t xml:space="preserve"> on </w:t>
      </w:r>
      <w:r w:rsidR="001B592B">
        <w:rPr>
          <w:rFonts w:ascii="Calibri" w:hAnsi="Calibri"/>
          <w:bCs/>
          <w:sz w:val="24"/>
        </w:rPr>
        <w:t>10</w:t>
      </w:r>
      <w:r w:rsidR="001B592B" w:rsidRPr="001B592B">
        <w:rPr>
          <w:rFonts w:ascii="Calibri" w:hAnsi="Calibri"/>
          <w:bCs/>
          <w:sz w:val="24"/>
          <w:vertAlign w:val="superscript"/>
        </w:rPr>
        <w:t>th</w:t>
      </w:r>
      <w:r w:rsidR="001B592B">
        <w:rPr>
          <w:rFonts w:ascii="Calibri" w:hAnsi="Calibri"/>
          <w:bCs/>
          <w:sz w:val="24"/>
        </w:rPr>
        <w:t xml:space="preserve"> Nov., 2014</w:t>
      </w:r>
      <w:r>
        <w:rPr>
          <w:rFonts w:ascii="Calibri" w:hAnsi="Calibri"/>
          <w:bCs/>
          <w:sz w:val="24"/>
        </w:rPr>
        <w:t xml:space="preserve"> was incomplete as some of the information / data required under NERC (Terms and Conditions for Determination of Tariff) Regulations, 2010 was not furnished. The Commission directed the DPN through letter dated </w:t>
      </w:r>
      <w:r w:rsidR="001B592B">
        <w:rPr>
          <w:rFonts w:ascii="Calibri" w:hAnsi="Calibri"/>
          <w:bCs/>
          <w:sz w:val="24"/>
        </w:rPr>
        <w:t>17</w:t>
      </w:r>
      <w:r w:rsidR="001B592B" w:rsidRPr="001B592B">
        <w:rPr>
          <w:rFonts w:ascii="Calibri" w:hAnsi="Calibri"/>
          <w:bCs/>
          <w:sz w:val="24"/>
          <w:vertAlign w:val="superscript"/>
        </w:rPr>
        <w:t>th</w:t>
      </w:r>
      <w:r w:rsidR="001B592B">
        <w:rPr>
          <w:rFonts w:ascii="Calibri" w:hAnsi="Calibri"/>
          <w:bCs/>
          <w:sz w:val="24"/>
        </w:rPr>
        <w:t xml:space="preserve"> Dec., 2014</w:t>
      </w:r>
      <w:r>
        <w:rPr>
          <w:rFonts w:ascii="Calibri" w:hAnsi="Calibri"/>
          <w:bCs/>
          <w:sz w:val="24"/>
        </w:rPr>
        <w:t xml:space="preserve"> to furnish additional information / data. The Department has submitted the additional information vide their letter dated </w:t>
      </w:r>
      <w:r w:rsidR="001B592B">
        <w:rPr>
          <w:rFonts w:ascii="Calibri" w:hAnsi="Calibri"/>
          <w:bCs/>
          <w:sz w:val="24"/>
        </w:rPr>
        <w:t>09</w:t>
      </w:r>
      <w:r w:rsidR="001B592B" w:rsidRPr="001B592B">
        <w:rPr>
          <w:rFonts w:ascii="Calibri" w:hAnsi="Calibri"/>
          <w:bCs/>
          <w:sz w:val="24"/>
          <w:vertAlign w:val="superscript"/>
        </w:rPr>
        <w:t>th</w:t>
      </w:r>
      <w:r w:rsidR="001B592B">
        <w:rPr>
          <w:rFonts w:ascii="Calibri" w:hAnsi="Calibri"/>
          <w:bCs/>
          <w:sz w:val="24"/>
        </w:rPr>
        <w:t xml:space="preserve"> Jan., 2015</w:t>
      </w:r>
      <w:r>
        <w:rPr>
          <w:rFonts w:ascii="Calibri" w:hAnsi="Calibri"/>
          <w:bCs/>
          <w:sz w:val="24"/>
        </w:rPr>
        <w:t xml:space="preserve">. </w:t>
      </w:r>
    </w:p>
    <w:p w:rsidR="00230854" w:rsidRDefault="00230854">
      <w:pPr>
        <w:pStyle w:val="BodyTextIndent"/>
        <w:spacing w:line="240" w:lineRule="auto"/>
        <w:rPr>
          <w:rFonts w:ascii="Calibri" w:hAnsi="Calibri"/>
          <w:sz w:val="24"/>
        </w:rPr>
      </w:pPr>
    </w:p>
    <w:p w:rsidR="00230854" w:rsidRDefault="00230854">
      <w:pPr>
        <w:pStyle w:val="BodyTextIndent"/>
        <w:rPr>
          <w:rFonts w:ascii="Calibri" w:hAnsi="Calibri"/>
          <w:sz w:val="24"/>
        </w:rPr>
      </w:pPr>
      <w:r>
        <w:rPr>
          <w:rFonts w:ascii="Calibri" w:hAnsi="Calibri"/>
          <w:sz w:val="24"/>
        </w:rPr>
        <w:t xml:space="preserve">The additional </w:t>
      </w:r>
      <w:r>
        <w:rPr>
          <w:rFonts w:ascii="Calibri" w:hAnsi="Calibri"/>
          <w:bCs/>
          <w:sz w:val="24"/>
        </w:rPr>
        <w:t xml:space="preserve">information / data </w:t>
      </w:r>
      <w:r>
        <w:rPr>
          <w:rFonts w:ascii="Calibri" w:hAnsi="Calibri"/>
          <w:sz w:val="24"/>
        </w:rPr>
        <w:t>submitted by the DPN is taken into consideration while analyzing the ARR &amp; Tariff Petition in the order.</w:t>
      </w:r>
    </w:p>
    <w:p w:rsidR="00230854" w:rsidRDefault="00230854">
      <w:pPr>
        <w:pStyle w:val="BodyTextIndent"/>
        <w:spacing w:line="240" w:lineRule="auto"/>
        <w:rPr>
          <w:rFonts w:ascii="Calibri" w:hAnsi="Calibri"/>
          <w:sz w:val="24"/>
        </w:rPr>
      </w:pPr>
    </w:p>
    <w:p w:rsidR="00230854" w:rsidRDefault="00230854" w:rsidP="0065041C">
      <w:pPr>
        <w:pStyle w:val="Heading2"/>
        <w:numPr>
          <w:ilvl w:val="1"/>
          <w:numId w:val="26"/>
        </w:numPr>
        <w:tabs>
          <w:tab w:val="clear" w:pos="990"/>
        </w:tabs>
        <w:ind w:left="720"/>
      </w:pPr>
      <w:bookmarkStart w:id="407" w:name="_Toc293065445"/>
      <w:bookmarkStart w:id="408" w:name="_Toc296352569"/>
      <w:bookmarkStart w:id="409" w:name="_Toc296420073"/>
      <w:bookmarkStart w:id="410" w:name="_Toc319673962"/>
      <w:bookmarkStart w:id="411" w:name="_Toc338321206"/>
      <w:bookmarkStart w:id="412" w:name="_Toc338322694"/>
      <w:bookmarkStart w:id="413" w:name="_Toc338322954"/>
      <w:bookmarkStart w:id="414" w:name="_Toc343778942"/>
      <w:bookmarkStart w:id="415" w:name="_Toc383089865"/>
      <w:bookmarkStart w:id="416" w:name="_Toc383091303"/>
      <w:bookmarkStart w:id="417" w:name="_Toc407115510"/>
      <w:r>
        <w:t>Consumer Categories</w:t>
      </w:r>
      <w:bookmarkEnd w:id="407"/>
      <w:bookmarkEnd w:id="408"/>
      <w:bookmarkEnd w:id="409"/>
      <w:bookmarkEnd w:id="410"/>
      <w:bookmarkEnd w:id="411"/>
      <w:bookmarkEnd w:id="412"/>
      <w:bookmarkEnd w:id="413"/>
      <w:bookmarkEnd w:id="414"/>
      <w:bookmarkEnd w:id="415"/>
      <w:bookmarkEnd w:id="416"/>
      <w:bookmarkEnd w:id="417"/>
    </w:p>
    <w:p w:rsidR="00230854" w:rsidRDefault="00230854">
      <w:pPr>
        <w:rPr>
          <w:rFonts w:ascii="Calibri" w:hAnsi="Calibri"/>
        </w:rPr>
      </w:pPr>
    </w:p>
    <w:p w:rsidR="00230854" w:rsidRDefault="00230854">
      <w:pPr>
        <w:spacing w:line="360" w:lineRule="auto"/>
        <w:ind w:left="720"/>
        <w:jc w:val="both"/>
        <w:rPr>
          <w:rFonts w:ascii="Calibri" w:hAnsi="Calibri"/>
          <w:bCs/>
        </w:rPr>
      </w:pPr>
      <w:r>
        <w:rPr>
          <w:rFonts w:ascii="Calibri" w:hAnsi="Calibri"/>
          <w:bCs/>
        </w:rPr>
        <w:t xml:space="preserve">DPN serves about </w:t>
      </w:r>
      <w:r w:rsidR="003356B3">
        <w:rPr>
          <w:rFonts w:ascii="Calibri" w:hAnsi="Calibri"/>
          <w:bCs/>
        </w:rPr>
        <w:t>2</w:t>
      </w:r>
      <w:r w:rsidR="00503818">
        <w:rPr>
          <w:rFonts w:ascii="Calibri" w:hAnsi="Calibri"/>
          <w:bCs/>
        </w:rPr>
        <w:t>,</w:t>
      </w:r>
      <w:r w:rsidR="003356B3">
        <w:rPr>
          <w:rFonts w:ascii="Calibri" w:hAnsi="Calibri"/>
          <w:bCs/>
        </w:rPr>
        <w:t>16</w:t>
      </w:r>
      <w:r w:rsidR="00503818">
        <w:rPr>
          <w:rFonts w:ascii="Calibri" w:hAnsi="Calibri"/>
          <w:bCs/>
        </w:rPr>
        <w:t>,</w:t>
      </w:r>
      <w:r w:rsidR="003356B3">
        <w:rPr>
          <w:rFonts w:ascii="Calibri" w:hAnsi="Calibri"/>
          <w:bCs/>
        </w:rPr>
        <w:t>285</w:t>
      </w:r>
      <w:r>
        <w:rPr>
          <w:rFonts w:ascii="Calibri" w:hAnsi="Calibri"/>
          <w:bCs/>
        </w:rPr>
        <w:t xml:space="preserve"> consumers as on 31</w:t>
      </w:r>
      <w:r>
        <w:rPr>
          <w:rFonts w:ascii="Calibri" w:hAnsi="Calibri"/>
          <w:bCs/>
          <w:vertAlign w:val="superscript"/>
        </w:rPr>
        <w:t>st</w:t>
      </w:r>
      <w:r>
        <w:rPr>
          <w:rFonts w:ascii="Calibri" w:hAnsi="Calibri"/>
          <w:bCs/>
        </w:rPr>
        <w:t xml:space="preserve"> March 20</w:t>
      </w:r>
      <w:r w:rsidR="00C973E4">
        <w:rPr>
          <w:rFonts w:ascii="Calibri" w:hAnsi="Calibri"/>
          <w:bCs/>
        </w:rPr>
        <w:t>14</w:t>
      </w:r>
      <w:r>
        <w:rPr>
          <w:rFonts w:ascii="Calibri" w:hAnsi="Calibri"/>
          <w:bCs/>
        </w:rPr>
        <w:t xml:space="preserve"> in its area of operation and the consumers are broadly categorized as under:</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Domestic including BPL</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 xml:space="preserve">Commercial  </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Industrial</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Public Lighting</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Public Water Works &amp; Sewage Pumping</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Irrigation and Agriculture</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Bulk Supply</w:t>
      </w:r>
    </w:p>
    <w:p w:rsidR="00230854" w:rsidRDefault="00230854" w:rsidP="0065041C">
      <w:pPr>
        <w:numPr>
          <w:ilvl w:val="0"/>
          <w:numId w:val="5"/>
        </w:numPr>
        <w:spacing w:line="360" w:lineRule="auto"/>
        <w:ind w:left="1200"/>
        <w:jc w:val="both"/>
        <w:rPr>
          <w:rFonts w:ascii="Calibri" w:hAnsi="Calibri"/>
          <w:bCs/>
        </w:rPr>
      </w:pPr>
      <w:r>
        <w:rPr>
          <w:rFonts w:ascii="Calibri" w:hAnsi="Calibri"/>
          <w:bCs/>
        </w:rPr>
        <w:t>Outside the state</w:t>
      </w:r>
    </w:p>
    <w:p w:rsidR="00230854" w:rsidRDefault="00230854">
      <w:pPr>
        <w:spacing w:line="360" w:lineRule="auto"/>
        <w:ind w:left="1200"/>
        <w:jc w:val="both"/>
        <w:rPr>
          <w:rFonts w:ascii="Calibri" w:hAnsi="Calibri"/>
          <w:bCs/>
        </w:rPr>
      </w:pPr>
      <w:r>
        <w:rPr>
          <w:rFonts w:ascii="Calibri" w:hAnsi="Calibri"/>
          <w:bCs/>
        </w:rPr>
        <w:t xml:space="preserve">The DPN serves the consumers at different voltages at which the consumers avail supply.  </w:t>
      </w:r>
    </w:p>
    <w:p w:rsidR="00230854" w:rsidRDefault="00230854">
      <w:pPr>
        <w:spacing w:line="360" w:lineRule="auto"/>
        <w:ind w:left="1200"/>
        <w:jc w:val="both"/>
        <w:rPr>
          <w:rFonts w:ascii="Calibri" w:hAnsi="Calibri"/>
          <w:bCs/>
        </w:rPr>
      </w:pPr>
    </w:p>
    <w:p w:rsidR="00230854" w:rsidRDefault="00AF2C36" w:rsidP="0065041C">
      <w:pPr>
        <w:pStyle w:val="Heading3"/>
        <w:numPr>
          <w:ilvl w:val="2"/>
          <w:numId w:val="13"/>
        </w:numPr>
      </w:pPr>
      <w:bookmarkStart w:id="418" w:name="_Toc293065446"/>
      <w:bookmarkStart w:id="419" w:name="_Toc296352570"/>
      <w:bookmarkStart w:id="420" w:name="_Toc296420074"/>
      <w:bookmarkStart w:id="421" w:name="_Toc319673963"/>
      <w:bookmarkStart w:id="422" w:name="_Toc338321207"/>
      <w:bookmarkStart w:id="423" w:name="_Toc338322695"/>
      <w:bookmarkStart w:id="424" w:name="_Toc338322955"/>
      <w:bookmarkStart w:id="425" w:name="_Toc343778943"/>
      <w:bookmarkStart w:id="426" w:name="_Toc383008579"/>
      <w:bookmarkStart w:id="427" w:name="_Toc383009637"/>
      <w:bookmarkStart w:id="428" w:name="_Toc383089866"/>
      <w:bookmarkStart w:id="429" w:name="_Toc383091304"/>
      <w:r>
        <w:br w:type="page"/>
      </w:r>
      <w:bookmarkStart w:id="430" w:name="_Toc407115511"/>
      <w:r w:rsidR="00230854">
        <w:lastRenderedPageBreak/>
        <w:t xml:space="preserve">Projected </w:t>
      </w:r>
      <w:r w:rsidR="00230854">
        <w:rPr>
          <w:bCs w:val="0"/>
        </w:rPr>
        <w:t>Consumer</w:t>
      </w:r>
      <w:r w:rsidR="00230854">
        <w:t xml:space="preserve"> Growth</w:t>
      </w:r>
      <w:bookmarkEnd w:id="418"/>
      <w:r w:rsidR="00230854">
        <w:t xml:space="preserve"> and connected load</w:t>
      </w:r>
      <w:bookmarkEnd w:id="419"/>
      <w:bookmarkEnd w:id="420"/>
      <w:bookmarkEnd w:id="421"/>
      <w:bookmarkEnd w:id="422"/>
      <w:bookmarkEnd w:id="423"/>
      <w:bookmarkEnd w:id="424"/>
      <w:bookmarkEnd w:id="425"/>
      <w:bookmarkEnd w:id="426"/>
      <w:bookmarkEnd w:id="427"/>
      <w:bookmarkEnd w:id="428"/>
      <w:bookmarkEnd w:id="429"/>
      <w:bookmarkEnd w:id="430"/>
    </w:p>
    <w:p w:rsidR="00230854" w:rsidRDefault="00230854">
      <w:pPr>
        <w:rPr>
          <w:rFonts w:ascii="Calibri" w:hAnsi="Calibri"/>
        </w:rPr>
      </w:pPr>
    </w:p>
    <w:p w:rsidR="00230854" w:rsidRDefault="00230854">
      <w:pPr>
        <w:spacing w:line="360" w:lineRule="auto"/>
        <w:ind w:left="720"/>
        <w:jc w:val="both"/>
        <w:rPr>
          <w:rFonts w:ascii="Calibri" w:hAnsi="Calibri"/>
          <w:bCs/>
        </w:rPr>
      </w:pPr>
      <w:r>
        <w:rPr>
          <w:rFonts w:ascii="Calibri" w:hAnsi="Calibri"/>
          <w:bCs/>
        </w:rPr>
        <w:t>The DPN has furnished the details of category-wise consumers (actuals), over the last five years FY (2008-09 to 2012-13), estimated for FY 2013-14 and projected for FY 2014-15</w:t>
      </w:r>
      <w:r w:rsidR="00503818">
        <w:rPr>
          <w:rFonts w:ascii="Calibri" w:hAnsi="Calibri"/>
          <w:bCs/>
        </w:rPr>
        <w:t xml:space="preserve"> and FY 2015-16</w:t>
      </w:r>
      <w:r>
        <w:rPr>
          <w:rFonts w:ascii="Calibri" w:hAnsi="Calibri"/>
          <w:bCs/>
        </w:rPr>
        <w:t xml:space="preserve">. </w:t>
      </w:r>
    </w:p>
    <w:p w:rsidR="00230854" w:rsidRDefault="00230854" w:rsidP="00224C42">
      <w:pPr>
        <w:pStyle w:val="Title"/>
      </w:pPr>
      <w:bookmarkStart w:id="431" w:name="_Toc296352190"/>
      <w:bookmarkStart w:id="432" w:name="_Toc296352571"/>
      <w:bookmarkStart w:id="433" w:name="_Toc296420075"/>
      <w:bookmarkStart w:id="434" w:name="_Toc319673858"/>
      <w:bookmarkStart w:id="435" w:name="_Toc343767701"/>
      <w:bookmarkStart w:id="436" w:name="_Toc383006732"/>
      <w:bookmarkStart w:id="437" w:name="_Toc383008580"/>
      <w:bookmarkStart w:id="438" w:name="_Toc383009638"/>
      <w:bookmarkStart w:id="439" w:name="_Toc383089867"/>
      <w:bookmarkStart w:id="440" w:name="_Toc383091305"/>
      <w:bookmarkStart w:id="441" w:name="_Toc405216439"/>
      <w:bookmarkStart w:id="442" w:name="_Toc291498788"/>
      <w:r>
        <w:t xml:space="preserve">Table 6.1:  </w:t>
      </w:r>
      <w:r w:rsidRPr="00224C42">
        <w:t>Category</w:t>
      </w:r>
      <w:r>
        <w:t>-wise Consumers</w:t>
      </w:r>
      <w:bookmarkEnd w:id="431"/>
      <w:bookmarkEnd w:id="432"/>
      <w:bookmarkEnd w:id="433"/>
      <w:bookmarkEnd w:id="434"/>
      <w:bookmarkEnd w:id="435"/>
      <w:bookmarkEnd w:id="436"/>
      <w:bookmarkEnd w:id="437"/>
      <w:bookmarkEnd w:id="438"/>
      <w:bookmarkEnd w:id="439"/>
      <w:bookmarkEnd w:id="440"/>
      <w:bookmarkEnd w:id="441"/>
    </w:p>
    <w:p w:rsidR="002663B6" w:rsidRPr="002663B6" w:rsidRDefault="002663B6" w:rsidP="002663B6">
      <w:pPr>
        <w:pStyle w:val="BodyText2"/>
        <w:ind w:left="720" w:hanging="720"/>
        <w:jc w:val="right"/>
        <w:rPr>
          <w:rFonts w:ascii="Calibri" w:hAnsi="Calibri"/>
          <w:b/>
          <w:bCs/>
          <w:sz w:val="20"/>
        </w:rPr>
      </w:pPr>
      <w:r>
        <w:rPr>
          <w:rFonts w:ascii="Calibri" w:hAnsi="Calibri"/>
          <w:b/>
          <w:bCs/>
          <w:sz w:val="20"/>
        </w:rPr>
        <w:t>(Nos.)</w:t>
      </w:r>
    </w:p>
    <w:tbl>
      <w:tblPr>
        <w:tblpPr w:leftFromText="180" w:rightFromText="180" w:vertAnchor="text" w:horzAnchor="margin" w:tblpX="844" w:tblpY="109"/>
        <w:tblW w:w="8932" w:type="dxa"/>
        <w:tblLayout w:type="fixed"/>
        <w:tblLook w:val="0000"/>
      </w:tblPr>
      <w:tblGrid>
        <w:gridCol w:w="270"/>
        <w:gridCol w:w="1894"/>
        <w:gridCol w:w="864"/>
        <w:gridCol w:w="720"/>
        <w:gridCol w:w="864"/>
        <w:gridCol w:w="720"/>
        <w:gridCol w:w="720"/>
        <w:gridCol w:w="864"/>
        <w:gridCol w:w="1008"/>
        <w:gridCol w:w="1008"/>
      </w:tblGrid>
      <w:tr w:rsidR="002663B6" w:rsidRPr="00C973E4" w:rsidTr="00AF2C36">
        <w:trPr>
          <w:trHeight w:val="817"/>
        </w:trPr>
        <w:tc>
          <w:tcPr>
            <w:tcW w:w="270"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b/>
                <w:bCs/>
                <w:sz w:val="20"/>
                <w:szCs w:val="16"/>
              </w:rPr>
            </w:pPr>
            <w:bookmarkStart w:id="443" w:name="_Toc296419527"/>
            <w:bookmarkStart w:id="444" w:name="_Toc296419893"/>
            <w:bookmarkStart w:id="445" w:name="_Toc296420076"/>
            <w:bookmarkStart w:id="446" w:name="_Toc296589781"/>
            <w:bookmarkStart w:id="447" w:name="_Toc296602144"/>
            <w:bookmarkStart w:id="448" w:name="_Toc296602258"/>
            <w:bookmarkEnd w:id="442"/>
            <w:r w:rsidRPr="00C973E4">
              <w:rPr>
                <w:rFonts w:ascii="Calibri" w:hAnsi="Calibri"/>
                <w:b/>
                <w:bCs/>
                <w:sz w:val="20"/>
                <w:szCs w:val="16"/>
              </w:rPr>
              <w:t>Sl.</w:t>
            </w:r>
          </w:p>
          <w:p w:rsidR="002663B6" w:rsidRPr="00C973E4" w:rsidRDefault="002663B6" w:rsidP="005E65D6">
            <w:pPr>
              <w:ind w:left="-90" w:right="-144"/>
              <w:jc w:val="center"/>
              <w:rPr>
                <w:rFonts w:ascii="Calibri" w:hAnsi="Calibri"/>
                <w:b/>
                <w:bCs/>
                <w:sz w:val="20"/>
                <w:szCs w:val="16"/>
              </w:rPr>
            </w:pPr>
            <w:r w:rsidRPr="00C973E4">
              <w:rPr>
                <w:rFonts w:ascii="Calibri" w:hAnsi="Calibri"/>
                <w:b/>
                <w:bCs/>
                <w:sz w:val="20"/>
                <w:szCs w:val="16"/>
              </w:rPr>
              <w:t>No</w:t>
            </w:r>
          </w:p>
        </w:tc>
        <w:tc>
          <w:tcPr>
            <w:tcW w:w="189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jc w:val="center"/>
              <w:rPr>
                <w:rFonts w:ascii="Calibri" w:hAnsi="Calibri"/>
                <w:b/>
                <w:bCs/>
                <w:sz w:val="20"/>
                <w:szCs w:val="16"/>
              </w:rPr>
            </w:pPr>
            <w:r w:rsidRPr="00C973E4">
              <w:rPr>
                <w:rFonts w:ascii="Calibri" w:hAnsi="Calibri"/>
                <w:b/>
                <w:bCs/>
                <w:sz w:val="20"/>
                <w:szCs w:val="16"/>
              </w:rPr>
              <w:t>Category</w:t>
            </w:r>
          </w:p>
        </w:tc>
        <w:tc>
          <w:tcPr>
            <w:tcW w:w="864" w:type="dxa"/>
            <w:tcBorders>
              <w:top w:val="single" w:sz="4" w:space="0" w:color="auto"/>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b/>
                <w:bCs/>
                <w:sz w:val="20"/>
                <w:szCs w:val="16"/>
              </w:rPr>
            </w:pPr>
            <w:r w:rsidRPr="00C973E4">
              <w:rPr>
                <w:rFonts w:ascii="Calibri" w:hAnsi="Calibri"/>
                <w:b/>
                <w:bCs/>
                <w:sz w:val="20"/>
                <w:szCs w:val="16"/>
              </w:rPr>
              <w:t>FY</w:t>
            </w:r>
          </w:p>
          <w:p w:rsidR="002663B6" w:rsidRPr="00C973E4" w:rsidRDefault="002663B6" w:rsidP="00AF2C36">
            <w:pPr>
              <w:ind w:left="-161" w:right="-144"/>
              <w:jc w:val="center"/>
              <w:rPr>
                <w:rFonts w:ascii="Calibri" w:hAnsi="Calibri"/>
                <w:b/>
                <w:bCs/>
                <w:sz w:val="20"/>
                <w:szCs w:val="16"/>
              </w:rPr>
            </w:pPr>
            <w:r w:rsidRPr="00C973E4">
              <w:rPr>
                <w:rFonts w:ascii="Calibri" w:hAnsi="Calibri"/>
                <w:b/>
                <w:bCs/>
                <w:sz w:val="20"/>
                <w:szCs w:val="16"/>
              </w:rPr>
              <w:t>2008-09</w:t>
            </w:r>
          </w:p>
          <w:p w:rsidR="002663B6" w:rsidRPr="00C973E4" w:rsidRDefault="002663B6" w:rsidP="00AF2C36">
            <w:pPr>
              <w:ind w:left="-161" w:right="-144"/>
              <w:jc w:val="center"/>
              <w:rPr>
                <w:rFonts w:ascii="Calibri" w:hAnsi="Calibri"/>
                <w:b/>
                <w:bCs/>
                <w:sz w:val="20"/>
                <w:szCs w:val="16"/>
              </w:rPr>
            </w:pPr>
            <w:r w:rsidRPr="00C973E4">
              <w:rPr>
                <w:rFonts w:ascii="Calibri" w:hAnsi="Calibri"/>
                <w:b/>
                <w:bCs/>
                <w:sz w:val="20"/>
                <w:szCs w:val="16"/>
              </w:rPr>
              <w:t>(Actual)</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bCs/>
                <w:sz w:val="20"/>
                <w:szCs w:val="16"/>
              </w:rPr>
            </w:pPr>
            <w:r w:rsidRPr="00C973E4">
              <w:rPr>
                <w:rFonts w:ascii="Calibri" w:hAnsi="Calibri"/>
                <w:b/>
                <w:bCs/>
                <w:sz w:val="20"/>
                <w:szCs w:val="16"/>
              </w:rPr>
              <w:t>FY</w:t>
            </w:r>
          </w:p>
          <w:p w:rsidR="002663B6" w:rsidRPr="00C973E4" w:rsidRDefault="002663B6" w:rsidP="00AF2C36">
            <w:pPr>
              <w:ind w:left="-108" w:right="-108"/>
              <w:jc w:val="center"/>
              <w:rPr>
                <w:rFonts w:ascii="Calibri" w:hAnsi="Calibri"/>
                <w:b/>
                <w:bCs/>
                <w:sz w:val="20"/>
                <w:szCs w:val="16"/>
              </w:rPr>
            </w:pPr>
            <w:r w:rsidRPr="00C973E4">
              <w:rPr>
                <w:rFonts w:ascii="Calibri" w:hAnsi="Calibri"/>
                <w:b/>
                <w:bCs/>
                <w:sz w:val="20"/>
                <w:szCs w:val="16"/>
              </w:rPr>
              <w:t>2009-10</w:t>
            </w:r>
          </w:p>
          <w:p w:rsidR="002663B6" w:rsidRPr="00C973E4" w:rsidRDefault="002663B6" w:rsidP="00AF2C36">
            <w:pPr>
              <w:ind w:left="-108" w:right="-108"/>
              <w:jc w:val="center"/>
              <w:rPr>
                <w:rFonts w:ascii="Calibri" w:hAnsi="Calibri"/>
                <w:b/>
                <w:bCs/>
                <w:sz w:val="20"/>
                <w:szCs w:val="16"/>
              </w:rPr>
            </w:pPr>
            <w:r w:rsidRPr="00C973E4">
              <w:rPr>
                <w:rFonts w:ascii="Calibri" w:hAnsi="Calibri"/>
                <w:b/>
                <w:bCs/>
                <w:sz w:val="20"/>
                <w:szCs w:val="16"/>
              </w:rPr>
              <w:t>(Actual)</w:t>
            </w:r>
          </w:p>
        </w:tc>
        <w:tc>
          <w:tcPr>
            <w:tcW w:w="864"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b/>
                <w:bCs/>
                <w:sz w:val="20"/>
                <w:szCs w:val="16"/>
              </w:rPr>
            </w:pPr>
            <w:r w:rsidRPr="00C973E4">
              <w:rPr>
                <w:rFonts w:ascii="Calibri" w:hAnsi="Calibri"/>
                <w:b/>
                <w:bCs/>
                <w:sz w:val="20"/>
                <w:szCs w:val="16"/>
              </w:rPr>
              <w:t>FY</w:t>
            </w:r>
          </w:p>
          <w:p w:rsidR="002663B6" w:rsidRPr="00C973E4" w:rsidRDefault="002663B6" w:rsidP="00AF2C36">
            <w:pPr>
              <w:ind w:left="-108" w:right="-54"/>
              <w:jc w:val="center"/>
              <w:rPr>
                <w:rFonts w:ascii="Calibri" w:hAnsi="Calibri"/>
                <w:b/>
                <w:bCs/>
                <w:sz w:val="20"/>
                <w:szCs w:val="16"/>
              </w:rPr>
            </w:pPr>
            <w:r w:rsidRPr="00C973E4">
              <w:rPr>
                <w:rFonts w:ascii="Calibri" w:hAnsi="Calibri"/>
                <w:b/>
                <w:bCs/>
                <w:sz w:val="20"/>
                <w:szCs w:val="16"/>
              </w:rPr>
              <w:t>2010-11</w:t>
            </w:r>
          </w:p>
          <w:p w:rsidR="002663B6" w:rsidRPr="00C973E4" w:rsidRDefault="002663B6" w:rsidP="00AF2C36">
            <w:pPr>
              <w:ind w:left="-108" w:right="-54"/>
              <w:jc w:val="center"/>
              <w:rPr>
                <w:rFonts w:ascii="Calibri" w:hAnsi="Calibri"/>
                <w:b/>
                <w:bCs/>
                <w:sz w:val="20"/>
                <w:szCs w:val="16"/>
              </w:rPr>
            </w:pPr>
            <w:r w:rsidRPr="00C973E4">
              <w:rPr>
                <w:rFonts w:ascii="Calibri" w:hAnsi="Calibri"/>
                <w:b/>
                <w:bCs/>
                <w:sz w:val="20"/>
                <w:szCs w:val="16"/>
              </w:rPr>
              <w:t>(Actual)</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FY</w:t>
            </w:r>
          </w:p>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2011-12</w:t>
            </w:r>
          </w:p>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(Actual)</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FY</w:t>
            </w:r>
          </w:p>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2012-13</w:t>
            </w:r>
          </w:p>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(Actual)</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b/>
                <w:sz w:val="20"/>
                <w:szCs w:val="16"/>
              </w:rPr>
            </w:pPr>
            <w:r w:rsidRPr="00C973E4">
              <w:rPr>
                <w:rFonts w:ascii="Calibri" w:hAnsi="Calibri"/>
                <w:b/>
                <w:sz w:val="20"/>
                <w:szCs w:val="16"/>
              </w:rPr>
              <w:t>FY</w:t>
            </w:r>
          </w:p>
          <w:p w:rsidR="002663B6" w:rsidRPr="00C973E4" w:rsidRDefault="002663B6" w:rsidP="00AF2C36">
            <w:pPr>
              <w:ind w:left="-108" w:right="-90"/>
              <w:jc w:val="center"/>
              <w:rPr>
                <w:rFonts w:ascii="Calibri" w:hAnsi="Calibri"/>
                <w:b/>
                <w:sz w:val="20"/>
                <w:szCs w:val="16"/>
              </w:rPr>
            </w:pPr>
            <w:r w:rsidRPr="00C973E4">
              <w:rPr>
                <w:rFonts w:ascii="Calibri" w:hAnsi="Calibri"/>
                <w:b/>
                <w:sz w:val="20"/>
                <w:szCs w:val="16"/>
              </w:rPr>
              <w:t>2013-14</w:t>
            </w:r>
          </w:p>
          <w:p w:rsidR="002663B6" w:rsidRPr="00C973E4" w:rsidRDefault="002663B6" w:rsidP="00AF2C36">
            <w:pPr>
              <w:ind w:left="-108" w:right="-90"/>
              <w:jc w:val="center"/>
              <w:rPr>
                <w:rFonts w:ascii="Calibri" w:hAnsi="Calibri"/>
                <w:b/>
                <w:sz w:val="20"/>
                <w:szCs w:val="16"/>
              </w:rPr>
            </w:pPr>
            <w:r w:rsidRPr="00C973E4">
              <w:rPr>
                <w:rFonts w:ascii="Calibri" w:hAnsi="Calibri"/>
                <w:b/>
                <w:sz w:val="20"/>
                <w:szCs w:val="16"/>
              </w:rPr>
              <w:t>(Actual)</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FY</w:t>
            </w:r>
          </w:p>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2014-15</w:t>
            </w:r>
          </w:p>
          <w:p w:rsidR="002663B6" w:rsidRPr="00C973E4" w:rsidRDefault="002663B6" w:rsidP="00AF2C36">
            <w:pPr>
              <w:ind w:left="-108" w:right="-108"/>
              <w:jc w:val="center"/>
              <w:rPr>
                <w:rFonts w:ascii="Calibri" w:hAnsi="Calibri"/>
                <w:b/>
                <w:sz w:val="20"/>
                <w:szCs w:val="16"/>
              </w:rPr>
            </w:pPr>
            <w:r w:rsidRPr="00C973E4">
              <w:rPr>
                <w:rFonts w:ascii="Calibri" w:hAnsi="Calibri"/>
                <w:b/>
                <w:sz w:val="20"/>
                <w:szCs w:val="16"/>
              </w:rPr>
              <w:t>(Estimated)</w:t>
            </w:r>
          </w:p>
        </w:tc>
        <w:tc>
          <w:tcPr>
            <w:tcW w:w="1008" w:type="dxa"/>
            <w:tcBorders>
              <w:top w:val="single" w:sz="4" w:space="0" w:color="auto"/>
              <w:left w:val="single" w:sz="4" w:space="0" w:color="auto"/>
              <w:bottom w:val="single" w:sz="4" w:space="0" w:color="auto"/>
              <w:right w:val="single" w:sz="4" w:space="0" w:color="auto"/>
            </w:tcBorders>
          </w:tcPr>
          <w:p w:rsidR="002663B6" w:rsidRDefault="002663B6" w:rsidP="00AF2C36">
            <w:pPr>
              <w:ind w:left="-108" w:right="-90"/>
              <w:jc w:val="center"/>
              <w:rPr>
                <w:rFonts w:ascii="Calibri" w:hAnsi="Calibri"/>
                <w:b/>
                <w:sz w:val="20"/>
                <w:szCs w:val="16"/>
              </w:rPr>
            </w:pPr>
            <w:r>
              <w:rPr>
                <w:rFonts w:ascii="Calibri" w:hAnsi="Calibri"/>
                <w:b/>
                <w:sz w:val="20"/>
                <w:szCs w:val="16"/>
              </w:rPr>
              <w:t>FY</w:t>
            </w:r>
          </w:p>
          <w:p w:rsidR="002663B6" w:rsidRDefault="002663B6" w:rsidP="00AF2C36">
            <w:pPr>
              <w:ind w:left="-108" w:right="-90"/>
              <w:jc w:val="center"/>
              <w:rPr>
                <w:rFonts w:ascii="Calibri" w:hAnsi="Calibri"/>
                <w:b/>
                <w:sz w:val="20"/>
                <w:szCs w:val="16"/>
              </w:rPr>
            </w:pPr>
            <w:r>
              <w:rPr>
                <w:rFonts w:ascii="Calibri" w:hAnsi="Calibri"/>
                <w:b/>
                <w:sz w:val="20"/>
                <w:szCs w:val="16"/>
              </w:rPr>
              <w:t>2015-16</w:t>
            </w:r>
          </w:p>
          <w:p w:rsidR="002663B6" w:rsidRPr="00C973E4" w:rsidRDefault="002663B6" w:rsidP="00AF2C36">
            <w:pPr>
              <w:ind w:left="-108" w:right="-90"/>
              <w:jc w:val="center"/>
              <w:rPr>
                <w:rFonts w:ascii="Calibri" w:hAnsi="Calibri"/>
                <w:b/>
                <w:sz w:val="20"/>
                <w:szCs w:val="16"/>
              </w:rPr>
            </w:pPr>
            <w:r w:rsidRPr="00C973E4">
              <w:rPr>
                <w:rFonts w:ascii="Calibri" w:hAnsi="Calibri"/>
                <w:b/>
                <w:sz w:val="20"/>
                <w:szCs w:val="16"/>
              </w:rPr>
              <w:t>(Projected)</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1.</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Domestic</w:t>
            </w:r>
          </w:p>
        </w:tc>
        <w:tc>
          <w:tcPr>
            <w:tcW w:w="864" w:type="dxa"/>
            <w:tcBorders>
              <w:top w:val="single" w:sz="4" w:space="0" w:color="auto"/>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163975</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164515</w:t>
            </w:r>
          </w:p>
        </w:tc>
        <w:tc>
          <w:tcPr>
            <w:tcW w:w="864"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170679</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172846</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180000</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193672</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209000</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220000</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2.</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Commercial</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16928</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17273</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17050</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17612</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18800</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18836</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18860</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18900</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3.</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Industrial</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2021</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2095</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2040</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2050</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2400</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2426</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2470</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2500</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4.</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Public Lighting</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759</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581</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780</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592</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600</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600</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600</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600</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5.</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Agriculture</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4</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2</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2</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2</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2</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2</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1</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1</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6.</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Public Water works</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21</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27</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28</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38</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30</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30</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30</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30</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7.</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Bulk supply</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r w:rsidRPr="00C973E4">
              <w:rPr>
                <w:rFonts w:ascii="Calibri" w:hAnsi="Calibri"/>
                <w:smallCaps/>
                <w:sz w:val="20"/>
                <w:szCs w:val="16"/>
              </w:rPr>
              <w:t>173</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r w:rsidRPr="00C973E4">
              <w:rPr>
                <w:rFonts w:ascii="Calibri" w:hAnsi="Calibri"/>
                <w:smallCaps/>
                <w:sz w:val="20"/>
                <w:szCs w:val="16"/>
              </w:rPr>
              <w:t>556</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585</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600</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700</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718</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730</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750</w:t>
            </w:r>
          </w:p>
        </w:tc>
      </w:tr>
      <w:tr w:rsidR="002663B6" w:rsidRPr="00C973E4" w:rsidTr="00AF2C36">
        <w:trPr>
          <w:trHeight w:val="35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sz w:val="20"/>
                <w:szCs w:val="16"/>
              </w:rPr>
            </w:pPr>
            <w:r w:rsidRPr="00C973E4">
              <w:rPr>
                <w:rFonts w:ascii="Calibri" w:eastAsia="Arial" w:hAnsi="Calibri"/>
                <w:bCs/>
                <w:sz w:val="20"/>
                <w:szCs w:val="16"/>
              </w:rPr>
              <w:t>8.</w:t>
            </w: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sz w:val="20"/>
                <w:szCs w:val="16"/>
              </w:rPr>
            </w:pPr>
            <w:r w:rsidRPr="00C973E4">
              <w:rPr>
                <w:rFonts w:ascii="Calibri" w:hAnsi="Calibri"/>
                <w:bCs/>
                <w:sz w:val="20"/>
                <w:szCs w:val="16"/>
              </w:rPr>
              <w:t>Inter State</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sz w:val="20"/>
                <w:szCs w:val="16"/>
              </w:rPr>
            </w:pP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z w:val="20"/>
                <w:szCs w:val="16"/>
              </w:rPr>
            </w:pP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smallCaps/>
                <w:sz w:val="20"/>
                <w:szCs w:val="16"/>
              </w:rPr>
            </w:pPr>
            <w:r w:rsidRPr="00C973E4">
              <w:rPr>
                <w:rFonts w:ascii="Calibri" w:hAnsi="Calibri"/>
                <w:smallCaps/>
                <w:sz w:val="20"/>
                <w:szCs w:val="16"/>
              </w:rPr>
              <w:t>1</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1</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sidRPr="00C973E4">
              <w:rPr>
                <w:rFonts w:ascii="Calibri" w:hAnsi="Calibri"/>
                <w:smallCaps/>
                <w:sz w:val="20"/>
                <w:szCs w:val="16"/>
              </w:rPr>
              <w:t>1</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smallCaps/>
                <w:sz w:val="20"/>
                <w:szCs w:val="16"/>
              </w:rPr>
            </w:pPr>
            <w:r>
              <w:rPr>
                <w:rFonts w:ascii="Calibri" w:hAnsi="Calibri"/>
                <w:smallCaps/>
                <w:sz w:val="20"/>
                <w:szCs w:val="16"/>
              </w:rPr>
              <w:t>1</w:t>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2663B6" w:rsidP="00AF2C36">
            <w:pPr>
              <w:ind w:left="-108" w:right="-90"/>
              <w:jc w:val="center"/>
              <w:rPr>
                <w:rFonts w:ascii="Calibri" w:hAnsi="Calibri"/>
                <w:smallCaps/>
                <w:sz w:val="20"/>
                <w:szCs w:val="16"/>
              </w:rPr>
            </w:pPr>
            <w:r>
              <w:rPr>
                <w:rFonts w:ascii="Calibri" w:hAnsi="Calibri"/>
                <w:smallCaps/>
                <w:sz w:val="20"/>
                <w:szCs w:val="16"/>
              </w:rPr>
              <w:t>1</w:t>
            </w:r>
          </w:p>
        </w:tc>
      </w:tr>
      <w:tr w:rsidR="002663B6" w:rsidRPr="00C973E4" w:rsidTr="00AF2C36">
        <w:trPr>
          <w:trHeight w:val="260"/>
        </w:trPr>
        <w:tc>
          <w:tcPr>
            <w:tcW w:w="270" w:type="dxa"/>
            <w:tcBorders>
              <w:top w:val="nil"/>
              <w:left w:val="single" w:sz="4" w:space="0" w:color="auto"/>
              <w:bottom w:val="single" w:sz="4" w:space="0" w:color="auto"/>
              <w:right w:val="single" w:sz="4" w:space="0" w:color="auto"/>
            </w:tcBorders>
            <w:vAlign w:val="center"/>
          </w:tcPr>
          <w:p w:rsidR="002663B6" w:rsidRPr="00C973E4" w:rsidRDefault="002663B6" w:rsidP="00AF2C36">
            <w:pPr>
              <w:ind w:left="-90" w:right="-144"/>
              <w:jc w:val="center"/>
              <w:rPr>
                <w:rFonts w:ascii="Calibri" w:hAnsi="Calibri"/>
                <w:b/>
                <w:bCs/>
                <w:sz w:val="20"/>
                <w:szCs w:val="16"/>
              </w:rPr>
            </w:pPr>
          </w:p>
        </w:tc>
        <w:tc>
          <w:tcPr>
            <w:tcW w:w="1894" w:type="dxa"/>
            <w:tcBorders>
              <w:top w:val="nil"/>
              <w:left w:val="nil"/>
              <w:bottom w:val="single" w:sz="4" w:space="0" w:color="auto"/>
              <w:right w:val="single" w:sz="4" w:space="0" w:color="auto"/>
            </w:tcBorders>
            <w:vAlign w:val="center"/>
          </w:tcPr>
          <w:p w:rsidR="002663B6" w:rsidRPr="00C973E4" w:rsidRDefault="002663B6" w:rsidP="00AF2C36">
            <w:pPr>
              <w:rPr>
                <w:rFonts w:ascii="Calibri" w:hAnsi="Calibri"/>
                <w:b/>
                <w:bCs/>
                <w:sz w:val="20"/>
                <w:szCs w:val="16"/>
              </w:rPr>
            </w:pPr>
            <w:r w:rsidRPr="00C973E4">
              <w:rPr>
                <w:rFonts w:ascii="Calibri" w:hAnsi="Calibri"/>
                <w:b/>
                <w:bCs/>
                <w:sz w:val="20"/>
                <w:szCs w:val="16"/>
              </w:rPr>
              <w:t>Total</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right="-144"/>
              <w:jc w:val="center"/>
              <w:rPr>
                <w:rFonts w:ascii="Calibri" w:hAnsi="Calibri"/>
                <w:b/>
                <w:bCs/>
                <w:sz w:val="20"/>
                <w:szCs w:val="16"/>
              </w:rPr>
            </w:pPr>
            <w:r w:rsidRPr="00C973E4">
              <w:rPr>
                <w:rFonts w:ascii="Calibri" w:hAnsi="Calibri"/>
                <w:b/>
                <w:bCs/>
                <w:smallCaps/>
                <w:sz w:val="20"/>
                <w:szCs w:val="16"/>
              </w:rPr>
              <w:t>183881</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bCs/>
                <w:sz w:val="20"/>
                <w:szCs w:val="16"/>
              </w:rPr>
            </w:pPr>
            <w:r w:rsidRPr="00C973E4">
              <w:rPr>
                <w:rFonts w:ascii="Calibri" w:hAnsi="Calibri"/>
                <w:b/>
                <w:bCs/>
                <w:smallCaps/>
                <w:sz w:val="20"/>
                <w:szCs w:val="16"/>
              </w:rPr>
              <w:t>185049</w:t>
            </w:r>
          </w:p>
        </w:tc>
        <w:tc>
          <w:tcPr>
            <w:tcW w:w="864" w:type="dxa"/>
            <w:tcBorders>
              <w:top w:val="nil"/>
              <w:left w:val="nil"/>
              <w:bottom w:val="single" w:sz="4" w:space="0" w:color="auto"/>
              <w:right w:val="single" w:sz="4" w:space="0" w:color="auto"/>
            </w:tcBorders>
            <w:vAlign w:val="center"/>
          </w:tcPr>
          <w:p w:rsidR="002663B6" w:rsidRPr="00C973E4" w:rsidRDefault="002663B6" w:rsidP="00AF2C36">
            <w:pPr>
              <w:ind w:left="-108" w:right="-54"/>
              <w:jc w:val="center"/>
              <w:rPr>
                <w:rFonts w:ascii="Calibri" w:hAnsi="Calibri"/>
                <w:b/>
                <w:bCs/>
                <w:smallCaps/>
                <w:sz w:val="20"/>
                <w:szCs w:val="16"/>
              </w:rPr>
            </w:pPr>
            <w:r w:rsidRPr="00C973E4">
              <w:rPr>
                <w:rFonts w:ascii="Calibri" w:hAnsi="Calibri"/>
                <w:b/>
                <w:smallCaps/>
                <w:sz w:val="20"/>
                <w:szCs w:val="16"/>
              </w:rPr>
              <w:t>191165</w:t>
            </w:r>
          </w:p>
        </w:tc>
        <w:tc>
          <w:tcPr>
            <w:tcW w:w="720" w:type="dxa"/>
            <w:tcBorders>
              <w:top w:val="nil"/>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bCs/>
                <w:smallCaps/>
                <w:sz w:val="20"/>
                <w:szCs w:val="16"/>
              </w:rPr>
            </w:pPr>
            <w:r w:rsidRPr="00C973E4">
              <w:rPr>
                <w:rFonts w:ascii="Calibri" w:hAnsi="Calibri"/>
                <w:b/>
                <w:bCs/>
                <w:smallCaps/>
                <w:sz w:val="20"/>
                <w:szCs w:val="16"/>
              </w:rPr>
              <w:t>193741</w:t>
            </w:r>
          </w:p>
        </w:tc>
        <w:tc>
          <w:tcPr>
            <w:tcW w:w="720" w:type="dxa"/>
            <w:tcBorders>
              <w:top w:val="single" w:sz="4" w:space="0" w:color="auto"/>
              <w:left w:val="nil"/>
              <w:bottom w:val="single" w:sz="4" w:space="0" w:color="auto"/>
              <w:right w:val="single" w:sz="4" w:space="0" w:color="auto"/>
            </w:tcBorders>
            <w:vAlign w:val="center"/>
          </w:tcPr>
          <w:p w:rsidR="002663B6" w:rsidRPr="00C973E4" w:rsidRDefault="002663B6" w:rsidP="00AF2C36">
            <w:pPr>
              <w:ind w:left="-108" w:right="-108"/>
              <w:jc w:val="center"/>
              <w:rPr>
                <w:rFonts w:ascii="Calibri" w:hAnsi="Calibri"/>
                <w:b/>
                <w:bCs/>
                <w:smallCaps/>
                <w:sz w:val="20"/>
                <w:szCs w:val="16"/>
              </w:rPr>
            </w:pPr>
            <w:r w:rsidRPr="00C973E4">
              <w:rPr>
                <w:rFonts w:ascii="Calibri" w:hAnsi="Calibri"/>
                <w:b/>
                <w:bCs/>
                <w:smallCaps/>
                <w:sz w:val="20"/>
                <w:szCs w:val="16"/>
              </w:rPr>
              <w:t>202533</w:t>
            </w:r>
          </w:p>
        </w:tc>
        <w:tc>
          <w:tcPr>
            <w:tcW w:w="864" w:type="dxa"/>
            <w:tcBorders>
              <w:top w:val="single" w:sz="4" w:space="0" w:color="auto"/>
              <w:left w:val="single" w:sz="4" w:space="0" w:color="auto"/>
              <w:bottom w:val="single" w:sz="4" w:space="0" w:color="auto"/>
              <w:right w:val="single" w:sz="4" w:space="0" w:color="auto"/>
            </w:tcBorders>
            <w:vAlign w:val="center"/>
          </w:tcPr>
          <w:p w:rsidR="002663B6" w:rsidRPr="005C619C" w:rsidRDefault="00126120" w:rsidP="00AF2C36">
            <w:pPr>
              <w:ind w:left="-108" w:right="-90"/>
              <w:jc w:val="center"/>
              <w:rPr>
                <w:rFonts w:ascii="Calibri" w:hAnsi="Calibri"/>
                <w:b/>
                <w:bCs/>
                <w:smallCaps/>
                <w:sz w:val="20"/>
                <w:szCs w:val="16"/>
              </w:rPr>
            </w:pPr>
            <w:r w:rsidRPr="005C619C">
              <w:rPr>
                <w:rFonts w:ascii="Calibri" w:hAnsi="Calibri"/>
                <w:b/>
                <w:bCs/>
                <w:smallCaps/>
                <w:sz w:val="20"/>
                <w:szCs w:val="16"/>
              </w:rPr>
              <w:fldChar w:fldCharType="begin"/>
            </w:r>
            <w:r w:rsidR="002663B6" w:rsidRPr="005C619C">
              <w:rPr>
                <w:rFonts w:ascii="Calibri" w:hAnsi="Calibri"/>
                <w:b/>
                <w:bCs/>
                <w:smallCaps/>
                <w:sz w:val="20"/>
                <w:szCs w:val="16"/>
              </w:rPr>
              <w:instrText xml:space="preserve"> =SUM(ABOVE) </w:instrText>
            </w:r>
            <w:r w:rsidRPr="005C619C">
              <w:rPr>
                <w:rFonts w:ascii="Calibri" w:hAnsi="Calibri"/>
                <w:b/>
                <w:bCs/>
                <w:smallCaps/>
                <w:sz w:val="20"/>
                <w:szCs w:val="16"/>
              </w:rPr>
              <w:fldChar w:fldCharType="separate"/>
            </w:r>
            <w:r w:rsidR="002663B6" w:rsidRPr="005C619C">
              <w:rPr>
                <w:rFonts w:ascii="Calibri" w:hAnsi="Calibri"/>
                <w:b/>
                <w:bCs/>
                <w:smallCaps/>
                <w:noProof/>
                <w:sz w:val="20"/>
                <w:szCs w:val="16"/>
              </w:rPr>
              <w:t>216285</w:t>
            </w:r>
            <w:r w:rsidRPr="005C619C">
              <w:rPr>
                <w:rFonts w:ascii="Calibri" w:hAnsi="Calibri"/>
                <w:b/>
                <w:bCs/>
                <w:smallCaps/>
                <w:sz w:val="20"/>
                <w:szCs w:val="16"/>
              </w:rPr>
              <w:fldChar w:fldCharType="end"/>
            </w:r>
          </w:p>
        </w:tc>
        <w:tc>
          <w:tcPr>
            <w:tcW w:w="1008" w:type="dxa"/>
            <w:tcBorders>
              <w:top w:val="single" w:sz="4" w:space="0" w:color="auto"/>
              <w:left w:val="single" w:sz="4" w:space="0" w:color="auto"/>
              <w:bottom w:val="single" w:sz="4" w:space="0" w:color="auto"/>
              <w:right w:val="single" w:sz="4" w:space="0" w:color="auto"/>
            </w:tcBorders>
            <w:vAlign w:val="center"/>
          </w:tcPr>
          <w:p w:rsidR="002663B6" w:rsidRPr="005C619C" w:rsidRDefault="00126120" w:rsidP="00AF2C36">
            <w:pPr>
              <w:ind w:left="-108" w:right="-108"/>
              <w:jc w:val="center"/>
              <w:rPr>
                <w:rFonts w:ascii="Calibri" w:hAnsi="Calibri"/>
                <w:b/>
                <w:bCs/>
                <w:smallCaps/>
                <w:sz w:val="20"/>
                <w:szCs w:val="16"/>
              </w:rPr>
            </w:pPr>
            <w:r w:rsidRPr="005C619C">
              <w:rPr>
                <w:rFonts w:ascii="Calibri" w:hAnsi="Calibri"/>
                <w:b/>
                <w:bCs/>
                <w:smallCaps/>
                <w:sz w:val="20"/>
                <w:szCs w:val="16"/>
              </w:rPr>
              <w:fldChar w:fldCharType="begin"/>
            </w:r>
            <w:r w:rsidR="002663B6" w:rsidRPr="005C619C">
              <w:rPr>
                <w:rFonts w:ascii="Calibri" w:hAnsi="Calibri"/>
                <w:b/>
                <w:bCs/>
                <w:smallCaps/>
                <w:sz w:val="20"/>
                <w:szCs w:val="16"/>
              </w:rPr>
              <w:instrText xml:space="preserve"> =SUM(ABOVE) </w:instrText>
            </w:r>
            <w:r w:rsidRPr="005C619C">
              <w:rPr>
                <w:rFonts w:ascii="Calibri" w:hAnsi="Calibri"/>
                <w:b/>
                <w:bCs/>
                <w:smallCaps/>
                <w:sz w:val="20"/>
                <w:szCs w:val="16"/>
              </w:rPr>
              <w:fldChar w:fldCharType="separate"/>
            </w:r>
            <w:r w:rsidR="002663B6" w:rsidRPr="005C619C">
              <w:rPr>
                <w:rFonts w:ascii="Calibri" w:hAnsi="Calibri"/>
                <w:b/>
                <w:bCs/>
                <w:smallCaps/>
                <w:noProof/>
                <w:sz w:val="20"/>
                <w:szCs w:val="16"/>
              </w:rPr>
              <w:t>231692</w:t>
            </w:r>
            <w:r w:rsidRPr="005C619C">
              <w:rPr>
                <w:rFonts w:ascii="Calibri" w:hAnsi="Calibri"/>
                <w:b/>
                <w:bCs/>
                <w:smallCaps/>
                <w:sz w:val="20"/>
                <w:szCs w:val="16"/>
              </w:rPr>
              <w:fldChar w:fldCharType="end"/>
            </w:r>
          </w:p>
        </w:tc>
        <w:tc>
          <w:tcPr>
            <w:tcW w:w="1008" w:type="dxa"/>
            <w:tcBorders>
              <w:top w:val="single" w:sz="4" w:space="0" w:color="auto"/>
              <w:left w:val="single" w:sz="4" w:space="0" w:color="auto"/>
              <w:bottom w:val="single" w:sz="4" w:space="0" w:color="auto"/>
              <w:right w:val="single" w:sz="4" w:space="0" w:color="auto"/>
            </w:tcBorders>
          </w:tcPr>
          <w:p w:rsidR="002663B6" w:rsidRPr="00C973E4" w:rsidRDefault="00126120" w:rsidP="00AF2C36">
            <w:pPr>
              <w:ind w:left="-108" w:right="-90"/>
              <w:jc w:val="center"/>
              <w:rPr>
                <w:rFonts w:ascii="Calibri" w:hAnsi="Calibri"/>
                <w:b/>
                <w:bCs/>
                <w:smallCaps/>
                <w:sz w:val="20"/>
                <w:szCs w:val="16"/>
              </w:rPr>
            </w:pPr>
            <w:r>
              <w:rPr>
                <w:rFonts w:ascii="Calibri" w:hAnsi="Calibri"/>
                <w:b/>
                <w:bCs/>
                <w:smallCaps/>
                <w:sz w:val="20"/>
                <w:szCs w:val="16"/>
              </w:rPr>
              <w:fldChar w:fldCharType="begin"/>
            </w:r>
            <w:r w:rsidR="002663B6">
              <w:rPr>
                <w:rFonts w:ascii="Calibri" w:hAnsi="Calibri"/>
                <w:b/>
                <w:bCs/>
                <w:smallCaps/>
                <w:sz w:val="20"/>
                <w:szCs w:val="16"/>
              </w:rPr>
              <w:instrText xml:space="preserve"> =SUM(ABOVE) </w:instrText>
            </w:r>
            <w:r>
              <w:rPr>
                <w:rFonts w:ascii="Calibri" w:hAnsi="Calibri"/>
                <w:b/>
                <w:bCs/>
                <w:smallCaps/>
                <w:sz w:val="20"/>
                <w:szCs w:val="16"/>
              </w:rPr>
              <w:fldChar w:fldCharType="separate"/>
            </w:r>
            <w:r w:rsidR="002663B6">
              <w:rPr>
                <w:rFonts w:ascii="Calibri" w:hAnsi="Calibri"/>
                <w:b/>
                <w:bCs/>
                <w:smallCaps/>
                <w:noProof/>
                <w:sz w:val="20"/>
                <w:szCs w:val="16"/>
              </w:rPr>
              <w:t>242782</w:t>
            </w:r>
            <w:r>
              <w:rPr>
                <w:rFonts w:ascii="Calibri" w:hAnsi="Calibri"/>
                <w:b/>
                <w:bCs/>
                <w:smallCaps/>
                <w:sz w:val="20"/>
                <w:szCs w:val="16"/>
              </w:rPr>
              <w:fldChar w:fldCharType="end"/>
            </w:r>
          </w:p>
        </w:tc>
      </w:tr>
    </w:tbl>
    <w:p w:rsidR="00230854" w:rsidRDefault="00230854" w:rsidP="00652F47">
      <w:pPr>
        <w:pStyle w:val="BodyText2"/>
        <w:ind w:left="720" w:hanging="720"/>
        <w:rPr>
          <w:rFonts w:ascii="Calibri" w:hAnsi="Calibri"/>
          <w:b/>
          <w:sz w:val="18"/>
        </w:rPr>
      </w:pPr>
      <w:r>
        <w:rPr>
          <w:rFonts w:ascii="Calibri" w:hAnsi="Calibri"/>
        </w:rPr>
        <w:t xml:space="preserve">  </w:t>
      </w:r>
      <w:r>
        <w:rPr>
          <w:rFonts w:ascii="Calibri" w:hAnsi="Calibri"/>
        </w:rPr>
        <w:tab/>
      </w:r>
      <w:bookmarkStart w:id="449" w:name="_Toc296352191"/>
      <w:bookmarkStart w:id="450" w:name="_Toc296352572"/>
      <w:bookmarkEnd w:id="443"/>
      <w:bookmarkEnd w:id="444"/>
      <w:bookmarkEnd w:id="445"/>
      <w:bookmarkEnd w:id="446"/>
      <w:bookmarkEnd w:id="447"/>
      <w:bookmarkEnd w:id="448"/>
      <w:r>
        <w:rPr>
          <w:rFonts w:ascii="Calibri" w:hAnsi="Calibri"/>
          <w:sz w:val="18"/>
        </w:rPr>
        <w:t xml:space="preserve"> </w:t>
      </w:r>
      <w:r>
        <w:rPr>
          <w:rFonts w:ascii="Calibri" w:hAnsi="Calibri"/>
          <w:b/>
          <w:sz w:val="18"/>
        </w:rPr>
        <w:t>Source: - Table 3.1 of ARR</w:t>
      </w:r>
    </w:p>
    <w:p w:rsidR="00230854" w:rsidRDefault="00230854">
      <w:pPr>
        <w:pStyle w:val="Title"/>
        <w:rPr>
          <w:i/>
          <w:sz w:val="18"/>
        </w:rPr>
      </w:pPr>
    </w:p>
    <w:p w:rsidR="00230854" w:rsidRDefault="00230854">
      <w:pPr>
        <w:pStyle w:val="BodyTextIndent"/>
        <w:spacing w:line="240" w:lineRule="auto"/>
        <w:ind w:left="600"/>
        <w:rPr>
          <w:rFonts w:ascii="Calibri" w:hAnsi="Calibri"/>
        </w:rPr>
      </w:pPr>
      <w:bookmarkStart w:id="451" w:name="_Toc296420077"/>
    </w:p>
    <w:p w:rsidR="00230854" w:rsidRDefault="00230854">
      <w:pPr>
        <w:pStyle w:val="BodyTextIndent"/>
        <w:rPr>
          <w:rFonts w:ascii="Calibri" w:hAnsi="Calibri"/>
          <w:sz w:val="24"/>
        </w:rPr>
      </w:pPr>
      <w:r>
        <w:rPr>
          <w:rFonts w:ascii="Calibri" w:hAnsi="Calibri"/>
          <w:sz w:val="24"/>
        </w:rPr>
        <w:t xml:space="preserve">Category </w:t>
      </w:r>
      <w:r w:rsidR="00940D79">
        <w:rPr>
          <w:rFonts w:ascii="Calibri" w:hAnsi="Calibri"/>
          <w:sz w:val="24"/>
        </w:rPr>
        <w:t>Category-wise</w:t>
      </w:r>
      <w:r>
        <w:rPr>
          <w:rFonts w:ascii="Calibri" w:hAnsi="Calibri"/>
          <w:sz w:val="24"/>
        </w:rPr>
        <w:t xml:space="preserve">consumers and connected load at actuals for FY </w:t>
      </w:r>
      <w:r w:rsidR="004B36B7">
        <w:rPr>
          <w:rFonts w:ascii="Calibri" w:hAnsi="Calibri"/>
          <w:sz w:val="24"/>
        </w:rPr>
        <w:t>2013-14</w:t>
      </w:r>
      <w:r w:rsidR="005E65D6">
        <w:rPr>
          <w:rFonts w:ascii="Calibri" w:hAnsi="Calibri"/>
          <w:sz w:val="24"/>
        </w:rPr>
        <w:t xml:space="preserve">, estimated for </w:t>
      </w:r>
      <w:r>
        <w:rPr>
          <w:rFonts w:ascii="Calibri" w:hAnsi="Calibri"/>
          <w:sz w:val="24"/>
        </w:rPr>
        <w:t xml:space="preserve">FY </w:t>
      </w:r>
      <w:r w:rsidR="004B36B7">
        <w:rPr>
          <w:rFonts w:ascii="Calibri" w:hAnsi="Calibri"/>
          <w:sz w:val="24"/>
        </w:rPr>
        <w:t xml:space="preserve">2014-15 </w:t>
      </w:r>
      <w:r w:rsidR="006435C1">
        <w:rPr>
          <w:rFonts w:ascii="Calibri" w:hAnsi="Calibri"/>
          <w:sz w:val="24"/>
        </w:rPr>
        <w:t>and projected for FY 2015-16</w:t>
      </w:r>
      <w:r>
        <w:rPr>
          <w:rFonts w:ascii="Calibri" w:hAnsi="Calibri"/>
          <w:sz w:val="24"/>
        </w:rPr>
        <w:t xml:space="preserve"> by DPN are indicated in </w:t>
      </w:r>
      <w:r w:rsidR="00647E75">
        <w:rPr>
          <w:rFonts w:ascii="Calibri" w:hAnsi="Calibri"/>
          <w:sz w:val="24"/>
        </w:rPr>
        <w:t>T</w:t>
      </w:r>
      <w:r>
        <w:rPr>
          <w:rFonts w:ascii="Calibri" w:hAnsi="Calibri"/>
          <w:sz w:val="24"/>
        </w:rPr>
        <w:t>able below:</w:t>
      </w:r>
    </w:p>
    <w:p w:rsidR="00230854" w:rsidRDefault="00230854" w:rsidP="00224C42">
      <w:pPr>
        <w:pStyle w:val="Title"/>
      </w:pPr>
      <w:bookmarkStart w:id="452" w:name="_Toc319673859"/>
      <w:bookmarkStart w:id="453" w:name="_Toc343767702"/>
      <w:bookmarkStart w:id="454" w:name="_Toc383006733"/>
      <w:bookmarkStart w:id="455" w:name="_Toc383008581"/>
      <w:bookmarkStart w:id="456" w:name="_Toc383009639"/>
      <w:bookmarkStart w:id="457" w:name="_Toc383089868"/>
      <w:bookmarkStart w:id="458" w:name="_Toc383091306"/>
      <w:bookmarkStart w:id="459" w:name="_Toc405216440"/>
      <w:r>
        <w:t xml:space="preserve">Table 6.2: </w:t>
      </w:r>
      <w:bookmarkEnd w:id="449"/>
      <w:bookmarkEnd w:id="450"/>
      <w:bookmarkEnd w:id="451"/>
      <w:r w:rsidRPr="00224C42">
        <w:t>Consumers</w:t>
      </w:r>
      <w:r>
        <w:t xml:space="preserve"> and connected load</w:t>
      </w:r>
      <w:bookmarkEnd w:id="452"/>
      <w:bookmarkEnd w:id="453"/>
      <w:bookmarkEnd w:id="454"/>
      <w:bookmarkEnd w:id="455"/>
      <w:bookmarkEnd w:id="456"/>
      <w:bookmarkEnd w:id="457"/>
      <w:bookmarkEnd w:id="458"/>
      <w:bookmarkEnd w:id="459"/>
    </w:p>
    <w:p w:rsidR="00230854" w:rsidRDefault="00230854">
      <w:pPr>
        <w:pStyle w:val="Title"/>
      </w:pPr>
    </w:p>
    <w:tbl>
      <w:tblPr>
        <w:tblW w:w="8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50"/>
        <w:gridCol w:w="1440"/>
        <w:gridCol w:w="1080"/>
        <w:gridCol w:w="1260"/>
        <w:gridCol w:w="1214"/>
        <w:gridCol w:w="1170"/>
        <w:gridCol w:w="1170"/>
        <w:gridCol w:w="1156"/>
      </w:tblGrid>
      <w:tr w:rsidR="00230854" w:rsidRPr="006435C1" w:rsidTr="00362AA3">
        <w:trPr>
          <w:trHeight w:val="188"/>
          <w:tblHeader/>
        </w:trPr>
        <w:tc>
          <w:tcPr>
            <w:tcW w:w="450" w:type="dxa"/>
            <w:vMerge w:val="restart"/>
            <w:vAlign w:val="center"/>
          </w:tcPr>
          <w:p w:rsidR="00230854" w:rsidRPr="006435C1" w:rsidRDefault="00230854" w:rsidP="00362AA3">
            <w:pPr>
              <w:ind w:left="-108" w:right="-108"/>
              <w:jc w:val="center"/>
              <w:rPr>
                <w:rFonts w:ascii="Calibri" w:hAnsi="Calibri"/>
                <w:b/>
                <w:bCs/>
                <w:sz w:val="20"/>
                <w:szCs w:val="16"/>
              </w:rPr>
            </w:pPr>
            <w:r w:rsidRPr="006435C1">
              <w:rPr>
                <w:rFonts w:ascii="Calibri" w:hAnsi="Calibri"/>
                <w:b/>
                <w:bCs/>
                <w:sz w:val="20"/>
                <w:szCs w:val="16"/>
              </w:rPr>
              <w:t>SI.</w:t>
            </w:r>
          </w:p>
          <w:p w:rsidR="00230854" w:rsidRPr="006435C1" w:rsidRDefault="00230854" w:rsidP="00362AA3">
            <w:pPr>
              <w:ind w:left="-108" w:right="-108"/>
              <w:jc w:val="center"/>
              <w:rPr>
                <w:rFonts w:ascii="Calibri" w:hAnsi="Calibri"/>
                <w:b/>
                <w:bCs/>
                <w:sz w:val="20"/>
                <w:szCs w:val="16"/>
              </w:rPr>
            </w:pPr>
            <w:r w:rsidRPr="006435C1">
              <w:rPr>
                <w:rFonts w:ascii="Calibri" w:hAnsi="Calibri"/>
                <w:b/>
                <w:bCs/>
                <w:sz w:val="20"/>
                <w:szCs w:val="16"/>
              </w:rPr>
              <w:t>No</w:t>
            </w:r>
          </w:p>
        </w:tc>
        <w:tc>
          <w:tcPr>
            <w:tcW w:w="1440" w:type="dxa"/>
            <w:vMerge w:val="restart"/>
            <w:vAlign w:val="center"/>
          </w:tcPr>
          <w:p w:rsidR="00230854" w:rsidRPr="006435C1" w:rsidRDefault="00230854" w:rsidP="006435C1">
            <w:pPr>
              <w:jc w:val="center"/>
              <w:rPr>
                <w:rFonts w:ascii="Calibri" w:hAnsi="Calibri"/>
                <w:b/>
                <w:bCs/>
                <w:sz w:val="20"/>
                <w:szCs w:val="16"/>
              </w:rPr>
            </w:pPr>
            <w:r w:rsidRPr="006435C1">
              <w:rPr>
                <w:rFonts w:ascii="Calibri" w:hAnsi="Calibri"/>
                <w:b/>
                <w:bCs/>
                <w:sz w:val="20"/>
                <w:szCs w:val="16"/>
              </w:rPr>
              <w:t>Consumer Category</w:t>
            </w:r>
          </w:p>
        </w:tc>
        <w:tc>
          <w:tcPr>
            <w:tcW w:w="2340" w:type="dxa"/>
            <w:gridSpan w:val="2"/>
            <w:vAlign w:val="center"/>
          </w:tcPr>
          <w:p w:rsidR="00230854" w:rsidRPr="006435C1" w:rsidRDefault="006435C1" w:rsidP="006435C1">
            <w:pPr>
              <w:jc w:val="center"/>
              <w:rPr>
                <w:rFonts w:ascii="Calibri" w:hAnsi="Calibri"/>
                <w:b/>
                <w:bCs/>
                <w:sz w:val="20"/>
                <w:szCs w:val="16"/>
              </w:rPr>
            </w:pPr>
            <w:r>
              <w:rPr>
                <w:rFonts w:ascii="Calibri" w:hAnsi="Calibri"/>
                <w:b/>
                <w:bCs/>
                <w:sz w:val="20"/>
                <w:szCs w:val="16"/>
              </w:rPr>
              <w:t>2013-14</w:t>
            </w:r>
            <w:r w:rsidR="00230854" w:rsidRPr="006435C1">
              <w:rPr>
                <w:rFonts w:ascii="Calibri" w:hAnsi="Calibri"/>
                <w:b/>
                <w:bCs/>
                <w:sz w:val="20"/>
                <w:szCs w:val="16"/>
              </w:rPr>
              <w:t xml:space="preserve"> (Actual)</w:t>
            </w:r>
          </w:p>
        </w:tc>
        <w:tc>
          <w:tcPr>
            <w:tcW w:w="2384" w:type="dxa"/>
            <w:gridSpan w:val="2"/>
            <w:vAlign w:val="center"/>
          </w:tcPr>
          <w:p w:rsidR="00230854" w:rsidRPr="006435C1" w:rsidRDefault="006435C1" w:rsidP="006435C1">
            <w:pPr>
              <w:jc w:val="center"/>
              <w:rPr>
                <w:rFonts w:ascii="Calibri" w:hAnsi="Calibri"/>
                <w:b/>
                <w:bCs/>
                <w:sz w:val="20"/>
                <w:szCs w:val="16"/>
              </w:rPr>
            </w:pPr>
            <w:r>
              <w:rPr>
                <w:rFonts w:ascii="Calibri" w:hAnsi="Calibri"/>
                <w:b/>
                <w:bCs/>
                <w:sz w:val="20"/>
                <w:szCs w:val="16"/>
              </w:rPr>
              <w:t>20</w:t>
            </w:r>
            <w:r w:rsidR="00230854" w:rsidRPr="006435C1">
              <w:rPr>
                <w:rFonts w:ascii="Calibri" w:hAnsi="Calibri"/>
                <w:b/>
                <w:bCs/>
                <w:sz w:val="20"/>
                <w:szCs w:val="16"/>
              </w:rPr>
              <w:t>14</w:t>
            </w:r>
            <w:r>
              <w:rPr>
                <w:rFonts w:ascii="Calibri" w:hAnsi="Calibri"/>
                <w:b/>
                <w:bCs/>
                <w:sz w:val="20"/>
                <w:szCs w:val="16"/>
              </w:rPr>
              <w:t>-15</w:t>
            </w:r>
            <w:r w:rsidR="00230854" w:rsidRPr="006435C1">
              <w:rPr>
                <w:rFonts w:ascii="Calibri" w:hAnsi="Calibri"/>
                <w:b/>
                <w:bCs/>
                <w:sz w:val="20"/>
                <w:szCs w:val="16"/>
              </w:rPr>
              <w:t xml:space="preserve"> (Estimated)</w:t>
            </w:r>
          </w:p>
        </w:tc>
        <w:tc>
          <w:tcPr>
            <w:tcW w:w="2326" w:type="dxa"/>
            <w:gridSpan w:val="2"/>
            <w:vAlign w:val="center"/>
          </w:tcPr>
          <w:p w:rsidR="00230854" w:rsidRPr="006435C1" w:rsidRDefault="006435C1" w:rsidP="006435C1">
            <w:pPr>
              <w:jc w:val="center"/>
              <w:rPr>
                <w:rFonts w:ascii="Calibri" w:hAnsi="Calibri"/>
                <w:b/>
                <w:bCs/>
                <w:sz w:val="20"/>
                <w:szCs w:val="16"/>
              </w:rPr>
            </w:pPr>
            <w:r>
              <w:rPr>
                <w:rFonts w:ascii="Calibri" w:hAnsi="Calibri"/>
                <w:b/>
                <w:bCs/>
                <w:sz w:val="20"/>
                <w:szCs w:val="16"/>
              </w:rPr>
              <w:t>20</w:t>
            </w:r>
            <w:r w:rsidR="00230854" w:rsidRPr="006435C1">
              <w:rPr>
                <w:rFonts w:ascii="Calibri" w:hAnsi="Calibri"/>
                <w:b/>
                <w:bCs/>
                <w:sz w:val="20"/>
                <w:szCs w:val="16"/>
              </w:rPr>
              <w:t>15</w:t>
            </w:r>
            <w:r>
              <w:rPr>
                <w:rFonts w:ascii="Calibri" w:hAnsi="Calibri"/>
                <w:b/>
                <w:bCs/>
                <w:sz w:val="20"/>
                <w:szCs w:val="16"/>
              </w:rPr>
              <w:t>-16</w:t>
            </w:r>
            <w:r w:rsidR="00230854" w:rsidRPr="006435C1">
              <w:rPr>
                <w:rFonts w:ascii="Calibri" w:hAnsi="Calibri"/>
                <w:b/>
                <w:bCs/>
                <w:sz w:val="20"/>
                <w:szCs w:val="16"/>
              </w:rPr>
              <w:t xml:space="preserve"> (Projected)</w:t>
            </w:r>
          </w:p>
        </w:tc>
      </w:tr>
      <w:tr w:rsidR="00230854" w:rsidRPr="006435C1" w:rsidTr="00362AA3">
        <w:trPr>
          <w:trHeight w:val="432"/>
          <w:tblHeader/>
        </w:trPr>
        <w:tc>
          <w:tcPr>
            <w:tcW w:w="450" w:type="dxa"/>
            <w:vMerge/>
            <w:tcBorders>
              <w:bottom w:val="single" w:sz="4" w:space="0" w:color="auto"/>
            </w:tcBorders>
            <w:vAlign w:val="center"/>
          </w:tcPr>
          <w:p w:rsidR="00230854" w:rsidRPr="006435C1" w:rsidRDefault="00230854" w:rsidP="00362AA3">
            <w:pPr>
              <w:ind w:left="-108" w:right="-108"/>
              <w:jc w:val="center"/>
              <w:rPr>
                <w:rFonts w:ascii="Calibri" w:hAnsi="Calibri"/>
                <w:b/>
                <w:bCs/>
                <w:sz w:val="20"/>
                <w:szCs w:val="16"/>
              </w:rPr>
            </w:pPr>
          </w:p>
        </w:tc>
        <w:tc>
          <w:tcPr>
            <w:tcW w:w="1440" w:type="dxa"/>
            <w:vMerge/>
            <w:tcBorders>
              <w:bottom w:val="single" w:sz="4" w:space="0" w:color="auto"/>
            </w:tcBorders>
            <w:vAlign w:val="center"/>
          </w:tcPr>
          <w:p w:rsidR="00230854" w:rsidRPr="006435C1" w:rsidRDefault="00230854" w:rsidP="006435C1">
            <w:pPr>
              <w:jc w:val="center"/>
              <w:rPr>
                <w:rFonts w:ascii="Calibri" w:hAnsi="Calibri"/>
                <w:b/>
                <w:bCs/>
                <w:sz w:val="20"/>
                <w:szCs w:val="16"/>
              </w:rPr>
            </w:pPr>
          </w:p>
        </w:tc>
        <w:tc>
          <w:tcPr>
            <w:tcW w:w="1080" w:type="dxa"/>
            <w:vAlign w:val="center"/>
          </w:tcPr>
          <w:p w:rsidR="00230854" w:rsidRPr="006435C1" w:rsidRDefault="00230854" w:rsidP="006435C1">
            <w:pPr>
              <w:jc w:val="center"/>
              <w:rPr>
                <w:rFonts w:ascii="Calibri" w:hAnsi="Calibri"/>
                <w:b/>
                <w:bCs/>
                <w:sz w:val="20"/>
                <w:szCs w:val="16"/>
              </w:rPr>
            </w:pPr>
            <w:r w:rsidRPr="006435C1">
              <w:rPr>
                <w:rFonts w:ascii="Calibri" w:hAnsi="Calibri"/>
                <w:b/>
                <w:bCs/>
                <w:sz w:val="20"/>
                <w:szCs w:val="16"/>
              </w:rPr>
              <w:t>No of Consumers</w:t>
            </w:r>
          </w:p>
        </w:tc>
        <w:tc>
          <w:tcPr>
            <w:tcW w:w="1260" w:type="dxa"/>
            <w:vAlign w:val="center"/>
          </w:tcPr>
          <w:p w:rsidR="00230854" w:rsidRPr="006435C1" w:rsidRDefault="00230854" w:rsidP="006435C1">
            <w:pPr>
              <w:ind w:left="72"/>
              <w:jc w:val="center"/>
              <w:rPr>
                <w:rFonts w:ascii="Calibri" w:hAnsi="Calibri"/>
                <w:b/>
                <w:bCs/>
                <w:sz w:val="20"/>
                <w:szCs w:val="16"/>
              </w:rPr>
            </w:pPr>
            <w:r w:rsidRPr="006435C1">
              <w:rPr>
                <w:rFonts w:ascii="Calibri" w:hAnsi="Calibri"/>
                <w:b/>
                <w:bCs/>
                <w:sz w:val="20"/>
                <w:szCs w:val="16"/>
              </w:rPr>
              <w:t>Connected Load</w:t>
            </w:r>
          </w:p>
          <w:p w:rsidR="00230854" w:rsidRPr="006435C1" w:rsidRDefault="00230854" w:rsidP="006435C1">
            <w:pPr>
              <w:ind w:left="72"/>
              <w:jc w:val="center"/>
              <w:rPr>
                <w:rFonts w:ascii="Calibri" w:hAnsi="Calibri"/>
                <w:b/>
                <w:bCs/>
                <w:sz w:val="20"/>
                <w:szCs w:val="16"/>
              </w:rPr>
            </w:pPr>
            <w:r w:rsidRPr="006435C1">
              <w:rPr>
                <w:rFonts w:ascii="Calibri" w:hAnsi="Calibri"/>
                <w:b/>
                <w:bCs/>
                <w:sz w:val="20"/>
                <w:szCs w:val="16"/>
              </w:rPr>
              <w:t>KW</w:t>
            </w:r>
          </w:p>
        </w:tc>
        <w:tc>
          <w:tcPr>
            <w:tcW w:w="1214" w:type="dxa"/>
            <w:vAlign w:val="center"/>
          </w:tcPr>
          <w:p w:rsidR="00230854" w:rsidRPr="006435C1" w:rsidRDefault="00230854" w:rsidP="006435C1">
            <w:pPr>
              <w:jc w:val="center"/>
              <w:rPr>
                <w:rFonts w:ascii="Calibri" w:hAnsi="Calibri"/>
                <w:b/>
                <w:bCs/>
                <w:sz w:val="20"/>
                <w:szCs w:val="16"/>
              </w:rPr>
            </w:pPr>
            <w:r w:rsidRPr="006435C1">
              <w:rPr>
                <w:rFonts w:ascii="Calibri" w:hAnsi="Calibri"/>
                <w:b/>
                <w:bCs/>
                <w:sz w:val="20"/>
                <w:szCs w:val="16"/>
              </w:rPr>
              <w:t>No of Consumers</w:t>
            </w:r>
          </w:p>
        </w:tc>
        <w:tc>
          <w:tcPr>
            <w:tcW w:w="1170" w:type="dxa"/>
            <w:vAlign w:val="center"/>
          </w:tcPr>
          <w:p w:rsidR="00230854" w:rsidRPr="006435C1" w:rsidRDefault="00230854" w:rsidP="006435C1">
            <w:pPr>
              <w:ind w:left="-18"/>
              <w:jc w:val="center"/>
              <w:rPr>
                <w:rFonts w:ascii="Calibri" w:hAnsi="Calibri"/>
                <w:b/>
                <w:bCs/>
                <w:sz w:val="20"/>
                <w:szCs w:val="16"/>
              </w:rPr>
            </w:pPr>
            <w:r w:rsidRPr="006435C1">
              <w:rPr>
                <w:rFonts w:ascii="Calibri" w:hAnsi="Calibri"/>
                <w:b/>
                <w:bCs/>
                <w:sz w:val="20"/>
                <w:szCs w:val="16"/>
              </w:rPr>
              <w:t>Connected Load</w:t>
            </w:r>
          </w:p>
          <w:p w:rsidR="00230854" w:rsidRPr="006435C1" w:rsidRDefault="00230854" w:rsidP="006435C1">
            <w:pPr>
              <w:ind w:left="-18"/>
              <w:jc w:val="center"/>
              <w:rPr>
                <w:rFonts w:ascii="Calibri" w:hAnsi="Calibri"/>
                <w:b/>
                <w:bCs/>
                <w:sz w:val="20"/>
                <w:szCs w:val="16"/>
              </w:rPr>
            </w:pPr>
            <w:r w:rsidRPr="006435C1">
              <w:rPr>
                <w:rFonts w:ascii="Calibri" w:hAnsi="Calibri"/>
                <w:b/>
                <w:bCs/>
                <w:sz w:val="20"/>
                <w:szCs w:val="16"/>
              </w:rPr>
              <w:t>KW</w:t>
            </w:r>
          </w:p>
        </w:tc>
        <w:tc>
          <w:tcPr>
            <w:tcW w:w="1170" w:type="dxa"/>
            <w:vAlign w:val="center"/>
          </w:tcPr>
          <w:p w:rsidR="00230854" w:rsidRPr="006435C1" w:rsidRDefault="00230854" w:rsidP="006435C1">
            <w:pPr>
              <w:jc w:val="center"/>
              <w:rPr>
                <w:rFonts w:ascii="Calibri" w:hAnsi="Calibri"/>
                <w:b/>
                <w:bCs/>
                <w:sz w:val="20"/>
                <w:szCs w:val="16"/>
              </w:rPr>
            </w:pPr>
            <w:r w:rsidRPr="006435C1">
              <w:rPr>
                <w:rFonts w:ascii="Calibri" w:hAnsi="Calibri"/>
                <w:b/>
                <w:bCs/>
                <w:sz w:val="20"/>
                <w:szCs w:val="16"/>
              </w:rPr>
              <w:t>No of Consumers</w:t>
            </w:r>
          </w:p>
        </w:tc>
        <w:tc>
          <w:tcPr>
            <w:tcW w:w="1156" w:type="dxa"/>
            <w:tcBorders>
              <w:bottom w:val="single" w:sz="4" w:space="0" w:color="auto"/>
            </w:tcBorders>
            <w:vAlign w:val="center"/>
          </w:tcPr>
          <w:p w:rsidR="00230854" w:rsidRPr="006435C1" w:rsidRDefault="00230854" w:rsidP="006435C1">
            <w:pPr>
              <w:jc w:val="center"/>
              <w:rPr>
                <w:rFonts w:ascii="Calibri" w:hAnsi="Calibri"/>
                <w:b/>
                <w:bCs/>
                <w:sz w:val="20"/>
                <w:szCs w:val="16"/>
              </w:rPr>
            </w:pPr>
            <w:r w:rsidRPr="006435C1">
              <w:rPr>
                <w:rFonts w:ascii="Calibri" w:hAnsi="Calibri"/>
                <w:b/>
                <w:bCs/>
                <w:sz w:val="20"/>
                <w:szCs w:val="16"/>
              </w:rPr>
              <w:t>Connected Load</w:t>
            </w:r>
          </w:p>
          <w:p w:rsidR="00230854" w:rsidRPr="006435C1" w:rsidRDefault="00230854" w:rsidP="006435C1">
            <w:pPr>
              <w:jc w:val="center"/>
              <w:rPr>
                <w:rFonts w:ascii="Calibri" w:hAnsi="Calibri"/>
                <w:b/>
                <w:bCs/>
                <w:sz w:val="20"/>
                <w:szCs w:val="16"/>
              </w:rPr>
            </w:pPr>
            <w:r w:rsidRPr="006435C1">
              <w:rPr>
                <w:rFonts w:ascii="Calibri" w:hAnsi="Calibri"/>
                <w:b/>
                <w:bCs/>
                <w:sz w:val="20"/>
                <w:szCs w:val="16"/>
              </w:rPr>
              <w:t>KW</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1</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Domestic including BPL</w:t>
            </w:r>
          </w:p>
        </w:tc>
        <w:tc>
          <w:tcPr>
            <w:tcW w:w="1080"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193672</w:t>
            </w:r>
          </w:p>
        </w:tc>
        <w:tc>
          <w:tcPr>
            <w:tcW w:w="1260" w:type="dxa"/>
            <w:tcBorders>
              <w:bottom w:val="single" w:sz="4" w:space="0" w:color="auto"/>
            </w:tcBorders>
            <w:vAlign w:val="center"/>
          </w:tcPr>
          <w:p w:rsidR="00230854" w:rsidRPr="006435C1" w:rsidRDefault="001C4707" w:rsidP="006435C1">
            <w:pPr>
              <w:ind w:left="72"/>
              <w:jc w:val="center"/>
              <w:rPr>
                <w:rFonts w:ascii="Calibri" w:hAnsi="Calibri"/>
                <w:bCs/>
                <w:sz w:val="20"/>
                <w:szCs w:val="16"/>
              </w:rPr>
            </w:pPr>
            <w:r>
              <w:rPr>
                <w:rFonts w:ascii="Calibri" w:hAnsi="Calibri"/>
                <w:bCs/>
                <w:sz w:val="20"/>
                <w:szCs w:val="16"/>
              </w:rPr>
              <w:t>88000</w:t>
            </w:r>
          </w:p>
        </w:tc>
        <w:tc>
          <w:tcPr>
            <w:tcW w:w="1214"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209000</w:t>
            </w:r>
          </w:p>
        </w:tc>
        <w:tc>
          <w:tcPr>
            <w:tcW w:w="1170" w:type="dxa"/>
            <w:tcBorders>
              <w:bottom w:val="single" w:sz="4" w:space="0" w:color="auto"/>
            </w:tcBorders>
            <w:vAlign w:val="center"/>
          </w:tcPr>
          <w:p w:rsidR="00230854" w:rsidRPr="006435C1" w:rsidRDefault="001C4707" w:rsidP="006435C1">
            <w:pPr>
              <w:ind w:left="-18"/>
              <w:jc w:val="center"/>
              <w:rPr>
                <w:rFonts w:ascii="Calibri" w:hAnsi="Calibri"/>
                <w:bCs/>
                <w:sz w:val="20"/>
                <w:szCs w:val="16"/>
              </w:rPr>
            </w:pPr>
            <w:r>
              <w:rPr>
                <w:rFonts w:ascii="Calibri" w:hAnsi="Calibri"/>
                <w:bCs/>
                <w:sz w:val="20"/>
                <w:szCs w:val="16"/>
              </w:rPr>
              <w:t>95000</w:t>
            </w:r>
          </w:p>
        </w:tc>
        <w:tc>
          <w:tcPr>
            <w:tcW w:w="1170"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220000</w:t>
            </w:r>
          </w:p>
        </w:tc>
        <w:tc>
          <w:tcPr>
            <w:tcW w:w="1156"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95000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2</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Commercial</w:t>
            </w:r>
          </w:p>
        </w:tc>
        <w:tc>
          <w:tcPr>
            <w:tcW w:w="1080"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18836</w:t>
            </w:r>
          </w:p>
        </w:tc>
        <w:tc>
          <w:tcPr>
            <w:tcW w:w="1260" w:type="dxa"/>
            <w:tcBorders>
              <w:bottom w:val="single" w:sz="4" w:space="0" w:color="auto"/>
            </w:tcBorders>
            <w:vAlign w:val="center"/>
          </w:tcPr>
          <w:p w:rsidR="00230854" w:rsidRPr="006435C1" w:rsidRDefault="001C4707" w:rsidP="006435C1">
            <w:pPr>
              <w:ind w:left="72"/>
              <w:jc w:val="center"/>
              <w:rPr>
                <w:rFonts w:ascii="Calibri" w:hAnsi="Calibri"/>
                <w:bCs/>
                <w:sz w:val="20"/>
                <w:szCs w:val="16"/>
              </w:rPr>
            </w:pPr>
            <w:r>
              <w:rPr>
                <w:rFonts w:ascii="Calibri" w:hAnsi="Calibri"/>
                <w:bCs/>
                <w:sz w:val="20"/>
                <w:szCs w:val="16"/>
              </w:rPr>
              <w:t>12800</w:t>
            </w:r>
          </w:p>
        </w:tc>
        <w:tc>
          <w:tcPr>
            <w:tcW w:w="1214"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18860</w:t>
            </w:r>
          </w:p>
        </w:tc>
        <w:tc>
          <w:tcPr>
            <w:tcW w:w="1170" w:type="dxa"/>
            <w:tcBorders>
              <w:bottom w:val="single" w:sz="4" w:space="0" w:color="auto"/>
            </w:tcBorders>
            <w:vAlign w:val="center"/>
          </w:tcPr>
          <w:p w:rsidR="00230854" w:rsidRPr="006435C1" w:rsidRDefault="001C4707" w:rsidP="006435C1">
            <w:pPr>
              <w:ind w:left="-18"/>
              <w:jc w:val="center"/>
              <w:rPr>
                <w:rFonts w:ascii="Calibri" w:hAnsi="Calibri"/>
                <w:bCs/>
                <w:sz w:val="20"/>
                <w:szCs w:val="16"/>
              </w:rPr>
            </w:pPr>
            <w:r>
              <w:rPr>
                <w:rFonts w:ascii="Calibri" w:hAnsi="Calibri"/>
                <w:bCs/>
                <w:sz w:val="20"/>
                <w:szCs w:val="16"/>
              </w:rPr>
              <w:t>16000</w:t>
            </w:r>
          </w:p>
        </w:tc>
        <w:tc>
          <w:tcPr>
            <w:tcW w:w="1170"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18900</w:t>
            </w:r>
          </w:p>
        </w:tc>
        <w:tc>
          <w:tcPr>
            <w:tcW w:w="1156"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16000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3</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Industrial Consumers</w:t>
            </w:r>
          </w:p>
        </w:tc>
        <w:tc>
          <w:tcPr>
            <w:tcW w:w="1080" w:type="dxa"/>
            <w:tcBorders>
              <w:bottom w:val="single" w:sz="4" w:space="0" w:color="auto"/>
            </w:tcBorders>
            <w:vAlign w:val="center"/>
          </w:tcPr>
          <w:p w:rsidR="00230854" w:rsidRPr="006435C1" w:rsidRDefault="005C619C" w:rsidP="006435C1">
            <w:pPr>
              <w:jc w:val="center"/>
              <w:rPr>
                <w:rFonts w:ascii="Calibri" w:hAnsi="Calibri"/>
                <w:bCs/>
                <w:sz w:val="20"/>
                <w:szCs w:val="16"/>
              </w:rPr>
            </w:pPr>
            <w:r>
              <w:rPr>
                <w:rFonts w:ascii="Calibri" w:hAnsi="Calibri"/>
                <w:bCs/>
                <w:sz w:val="20"/>
                <w:szCs w:val="16"/>
              </w:rPr>
              <w:t>242</w:t>
            </w:r>
            <w:r w:rsidR="001C4707">
              <w:rPr>
                <w:rFonts w:ascii="Calibri" w:hAnsi="Calibri"/>
                <w:bCs/>
                <w:sz w:val="20"/>
                <w:szCs w:val="16"/>
              </w:rPr>
              <w:t>6</w:t>
            </w:r>
          </w:p>
        </w:tc>
        <w:tc>
          <w:tcPr>
            <w:tcW w:w="1260" w:type="dxa"/>
            <w:tcBorders>
              <w:bottom w:val="single" w:sz="4" w:space="0" w:color="auto"/>
            </w:tcBorders>
            <w:vAlign w:val="center"/>
          </w:tcPr>
          <w:p w:rsidR="00230854" w:rsidRPr="006435C1" w:rsidRDefault="001C4707" w:rsidP="006435C1">
            <w:pPr>
              <w:ind w:left="72"/>
              <w:jc w:val="center"/>
              <w:rPr>
                <w:rFonts w:ascii="Calibri" w:hAnsi="Calibri"/>
                <w:bCs/>
                <w:sz w:val="20"/>
                <w:szCs w:val="16"/>
              </w:rPr>
            </w:pPr>
            <w:r>
              <w:rPr>
                <w:rFonts w:ascii="Calibri" w:hAnsi="Calibri"/>
                <w:bCs/>
                <w:sz w:val="20"/>
                <w:szCs w:val="16"/>
              </w:rPr>
              <w:t>8500</w:t>
            </w:r>
          </w:p>
        </w:tc>
        <w:tc>
          <w:tcPr>
            <w:tcW w:w="1214"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2470</w:t>
            </w:r>
          </w:p>
        </w:tc>
        <w:tc>
          <w:tcPr>
            <w:tcW w:w="1170" w:type="dxa"/>
            <w:tcBorders>
              <w:bottom w:val="single" w:sz="4" w:space="0" w:color="auto"/>
            </w:tcBorders>
            <w:vAlign w:val="center"/>
          </w:tcPr>
          <w:p w:rsidR="00230854" w:rsidRPr="006435C1" w:rsidRDefault="001C4707" w:rsidP="006435C1">
            <w:pPr>
              <w:ind w:left="-18"/>
              <w:jc w:val="center"/>
              <w:rPr>
                <w:rFonts w:ascii="Calibri" w:hAnsi="Calibri"/>
                <w:bCs/>
                <w:sz w:val="20"/>
                <w:szCs w:val="16"/>
              </w:rPr>
            </w:pPr>
            <w:r>
              <w:rPr>
                <w:rFonts w:ascii="Calibri" w:hAnsi="Calibri"/>
                <w:bCs/>
                <w:sz w:val="20"/>
                <w:szCs w:val="16"/>
              </w:rPr>
              <w:t>12500</w:t>
            </w:r>
          </w:p>
        </w:tc>
        <w:tc>
          <w:tcPr>
            <w:tcW w:w="1170"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2500</w:t>
            </w:r>
          </w:p>
        </w:tc>
        <w:tc>
          <w:tcPr>
            <w:tcW w:w="1156" w:type="dxa"/>
            <w:tcBorders>
              <w:bottom w:val="single" w:sz="4" w:space="0" w:color="auto"/>
            </w:tcBorders>
            <w:vAlign w:val="center"/>
          </w:tcPr>
          <w:p w:rsidR="00230854" w:rsidRPr="006435C1" w:rsidRDefault="001C4707" w:rsidP="006435C1">
            <w:pPr>
              <w:jc w:val="center"/>
              <w:rPr>
                <w:rFonts w:ascii="Calibri" w:hAnsi="Calibri"/>
                <w:bCs/>
                <w:sz w:val="20"/>
                <w:szCs w:val="16"/>
              </w:rPr>
            </w:pPr>
            <w:r>
              <w:rPr>
                <w:rFonts w:ascii="Calibri" w:hAnsi="Calibri"/>
                <w:bCs/>
                <w:sz w:val="20"/>
                <w:szCs w:val="16"/>
              </w:rPr>
              <w:t>12500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4</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Public Lighting</w:t>
            </w:r>
          </w:p>
        </w:tc>
        <w:tc>
          <w:tcPr>
            <w:tcW w:w="108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600</w:t>
            </w:r>
          </w:p>
        </w:tc>
        <w:tc>
          <w:tcPr>
            <w:tcW w:w="1260" w:type="dxa"/>
            <w:tcBorders>
              <w:bottom w:val="single" w:sz="4" w:space="0" w:color="auto"/>
            </w:tcBorders>
            <w:vAlign w:val="center"/>
          </w:tcPr>
          <w:p w:rsidR="00230854" w:rsidRPr="006435C1" w:rsidRDefault="00230854" w:rsidP="006435C1">
            <w:pPr>
              <w:ind w:left="72"/>
              <w:jc w:val="center"/>
              <w:rPr>
                <w:rFonts w:ascii="Calibri" w:hAnsi="Calibri"/>
                <w:bCs/>
                <w:sz w:val="20"/>
                <w:szCs w:val="16"/>
              </w:rPr>
            </w:pPr>
            <w:r w:rsidRPr="006435C1">
              <w:rPr>
                <w:rFonts w:ascii="Calibri" w:hAnsi="Calibri"/>
                <w:bCs/>
                <w:sz w:val="20"/>
                <w:szCs w:val="16"/>
              </w:rPr>
              <w:t>8000</w:t>
            </w:r>
          </w:p>
        </w:tc>
        <w:tc>
          <w:tcPr>
            <w:tcW w:w="1214"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600</w:t>
            </w:r>
          </w:p>
        </w:tc>
        <w:tc>
          <w:tcPr>
            <w:tcW w:w="1170" w:type="dxa"/>
            <w:tcBorders>
              <w:bottom w:val="single" w:sz="4" w:space="0" w:color="auto"/>
            </w:tcBorders>
            <w:vAlign w:val="center"/>
          </w:tcPr>
          <w:p w:rsidR="00230854" w:rsidRPr="006435C1" w:rsidRDefault="00230854" w:rsidP="006435C1">
            <w:pPr>
              <w:ind w:left="-18"/>
              <w:jc w:val="center"/>
              <w:rPr>
                <w:rFonts w:ascii="Calibri" w:hAnsi="Calibri"/>
                <w:bCs/>
                <w:sz w:val="20"/>
                <w:szCs w:val="16"/>
              </w:rPr>
            </w:pPr>
            <w:r w:rsidRPr="006435C1">
              <w:rPr>
                <w:rFonts w:ascii="Calibri" w:hAnsi="Calibri"/>
                <w:bCs/>
                <w:sz w:val="20"/>
                <w:szCs w:val="16"/>
              </w:rPr>
              <w:t>8000</w:t>
            </w:r>
          </w:p>
        </w:tc>
        <w:tc>
          <w:tcPr>
            <w:tcW w:w="117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600</w:t>
            </w:r>
          </w:p>
        </w:tc>
        <w:tc>
          <w:tcPr>
            <w:tcW w:w="1156"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8000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5</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Public Water works &amp; Sewage</w:t>
            </w:r>
          </w:p>
        </w:tc>
        <w:tc>
          <w:tcPr>
            <w:tcW w:w="108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30</w:t>
            </w:r>
          </w:p>
        </w:tc>
        <w:tc>
          <w:tcPr>
            <w:tcW w:w="1260" w:type="dxa"/>
            <w:tcBorders>
              <w:bottom w:val="single" w:sz="4" w:space="0" w:color="auto"/>
            </w:tcBorders>
            <w:vAlign w:val="center"/>
          </w:tcPr>
          <w:p w:rsidR="00230854" w:rsidRPr="006435C1" w:rsidRDefault="008B2531" w:rsidP="006435C1">
            <w:pPr>
              <w:ind w:left="72"/>
              <w:jc w:val="center"/>
              <w:rPr>
                <w:rFonts w:ascii="Calibri" w:hAnsi="Calibri"/>
                <w:bCs/>
                <w:sz w:val="20"/>
                <w:szCs w:val="16"/>
              </w:rPr>
            </w:pPr>
            <w:r>
              <w:rPr>
                <w:rFonts w:ascii="Calibri" w:hAnsi="Calibri"/>
                <w:bCs/>
                <w:sz w:val="20"/>
                <w:szCs w:val="16"/>
              </w:rPr>
              <w:t>750</w:t>
            </w:r>
          </w:p>
        </w:tc>
        <w:tc>
          <w:tcPr>
            <w:tcW w:w="1214"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30</w:t>
            </w:r>
          </w:p>
        </w:tc>
        <w:tc>
          <w:tcPr>
            <w:tcW w:w="1170" w:type="dxa"/>
            <w:tcBorders>
              <w:bottom w:val="single" w:sz="4" w:space="0" w:color="auto"/>
            </w:tcBorders>
            <w:vAlign w:val="center"/>
          </w:tcPr>
          <w:p w:rsidR="00230854" w:rsidRPr="006435C1" w:rsidRDefault="00230854" w:rsidP="006435C1">
            <w:pPr>
              <w:ind w:left="-18"/>
              <w:jc w:val="center"/>
              <w:rPr>
                <w:rFonts w:ascii="Calibri" w:hAnsi="Calibri"/>
                <w:bCs/>
                <w:sz w:val="20"/>
                <w:szCs w:val="16"/>
              </w:rPr>
            </w:pPr>
            <w:r w:rsidRPr="006435C1">
              <w:rPr>
                <w:rFonts w:ascii="Calibri" w:hAnsi="Calibri"/>
                <w:bCs/>
                <w:sz w:val="20"/>
                <w:szCs w:val="16"/>
              </w:rPr>
              <w:t>750</w:t>
            </w:r>
          </w:p>
        </w:tc>
        <w:tc>
          <w:tcPr>
            <w:tcW w:w="1170"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30</w:t>
            </w:r>
          </w:p>
        </w:tc>
        <w:tc>
          <w:tcPr>
            <w:tcW w:w="1156"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750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6</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Irrigation &amp; Agriculture</w:t>
            </w:r>
          </w:p>
        </w:tc>
        <w:tc>
          <w:tcPr>
            <w:tcW w:w="108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2</w:t>
            </w:r>
          </w:p>
        </w:tc>
        <w:tc>
          <w:tcPr>
            <w:tcW w:w="1260" w:type="dxa"/>
            <w:tcBorders>
              <w:bottom w:val="single" w:sz="4" w:space="0" w:color="auto"/>
            </w:tcBorders>
            <w:vAlign w:val="center"/>
          </w:tcPr>
          <w:p w:rsidR="00230854" w:rsidRPr="006435C1" w:rsidRDefault="00230854" w:rsidP="006435C1">
            <w:pPr>
              <w:ind w:left="72"/>
              <w:jc w:val="center"/>
              <w:rPr>
                <w:rFonts w:ascii="Calibri" w:hAnsi="Calibri"/>
                <w:bCs/>
                <w:sz w:val="20"/>
                <w:szCs w:val="16"/>
              </w:rPr>
            </w:pPr>
            <w:r w:rsidRPr="006435C1">
              <w:rPr>
                <w:rFonts w:ascii="Calibri" w:hAnsi="Calibri"/>
                <w:bCs/>
                <w:sz w:val="20"/>
                <w:szCs w:val="16"/>
              </w:rPr>
              <w:t>20</w:t>
            </w:r>
          </w:p>
        </w:tc>
        <w:tc>
          <w:tcPr>
            <w:tcW w:w="1214"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1</w:t>
            </w:r>
          </w:p>
        </w:tc>
        <w:tc>
          <w:tcPr>
            <w:tcW w:w="1170"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10</w:t>
            </w:r>
          </w:p>
        </w:tc>
        <w:tc>
          <w:tcPr>
            <w:tcW w:w="1170"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1</w:t>
            </w:r>
          </w:p>
        </w:tc>
        <w:tc>
          <w:tcPr>
            <w:tcW w:w="1156"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10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7</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 xml:space="preserve">Bulk supply </w:t>
            </w:r>
          </w:p>
        </w:tc>
        <w:tc>
          <w:tcPr>
            <w:tcW w:w="1080"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718</w:t>
            </w:r>
          </w:p>
        </w:tc>
        <w:tc>
          <w:tcPr>
            <w:tcW w:w="1260" w:type="dxa"/>
            <w:tcBorders>
              <w:bottom w:val="single" w:sz="4" w:space="0" w:color="auto"/>
            </w:tcBorders>
            <w:vAlign w:val="center"/>
          </w:tcPr>
          <w:p w:rsidR="00230854" w:rsidRPr="006435C1" w:rsidRDefault="00230854" w:rsidP="006435C1">
            <w:pPr>
              <w:ind w:left="72"/>
              <w:jc w:val="center"/>
              <w:rPr>
                <w:rFonts w:ascii="Calibri" w:hAnsi="Calibri"/>
                <w:bCs/>
                <w:sz w:val="20"/>
                <w:szCs w:val="16"/>
              </w:rPr>
            </w:pPr>
            <w:r w:rsidRPr="006435C1">
              <w:rPr>
                <w:rFonts w:ascii="Calibri" w:hAnsi="Calibri"/>
                <w:bCs/>
                <w:sz w:val="20"/>
                <w:szCs w:val="16"/>
              </w:rPr>
              <w:t>22000</w:t>
            </w:r>
          </w:p>
        </w:tc>
        <w:tc>
          <w:tcPr>
            <w:tcW w:w="1214" w:type="dxa"/>
            <w:tcBorders>
              <w:bottom w:val="single" w:sz="4" w:space="0" w:color="auto"/>
            </w:tcBorders>
            <w:vAlign w:val="center"/>
          </w:tcPr>
          <w:p w:rsidR="00230854" w:rsidRPr="006435C1" w:rsidRDefault="005C619C" w:rsidP="006435C1">
            <w:pPr>
              <w:jc w:val="center"/>
              <w:rPr>
                <w:rFonts w:ascii="Calibri" w:hAnsi="Calibri"/>
                <w:bCs/>
                <w:sz w:val="20"/>
                <w:szCs w:val="16"/>
              </w:rPr>
            </w:pPr>
            <w:r>
              <w:rPr>
                <w:rFonts w:ascii="Calibri" w:hAnsi="Calibri"/>
                <w:bCs/>
                <w:sz w:val="20"/>
                <w:szCs w:val="16"/>
              </w:rPr>
              <w:t>73</w:t>
            </w:r>
            <w:r w:rsidR="008B2531">
              <w:rPr>
                <w:rFonts w:ascii="Calibri" w:hAnsi="Calibri"/>
                <w:bCs/>
                <w:sz w:val="20"/>
                <w:szCs w:val="16"/>
              </w:rPr>
              <w:t>0</w:t>
            </w:r>
          </w:p>
        </w:tc>
        <w:tc>
          <w:tcPr>
            <w:tcW w:w="1170"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30000</w:t>
            </w:r>
          </w:p>
        </w:tc>
        <w:tc>
          <w:tcPr>
            <w:tcW w:w="1170"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750</w:t>
            </w:r>
          </w:p>
        </w:tc>
        <w:tc>
          <w:tcPr>
            <w:tcW w:w="1156" w:type="dxa"/>
            <w:tcBorders>
              <w:bottom w:val="single" w:sz="4" w:space="0" w:color="auto"/>
            </w:tcBorders>
            <w:vAlign w:val="center"/>
          </w:tcPr>
          <w:p w:rsidR="00230854" w:rsidRPr="006435C1" w:rsidRDefault="008B2531" w:rsidP="006435C1">
            <w:pPr>
              <w:jc w:val="center"/>
              <w:rPr>
                <w:rFonts w:ascii="Calibri" w:hAnsi="Calibri"/>
                <w:bCs/>
                <w:sz w:val="20"/>
                <w:szCs w:val="16"/>
              </w:rPr>
            </w:pPr>
            <w:r>
              <w:rPr>
                <w:rFonts w:ascii="Calibri" w:hAnsi="Calibri"/>
                <w:bCs/>
                <w:sz w:val="20"/>
                <w:szCs w:val="16"/>
              </w:rPr>
              <w:t>30000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jc w:val="center"/>
              <w:rPr>
                <w:rFonts w:ascii="Calibri" w:hAnsi="Calibri"/>
                <w:bCs/>
                <w:sz w:val="20"/>
                <w:szCs w:val="16"/>
              </w:rPr>
            </w:pPr>
            <w:r w:rsidRPr="006435C1">
              <w:rPr>
                <w:rFonts w:ascii="Calibri" w:hAnsi="Calibri"/>
                <w:bCs/>
                <w:sz w:val="20"/>
                <w:szCs w:val="16"/>
              </w:rPr>
              <w:t>8</w:t>
            </w:r>
          </w:p>
        </w:tc>
        <w:tc>
          <w:tcPr>
            <w:tcW w:w="1440" w:type="dxa"/>
            <w:tcBorders>
              <w:bottom w:val="single" w:sz="4" w:space="0" w:color="auto"/>
            </w:tcBorders>
            <w:vAlign w:val="center"/>
          </w:tcPr>
          <w:p w:rsidR="00230854" w:rsidRPr="006435C1" w:rsidRDefault="00230854" w:rsidP="006435C1">
            <w:pPr>
              <w:rPr>
                <w:rFonts w:ascii="Calibri" w:hAnsi="Calibri"/>
                <w:bCs/>
                <w:sz w:val="20"/>
                <w:szCs w:val="16"/>
              </w:rPr>
            </w:pPr>
            <w:r w:rsidRPr="006435C1">
              <w:rPr>
                <w:rFonts w:ascii="Calibri" w:hAnsi="Calibri"/>
                <w:bCs/>
                <w:sz w:val="20"/>
                <w:szCs w:val="16"/>
              </w:rPr>
              <w:t>Outside state</w:t>
            </w:r>
          </w:p>
        </w:tc>
        <w:tc>
          <w:tcPr>
            <w:tcW w:w="108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1</w:t>
            </w:r>
          </w:p>
        </w:tc>
        <w:tc>
          <w:tcPr>
            <w:tcW w:w="1260" w:type="dxa"/>
            <w:tcBorders>
              <w:bottom w:val="single" w:sz="4" w:space="0" w:color="auto"/>
            </w:tcBorders>
            <w:vAlign w:val="center"/>
          </w:tcPr>
          <w:p w:rsidR="00230854" w:rsidRPr="006435C1" w:rsidRDefault="00230854" w:rsidP="006435C1">
            <w:pPr>
              <w:ind w:left="72"/>
              <w:jc w:val="center"/>
              <w:rPr>
                <w:rFonts w:ascii="Calibri" w:hAnsi="Calibri"/>
                <w:bCs/>
                <w:sz w:val="20"/>
                <w:szCs w:val="16"/>
              </w:rPr>
            </w:pPr>
            <w:r w:rsidRPr="006435C1">
              <w:rPr>
                <w:rFonts w:ascii="Calibri" w:hAnsi="Calibri"/>
                <w:bCs/>
                <w:sz w:val="20"/>
                <w:szCs w:val="16"/>
              </w:rPr>
              <w:t>500</w:t>
            </w:r>
          </w:p>
        </w:tc>
        <w:tc>
          <w:tcPr>
            <w:tcW w:w="1214"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1</w:t>
            </w:r>
          </w:p>
        </w:tc>
        <w:tc>
          <w:tcPr>
            <w:tcW w:w="117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500</w:t>
            </w:r>
          </w:p>
        </w:tc>
        <w:tc>
          <w:tcPr>
            <w:tcW w:w="1170"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1</w:t>
            </w:r>
          </w:p>
        </w:tc>
        <w:tc>
          <w:tcPr>
            <w:tcW w:w="1156" w:type="dxa"/>
            <w:tcBorders>
              <w:bottom w:val="single" w:sz="4" w:space="0" w:color="auto"/>
            </w:tcBorders>
            <w:vAlign w:val="center"/>
          </w:tcPr>
          <w:p w:rsidR="00230854" w:rsidRPr="006435C1" w:rsidRDefault="00230854" w:rsidP="006435C1">
            <w:pPr>
              <w:jc w:val="center"/>
              <w:rPr>
                <w:rFonts w:ascii="Calibri" w:hAnsi="Calibri"/>
                <w:bCs/>
                <w:sz w:val="20"/>
                <w:szCs w:val="16"/>
              </w:rPr>
            </w:pPr>
            <w:r w:rsidRPr="006435C1">
              <w:rPr>
                <w:rFonts w:ascii="Calibri" w:hAnsi="Calibri"/>
                <w:bCs/>
                <w:sz w:val="20"/>
                <w:szCs w:val="16"/>
              </w:rPr>
              <w:t>500</w:t>
            </w:r>
          </w:p>
        </w:tc>
      </w:tr>
      <w:tr w:rsidR="00230854" w:rsidRPr="006435C1" w:rsidTr="00362AA3">
        <w:trPr>
          <w:trHeight w:val="432"/>
        </w:trPr>
        <w:tc>
          <w:tcPr>
            <w:tcW w:w="450" w:type="dxa"/>
            <w:tcBorders>
              <w:bottom w:val="single" w:sz="4" w:space="0" w:color="auto"/>
            </w:tcBorders>
            <w:vAlign w:val="center"/>
          </w:tcPr>
          <w:p w:rsidR="00230854" w:rsidRPr="006435C1" w:rsidRDefault="00230854" w:rsidP="00362AA3">
            <w:pPr>
              <w:ind w:left="-108" w:right="-108"/>
              <w:rPr>
                <w:rFonts w:ascii="Calibri" w:hAnsi="Calibri"/>
                <w:bCs/>
                <w:sz w:val="20"/>
                <w:szCs w:val="16"/>
              </w:rPr>
            </w:pPr>
          </w:p>
        </w:tc>
        <w:tc>
          <w:tcPr>
            <w:tcW w:w="1440" w:type="dxa"/>
            <w:tcBorders>
              <w:bottom w:val="single" w:sz="4" w:space="0" w:color="auto"/>
            </w:tcBorders>
            <w:vAlign w:val="center"/>
          </w:tcPr>
          <w:p w:rsidR="00230854" w:rsidRPr="006435C1" w:rsidRDefault="00230854" w:rsidP="006435C1">
            <w:pPr>
              <w:rPr>
                <w:rFonts w:ascii="Calibri" w:hAnsi="Calibri"/>
                <w:b/>
                <w:bCs/>
                <w:sz w:val="20"/>
                <w:szCs w:val="16"/>
              </w:rPr>
            </w:pPr>
            <w:r w:rsidRPr="006435C1">
              <w:rPr>
                <w:rFonts w:ascii="Calibri" w:hAnsi="Calibri"/>
                <w:b/>
                <w:bCs/>
                <w:sz w:val="20"/>
                <w:szCs w:val="16"/>
              </w:rPr>
              <w:t>Total</w:t>
            </w:r>
          </w:p>
        </w:tc>
        <w:tc>
          <w:tcPr>
            <w:tcW w:w="1080" w:type="dxa"/>
            <w:tcBorders>
              <w:bottom w:val="single" w:sz="4" w:space="0" w:color="auto"/>
            </w:tcBorders>
            <w:vAlign w:val="center"/>
          </w:tcPr>
          <w:p w:rsidR="00230854" w:rsidRPr="005C619C" w:rsidRDefault="00126120" w:rsidP="006435C1">
            <w:pPr>
              <w:jc w:val="center"/>
              <w:rPr>
                <w:rFonts w:ascii="Calibri" w:hAnsi="Calibri"/>
                <w:b/>
                <w:bCs/>
                <w:sz w:val="20"/>
                <w:szCs w:val="16"/>
              </w:rPr>
            </w:pPr>
            <w:r w:rsidRPr="005C619C">
              <w:rPr>
                <w:rFonts w:ascii="Calibri" w:hAnsi="Calibri"/>
                <w:b/>
                <w:bCs/>
                <w:sz w:val="20"/>
                <w:szCs w:val="16"/>
              </w:rPr>
              <w:fldChar w:fldCharType="begin"/>
            </w:r>
            <w:r w:rsidR="005C619C" w:rsidRPr="005C619C">
              <w:rPr>
                <w:rFonts w:ascii="Calibri" w:hAnsi="Calibri"/>
                <w:b/>
                <w:bCs/>
                <w:sz w:val="20"/>
                <w:szCs w:val="16"/>
              </w:rPr>
              <w:instrText xml:space="preserve"> =SUM(ABOVE) </w:instrText>
            </w:r>
            <w:r w:rsidRPr="005C619C">
              <w:rPr>
                <w:rFonts w:ascii="Calibri" w:hAnsi="Calibri"/>
                <w:b/>
                <w:bCs/>
                <w:sz w:val="20"/>
                <w:szCs w:val="16"/>
              </w:rPr>
              <w:fldChar w:fldCharType="separate"/>
            </w:r>
            <w:r w:rsidR="005C619C" w:rsidRPr="005C619C">
              <w:rPr>
                <w:rFonts w:ascii="Calibri" w:hAnsi="Calibri"/>
                <w:b/>
                <w:bCs/>
                <w:noProof/>
                <w:sz w:val="20"/>
                <w:szCs w:val="16"/>
              </w:rPr>
              <w:t>216285</w:t>
            </w:r>
            <w:r w:rsidRPr="005C619C">
              <w:rPr>
                <w:rFonts w:ascii="Calibri" w:hAnsi="Calibri"/>
                <w:b/>
                <w:bCs/>
                <w:sz w:val="20"/>
                <w:szCs w:val="16"/>
              </w:rPr>
              <w:fldChar w:fldCharType="end"/>
            </w:r>
          </w:p>
        </w:tc>
        <w:tc>
          <w:tcPr>
            <w:tcW w:w="1260" w:type="dxa"/>
            <w:tcBorders>
              <w:bottom w:val="single" w:sz="4" w:space="0" w:color="auto"/>
            </w:tcBorders>
            <w:vAlign w:val="center"/>
          </w:tcPr>
          <w:p w:rsidR="00230854" w:rsidRPr="006435C1" w:rsidRDefault="00126120" w:rsidP="006435C1">
            <w:pPr>
              <w:ind w:left="72"/>
              <w:jc w:val="center"/>
              <w:rPr>
                <w:rFonts w:ascii="Calibri" w:hAnsi="Calibri"/>
                <w:b/>
                <w:bCs/>
                <w:sz w:val="20"/>
                <w:szCs w:val="16"/>
              </w:rPr>
            </w:pPr>
            <w:r>
              <w:rPr>
                <w:rFonts w:ascii="Calibri" w:hAnsi="Calibri"/>
                <w:b/>
                <w:bCs/>
                <w:sz w:val="20"/>
                <w:szCs w:val="16"/>
              </w:rPr>
              <w:fldChar w:fldCharType="begin"/>
            </w:r>
            <w:r w:rsidR="008B2531">
              <w:rPr>
                <w:rFonts w:ascii="Calibri" w:hAnsi="Calibri"/>
                <w:b/>
                <w:bCs/>
                <w:sz w:val="20"/>
                <w:szCs w:val="16"/>
              </w:rPr>
              <w:instrText xml:space="preserve"> =SUM(ABOVE) </w:instrText>
            </w:r>
            <w:r>
              <w:rPr>
                <w:rFonts w:ascii="Calibri" w:hAnsi="Calibri"/>
                <w:b/>
                <w:bCs/>
                <w:sz w:val="20"/>
                <w:szCs w:val="16"/>
              </w:rPr>
              <w:fldChar w:fldCharType="separate"/>
            </w:r>
            <w:r w:rsidR="008B2531">
              <w:rPr>
                <w:rFonts w:ascii="Calibri" w:hAnsi="Calibri"/>
                <w:b/>
                <w:bCs/>
                <w:noProof/>
                <w:sz w:val="20"/>
                <w:szCs w:val="16"/>
              </w:rPr>
              <w:t>140570</w:t>
            </w:r>
            <w:r>
              <w:rPr>
                <w:rFonts w:ascii="Calibri" w:hAnsi="Calibri"/>
                <w:b/>
                <w:bCs/>
                <w:sz w:val="20"/>
                <w:szCs w:val="16"/>
              </w:rPr>
              <w:fldChar w:fldCharType="end"/>
            </w:r>
          </w:p>
        </w:tc>
        <w:tc>
          <w:tcPr>
            <w:tcW w:w="1214" w:type="dxa"/>
            <w:tcBorders>
              <w:bottom w:val="single" w:sz="4" w:space="0" w:color="auto"/>
            </w:tcBorders>
            <w:vAlign w:val="center"/>
          </w:tcPr>
          <w:p w:rsidR="00230854" w:rsidRPr="005C619C" w:rsidRDefault="00126120" w:rsidP="006435C1">
            <w:pPr>
              <w:jc w:val="center"/>
              <w:rPr>
                <w:rFonts w:ascii="Calibri" w:hAnsi="Calibri"/>
                <w:b/>
                <w:bCs/>
                <w:sz w:val="20"/>
                <w:szCs w:val="16"/>
              </w:rPr>
            </w:pPr>
            <w:r w:rsidRPr="005C619C">
              <w:rPr>
                <w:rFonts w:ascii="Calibri" w:hAnsi="Calibri"/>
                <w:b/>
                <w:bCs/>
                <w:sz w:val="20"/>
                <w:szCs w:val="16"/>
              </w:rPr>
              <w:fldChar w:fldCharType="begin"/>
            </w:r>
            <w:r w:rsidR="005C619C" w:rsidRPr="005C619C">
              <w:rPr>
                <w:rFonts w:ascii="Calibri" w:hAnsi="Calibri"/>
                <w:b/>
                <w:bCs/>
                <w:sz w:val="20"/>
                <w:szCs w:val="16"/>
              </w:rPr>
              <w:instrText xml:space="preserve"> =SUM(ABOVE) </w:instrText>
            </w:r>
            <w:r w:rsidRPr="005C619C">
              <w:rPr>
                <w:rFonts w:ascii="Calibri" w:hAnsi="Calibri"/>
                <w:b/>
                <w:bCs/>
                <w:sz w:val="20"/>
                <w:szCs w:val="16"/>
              </w:rPr>
              <w:fldChar w:fldCharType="separate"/>
            </w:r>
            <w:r w:rsidR="005C619C" w:rsidRPr="005C619C">
              <w:rPr>
                <w:rFonts w:ascii="Calibri" w:hAnsi="Calibri"/>
                <w:b/>
                <w:bCs/>
                <w:noProof/>
                <w:sz w:val="20"/>
                <w:szCs w:val="16"/>
              </w:rPr>
              <w:t>231692</w:t>
            </w:r>
            <w:r w:rsidRPr="005C619C">
              <w:rPr>
                <w:rFonts w:ascii="Calibri" w:hAnsi="Calibri"/>
                <w:b/>
                <w:bCs/>
                <w:sz w:val="20"/>
                <w:szCs w:val="16"/>
              </w:rPr>
              <w:fldChar w:fldCharType="end"/>
            </w:r>
          </w:p>
        </w:tc>
        <w:tc>
          <w:tcPr>
            <w:tcW w:w="1170" w:type="dxa"/>
            <w:tcBorders>
              <w:bottom w:val="single" w:sz="4" w:space="0" w:color="auto"/>
            </w:tcBorders>
            <w:vAlign w:val="center"/>
          </w:tcPr>
          <w:p w:rsidR="00230854" w:rsidRPr="006435C1" w:rsidRDefault="00126120" w:rsidP="006435C1">
            <w:pPr>
              <w:jc w:val="center"/>
              <w:rPr>
                <w:rFonts w:ascii="Calibri" w:hAnsi="Calibri"/>
                <w:b/>
                <w:bCs/>
                <w:sz w:val="20"/>
                <w:szCs w:val="16"/>
              </w:rPr>
            </w:pPr>
            <w:r>
              <w:rPr>
                <w:rFonts w:ascii="Calibri" w:hAnsi="Calibri"/>
                <w:b/>
                <w:bCs/>
                <w:sz w:val="20"/>
                <w:szCs w:val="16"/>
              </w:rPr>
              <w:fldChar w:fldCharType="begin"/>
            </w:r>
            <w:r w:rsidR="009346DD">
              <w:rPr>
                <w:rFonts w:ascii="Calibri" w:hAnsi="Calibri"/>
                <w:b/>
                <w:bCs/>
                <w:sz w:val="20"/>
                <w:szCs w:val="16"/>
              </w:rPr>
              <w:instrText xml:space="preserve"> =SUM(ABOVE) </w:instrText>
            </w:r>
            <w:r>
              <w:rPr>
                <w:rFonts w:ascii="Calibri" w:hAnsi="Calibri"/>
                <w:b/>
                <w:bCs/>
                <w:sz w:val="20"/>
                <w:szCs w:val="16"/>
              </w:rPr>
              <w:fldChar w:fldCharType="separate"/>
            </w:r>
            <w:r w:rsidR="009346DD">
              <w:rPr>
                <w:rFonts w:ascii="Calibri" w:hAnsi="Calibri"/>
                <w:b/>
                <w:bCs/>
                <w:noProof/>
                <w:sz w:val="20"/>
                <w:szCs w:val="16"/>
              </w:rPr>
              <w:t>162760</w:t>
            </w:r>
            <w:r>
              <w:rPr>
                <w:rFonts w:ascii="Calibri" w:hAnsi="Calibri"/>
                <w:b/>
                <w:bCs/>
                <w:sz w:val="20"/>
                <w:szCs w:val="16"/>
              </w:rPr>
              <w:fldChar w:fldCharType="end"/>
            </w:r>
          </w:p>
        </w:tc>
        <w:tc>
          <w:tcPr>
            <w:tcW w:w="1170" w:type="dxa"/>
            <w:tcBorders>
              <w:bottom w:val="single" w:sz="4" w:space="0" w:color="auto"/>
            </w:tcBorders>
            <w:vAlign w:val="center"/>
          </w:tcPr>
          <w:p w:rsidR="00230854" w:rsidRPr="006435C1" w:rsidRDefault="00126120" w:rsidP="006435C1">
            <w:pPr>
              <w:jc w:val="center"/>
              <w:rPr>
                <w:rFonts w:ascii="Calibri" w:hAnsi="Calibri"/>
                <w:b/>
                <w:bCs/>
                <w:sz w:val="20"/>
                <w:szCs w:val="16"/>
              </w:rPr>
            </w:pPr>
            <w:r>
              <w:rPr>
                <w:rFonts w:ascii="Calibri" w:hAnsi="Calibri"/>
                <w:b/>
                <w:bCs/>
                <w:sz w:val="20"/>
                <w:szCs w:val="16"/>
              </w:rPr>
              <w:fldChar w:fldCharType="begin"/>
            </w:r>
            <w:r w:rsidR="009346DD">
              <w:rPr>
                <w:rFonts w:ascii="Calibri" w:hAnsi="Calibri"/>
                <w:b/>
                <w:bCs/>
                <w:sz w:val="20"/>
                <w:szCs w:val="16"/>
              </w:rPr>
              <w:instrText xml:space="preserve"> =SUM(ABOVE) </w:instrText>
            </w:r>
            <w:r>
              <w:rPr>
                <w:rFonts w:ascii="Calibri" w:hAnsi="Calibri"/>
                <w:b/>
                <w:bCs/>
                <w:sz w:val="20"/>
                <w:szCs w:val="16"/>
              </w:rPr>
              <w:fldChar w:fldCharType="separate"/>
            </w:r>
            <w:r w:rsidR="009346DD">
              <w:rPr>
                <w:rFonts w:ascii="Calibri" w:hAnsi="Calibri"/>
                <w:b/>
                <w:bCs/>
                <w:noProof/>
                <w:sz w:val="20"/>
                <w:szCs w:val="16"/>
              </w:rPr>
              <w:t>242782</w:t>
            </w:r>
            <w:r>
              <w:rPr>
                <w:rFonts w:ascii="Calibri" w:hAnsi="Calibri"/>
                <w:b/>
                <w:bCs/>
                <w:sz w:val="20"/>
                <w:szCs w:val="16"/>
              </w:rPr>
              <w:fldChar w:fldCharType="end"/>
            </w:r>
          </w:p>
        </w:tc>
        <w:tc>
          <w:tcPr>
            <w:tcW w:w="1156" w:type="dxa"/>
            <w:tcBorders>
              <w:bottom w:val="single" w:sz="4" w:space="0" w:color="auto"/>
            </w:tcBorders>
            <w:vAlign w:val="center"/>
          </w:tcPr>
          <w:p w:rsidR="00230854" w:rsidRPr="006435C1" w:rsidRDefault="00126120" w:rsidP="006435C1">
            <w:pPr>
              <w:jc w:val="center"/>
              <w:rPr>
                <w:rFonts w:ascii="Calibri" w:hAnsi="Calibri"/>
                <w:b/>
                <w:bCs/>
                <w:sz w:val="20"/>
                <w:szCs w:val="16"/>
              </w:rPr>
            </w:pPr>
            <w:r>
              <w:rPr>
                <w:rFonts w:ascii="Calibri" w:hAnsi="Calibri"/>
                <w:b/>
                <w:bCs/>
                <w:sz w:val="20"/>
                <w:szCs w:val="16"/>
              </w:rPr>
              <w:fldChar w:fldCharType="begin"/>
            </w:r>
            <w:r w:rsidR="009346DD">
              <w:rPr>
                <w:rFonts w:ascii="Calibri" w:hAnsi="Calibri"/>
                <w:b/>
                <w:bCs/>
                <w:sz w:val="20"/>
                <w:szCs w:val="16"/>
              </w:rPr>
              <w:instrText xml:space="preserve"> =SUM(ABOVE) </w:instrText>
            </w:r>
            <w:r>
              <w:rPr>
                <w:rFonts w:ascii="Calibri" w:hAnsi="Calibri"/>
                <w:b/>
                <w:bCs/>
                <w:sz w:val="20"/>
                <w:szCs w:val="16"/>
              </w:rPr>
              <w:fldChar w:fldCharType="separate"/>
            </w:r>
            <w:r w:rsidR="009346DD">
              <w:rPr>
                <w:rFonts w:ascii="Calibri" w:hAnsi="Calibri"/>
                <w:b/>
                <w:bCs/>
                <w:noProof/>
                <w:sz w:val="20"/>
                <w:szCs w:val="16"/>
              </w:rPr>
              <w:t>162760</w:t>
            </w:r>
            <w:r>
              <w:rPr>
                <w:rFonts w:ascii="Calibri" w:hAnsi="Calibri"/>
                <w:b/>
                <w:bCs/>
                <w:sz w:val="20"/>
                <w:szCs w:val="16"/>
              </w:rPr>
              <w:fldChar w:fldCharType="end"/>
            </w:r>
          </w:p>
        </w:tc>
      </w:tr>
    </w:tbl>
    <w:p w:rsidR="00230854" w:rsidRDefault="00230854" w:rsidP="00D42A83">
      <w:pPr>
        <w:ind w:firstLine="720"/>
        <w:rPr>
          <w:rFonts w:ascii="Calibri" w:hAnsi="Calibri"/>
          <w:b/>
          <w:sz w:val="18"/>
        </w:rPr>
      </w:pPr>
      <w:bookmarkStart w:id="460" w:name="_Toc293065447"/>
      <w:bookmarkStart w:id="461" w:name="_Toc296352573"/>
      <w:bookmarkStart w:id="462" w:name="_Toc296420079"/>
      <w:bookmarkStart w:id="463" w:name="_Toc319673964"/>
      <w:r>
        <w:rPr>
          <w:rFonts w:ascii="Calibri" w:hAnsi="Calibri"/>
          <w:b/>
          <w:sz w:val="18"/>
        </w:rPr>
        <w:t>Source: - Extract of Format 1 of ARR</w:t>
      </w:r>
    </w:p>
    <w:p w:rsidR="00230854" w:rsidRDefault="00230854">
      <w:pPr>
        <w:rPr>
          <w:rFonts w:ascii="Calibri" w:hAnsi="Calibri"/>
          <w:b/>
          <w:sz w:val="6"/>
        </w:rPr>
      </w:pPr>
    </w:p>
    <w:p w:rsidR="00230854" w:rsidRDefault="00230854" w:rsidP="0065041C">
      <w:pPr>
        <w:pStyle w:val="Heading2"/>
        <w:numPr>
          <w:ilvl w:val="1"/>
          <w:numId w:val="26"/>
        </w:numPr>
        <w:tabs>
          <w:tab w:val="clear" w:pos="990"/>
        </w:tabs>
        <w:ind w:left="720"/>
      </w:pPr>
      <w:bookmarkStart w:id="464" w:name="_Toc338321208"/>
      <w:bookmarkStart w:id="465" w:name="_Toc338322696"/>
      <w:bookmarkStart w:id="466" w:name="_Toc338322956"/>
      <w:bookmarkStart w:id="467" w:name="_Toc343778944"/>
      <w:bookmarkStart w:id="468" w:name="_Toc383089869"/>
      <w:bookmarkStart w:id="469" w:name="_Toc383091307"/>
      <w:bookmarkStart w:id="470" w:name="_Toc407115512"/>
      <w:r>
        <w:lastRenderedPageBreak/>
        <w:t>Energy Sales</w:t>
      </w:r>
      <w:bookmarkEnd w:id="460"/>
      <w:bookmarkEnd w:id="461"/>
      <w:bookmarkEnd w:id="462"/>
      <w:bookmarkEnd w:id="463"/>
      <w:bookmarkEnd w:id="464"/>
      <w:bookmarkEnd w:id="465"/>
      <w:bookmarkEnd w:id="466"/>
      <w:bookmarkEnd w:id="467"/>
      <w:bookmarkEnd w:id="468"/>
      <w:bookmarkEnd w:id="469"/>
      <w:bookmarkEnd w:id="470"/>
    </w:p>
    <w:p w:rsidR="00230854" w:rsidRDefault="00230854">
      <w:pPr>
        <w:spacing w:line="360" w:lineRule="auto"/>
        <w:ind w:left="720"/>
        <w:jc w:val="both"/>
        <w:rPr>
          <w:rFonts w:ascii="Calibri" w:hAnsi="Calibri"/>
          <w:bCs/>
        </w:rPr>
      </w:pPr>
      <w:r>
        <w:rPr>
          <w:rFonts w:ascii="Calibri" w:hAnsi="Calibri"/>
          <w:bCs/>
        </w:rPr>
        <w:t xml:space="preserve">The DPN has furnished energy sales from FY 2008-09 to FY </w:t>
      </w:r>
      <w:r w:rsidR="00E4327B">
        <w:rPr>
          <w:rFonts w:ascii="Calibri" w:hAnsi="Calibri"/>
          <w:bCs/>
        </w:rPr>
        <w:t>2013-14</w:t>
      </w:r>
      <w:r>
        <w:rPr>
          <w:rFonts w:ascii="Calibri" w:hAnsi="Calibri"/>
          <w:bCs/>
        </w:rPr>
        <w:t xml:space="preserve"> (actuals) and estimated for FY </w:t>
      </w:r>
      <w:r w:rsidR="00E4327B">
        <w:rPr>
          <w:rFonts w:ascii="Calibri" w:hAnsi="Calibri"/>
          <w:bCs/>
        </w:rPr>
        <w:t>2014-15</w:t>
      </w:r>
      <w:r>
        <w:rPr>
          <w:rFonts w:ascii="Calibri" w:hAnsi="Calibri"/>
          <w:bCs/>
        </w:rPr>
        <w:t xml:space="preserve"> and projected </w:t>
      </w:r>
      <w:r w:rsidR="00E4327B">
        <w:rPr>
          <w:rFonts w:ascii="Calibri" w:hAnsi="Calibri"/>
          <w:bCs/>
        </w:rPr>
        <w:t>for FY 2</w:t>
      </w:r>
      <w:r w:rsidR="00594C67">
        <w:rPr>
          <w:rFonts w:ascii="Calibri" w:hAnsi="Calibri"/>
          <w:bCs/>
        </w:rPr>
        <w:t>0</w:t>
      </w:r>
      <w:r w:rsidR="00E4327B">
        <w:rPr>
          <w:rFonts w:ascii="Calibri" w:hAnsi="Calibri"/>
          <w:bCs/>
        </w:rPr>
        <w:t>15</w:t>
      </w:r>
      <w:r w:rsidR="00594C67">
        <w:rPr>
          <w:rFonts w:ascii="Calibri" w:hAnsi="Calibri"/>
          <w:bCs/>
        </w:rPr>
        <w:t>-16</w:t>
      </w:r>
      <w:r w:rsidR="00E4327B">
        <w:rPr>
          <w:rFonts w:ascii="Calibri" w:hAnsi="Calibri"/>
          <w:bCs/>
        </w:rPr>
        <w:t xml:space="preserve"> as indicated in T</w:t>
      </w:r>
      <w:r>
        <w:rPr>
          <w:rFonts w:ascii="Calibri" w:hAnsi="Calibri"/>
          <w:bCs/>
        </w:rPr>
        <w:t>able below:</w:t>
      </w:r>
    </w:p>
    <w:p w:rsidR="00230854" w:rsidRDefault="00230854" w:rsidP="00224C42">
      <w:pPr>
        <w:pStyle w:val="Title"/>
      </w:pPr>
      <w:bookmarkStart w:id="471" w:name="_Toc296420080"/>
      <w:bookmarkStart w:id="472" w:name="_Toc319673860"/>
      <w:bookmarkStart w:id="473" w:name="_Toc343767703"/>
      <w:bookmarkStart w:id="474" w:name="_Toc383006735"/>
      <w:bookmarkStart w:id="475" w:name="_Toc383008583"/>
      <w:bookmarkStart w:id="476" w:name="_Toc383009641"/>
      <w:bookmarkStart w:id="477" w:name="_Toc383089870"/>
      <w:bookmarkStart w:id="478" w:name="_Toc383091308"/>
      <w:bookmarkStart w:id="479" w:name="_Toc405216441"/>
      <w:r>
        <w:t xml:space="preserve">Table 6.3: </w:t>
      </w:r>
      <w:r w:rsidRPr="00224C42">
        <w:t>Energy</w:t>
      </w:r>
      <w:r>
        <w:t xml:space="preserve"> Sales</w:t>
      </w:r>
      <w:bookmarkEnd w:id="471"/>
      <w:bookmarkEnd w:id="472"/>
      <w:bookmarkEnd w:id="473"/>
      <w:bookmarkEnd w:id="474"/>
      <w:bookmarkEnd w:id="475"/>
      <w:bookmarkEnd w:id="476"/>
      <w:bookmarkEnd w:id="477"/>
      <w:bookmarkEnd w:id="478"/>
      <w:bookmarkEnd w:id="479"/>
    </w:p>
    <w:p w:rsidR="00230854" w:rsidRDefault="00230854">
      <w:pPr>
        <w:pStyle w:val="Title"/>
        <w:rPr>
          <w:i/>
          <w:iCs/>
          <w:sz w:val="22"/>
        </w:rPr>
      </w:pPr>
    </w:p>
    <w:tbl>
      <w:tblPr>
        <w:tblW w:w="8435" w:type="dxa"/>
        <w:jc w:val="right"/>
        <w:tblInd w:w="937" w:type="dxa"/>
        <w:tblCellMar>
          <w:left w:w="0" w:type="dxa"/>
          <w:right w:w="0" w:type="dxa"/>
        </w:tblCellMar>
        <w:tblLook w:val="0000"/>
      </w:tblPr>
      <w:tblGrid>
        <w:gridCol w:w="332"/>
        <w:gridCol w:w="1101"/>
        <w:gridCol w:w="818"/>
        <w:gridCol w:w="838"/>
        <w:gridCol w:w="838"/>
        <w:gridCol w:w="838"/>
        <w:gridCol w:w="838"/>
        <w:gridCol w:w="818"/>
        <w:gridCol w:w="1066"/>
        <w:gridCol w:w="1018"/>
        <w:gridCol w:w="8"/>
      </w:tblGrid>
      <w:tr w:rsidR="00B60BD8" w:rsidRPr="008C0884" w:rsidTr="00D42A83">
        <w:trPr>
          <w:trHeight w:val="765"/>
          <w:jc w:val="right"/>
        </w:trPr>
        <w:tc>
          <w:tcPr>
            <w:tcW w:w="105" w:type="dxa"/>
            <w:tcBorders>
              <w:top w:val="single" w:sz="4" w:space="0" w:color="auto"/>
              <w:left w:val="single" w:sz="4" w:space="0" w:color="auto"/>
              <w:bottom w:val="single" w:sz="4" w:space="0" w:color="auto"/>
              <w:right w:val="single" w:sz="4" w:space="0" w:color="auto"/>
            </w:tcBorders>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20"/>
              </w:rPr>
              <w:t>SI. No.</w:t>
            </w:r>
          </w:p>
        </w:tc>
        <w:tc>
          <w:tcPr>
            <w:tcW w:w="1109" w:type="dxa"/>
            <w:tcBorders>
              <w:top w:val="single" w:sz="4" w:space="0" w:color="auto"/>
              <w:left w:val="nil"/>
              <w:bottom w:val="single" w:sz="4" w:space="0" w:color="auto"/>
              <w:right w:val="single" w:sz="4" w:space="0" w:color="auto"/>
            </w:tcBorders>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20"/>
              </w:rPr>
              <w:t>Category</w:t>
            </w:r>
          </w:p>
        </w:tc>
        <w:tc>
          <w:tcPr>
            <w:tcW w:w="831" w:type="dxa"/>
            <w:tcBorders>
              <w:top w:val="single" w:sz="4" w:space="0" w:color="auto"/>
              <w:left w:val="nil"/>
              <w:bottom w:val="single" w:sz="4" w:space="0" w:color="auto"/>
              <w:right w:val="single" w:sz="4" w:space="0" w:color="auto"/>
            </w:tcBorders>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16"/>
              </w:rPr>
              <w:t>2008-09</w:t>
            </w:r>
            <w:r w:rsidRPr="008C0884">
              <w:rPr>
                <w:rFonts w:ascii="Calibri" w:hAnsi="Calibri"/>
                <w:b/>
                <w:bCs/>
                <w:sz w:val="22"/>
                <w:szCs w:val="16"/>
              </w:rPr>
              <w:br/>
              <w:t>(Actuals)</w:t>
            </w:r>
          </w:p>
        </w:tc>
        <w:tc>
          <w:tcPr>
            <w:tcW w:w="871"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16"/>
              </w:rPr>
              <w:t>2009-10</w:t>
            </w:r>
            <w:r w:rsidRPr="008C0884">
              <w:rPr>
                <w:rFonts w:ascii="Calibri" w:hAnsi="Calibri"/>
                <w:b/>
                <w:bCs/>
                <w:sz w:val="22"/>
                <w:szCs w:val="16"/>
              </w:rPr>
              <w:br/>
              <w:t>(Actuals)</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16"/>
              </w:rPr>
              <w:t>2010-11</w:t>
            </w:r>
            <w:r w:rsidRPr="008C0884">
              <w:rPr>
                <w:rFonts w:ascii="Calibri" w:hAnsi="Calibri"/>
                <w:b/>
                <w:bCs/>
                <w:sz w:val="22"/>
                <w:szCs w:val="16"/>
              </w:rPr>
              <w:br/>
              <w:t>(Actuals)</w:t>
            </w:r>
          </w:p>
        </w:tc>
        <w:tc>
          <w:tcPr>
            <w:tcW w:w="859"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16"/>
              </w:rPr>
              <w:t>2011-12</w:t>
            </w:r>
            <w:r w:rsidRPr="008C0884">
              <w:rPr>
                <w:rFonts w:ascii="Calibri" w:hAnsi="Calibri"/>
                <w:b/>
                <w:bCs/>
                <w:sz w:val="22"/>
                <w:szCs w:val="16"/>
              </w:rPr>
              <w:br/>
              <w:t>(Actuals)</w:t>
            </w:r>
          </w:p>
        </w:tc>
        <w:tc>
          <w:tcPr>
            <w:tcW w:w="838"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tcPr>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20"/>
              </w:rPr>
              <w:t>2012-13</w:t>
            </w:r>
            <w:r w:rsidRPr="008C0884">
              <w:rPr>
                <w:rFonts w:ascii="Calibri" w:hAnsi="Calibri"/>
                <w:b/>
                <w:bCs/>
                <w:sz w:val="22"/>
                <w:szCs w:val="20"/>
              </w:rPr>
              <w:br/>
              <w:t>(Actuals)</w:t>
            </w:r>
          </w:p>
        </w:tc>
        <w:tc>
          <w:tcPr>
            <w:tcW w:w="843" w:type="dxa"/>
            <w:tcBorders>
              <w:top w:val="single" w:sz="4" w:space="0" w:color="auto"/>
              <w:left w:val="nil"/>
              <w:bottom w:val="single" w:sz="4" w:space="0" w:color="auto"/>
              <w:right w:val="single" w:sz="4" w:space="0" w:color="auto"/>
            </w:tcBorders>
            <w:vAlign w:val="center"/>
          </w:tcPr>
          <w:p w:rsidR="00B60BD8" w:rsidRPr="008C0884" w:rsidRDefault="00B60BD8" w:rsidP="00617B9F">
            <w:pPr>
              <w:jc w:val="center"/>
              <w:rPr>
                <w:rFonts w:ascii="Calibri" w:hAnsi="Calibri"/>
                <w:b/>
                <w:bCs/>
                <w:sz w:val="22"/>
                <w:szCs w:val="16"/>
              </w:rPr>
            </w:pPr>
            <w:r w:rsidRPr="008C0884">
              <w:rPr>
                <w:rFonts w:ascii="Calibri" w:hAnsi="Calibri"/>
                <w:b/>
                <w:bCs/>
                <w:sz w:val="22"/>
                <w:szCs w:val="16"/>
              </w:rPr>
              <w:t>2013-14</w:t>
            </w:r>
          </w:p>
          <w:p w:rsidR="00B60BD8" w:rsidRPr="008C0884" w:rsidRDefault="00B60BD8" w:rsidP="00617B9F">
            <w:pPr>
              <w:jc w:val="center"/>
              <w:rPr>
                <w:rFonts w:ascii="Calibri" w:eastAsia="Arial Unicode MS" w:hAnsi="Calibri"/>
                <w:b/>
                <w:bCs/>
                <w:sz w:val="22"/>
                <w:szCs w:val="20"/>
              </w:rPr>
            </w:pPr>
            <w:r w:rsidRPr="008C0884">
              <w:rPr>
                <w:rFonts w:ascii="Calibri" w:hAnsi="Calibri"/>
                <w:b/>
                <w:bCs/>
                <w:sz w:val="22"/>
                <w:szCs w:val="20"/>
              </w:rPr>
              <w:t>(Actuals)</w:t>
            </w:r>
          </w:p>
        </w:tc>
        <w:tc>
          <w:tcPr>
            <w:tcW w:w="1066" w:type="dxa"/>
            <w:tcBorders>
              <w:top w:val="single" w:sz="4" w:space="0" w:color="auto"/>
              <w:left w:val="single" w:sz="4" w:space="0" w:color="auto"/>
              <w:bottom w:val="single" w:sz="4" w:space="0" w:color="auto"/>
              <w:right w:val="single" w:sz="4" w:space="0" w:color="auto"/>
            </w:tcBorders>
            <w:vAlign w:val="center"/>
          </w:tcPr>
          <w:p w:rsidR="00B60BD8" w:rsidRPr="008C0884" w:rsidRDefault="00B60BD8" w:rsidP="00617B9F">
            <w:pPr>
              <w:jc w:val="center"/>
              <w:rPr>
                <w:rFonts w:ascii="Calibri" w:hAnsi="Calibri"/>
                <w:b/>
                <w:bCs/>
                <w:sz w:val="22"/>
                <w:szCs w:val="16"/>
              </w:rPr>
            </w:pPr>
            <w:r w:rsidRPr="008C0884">
              <w:rPr>
                <w:rFonts w:ascii="Calibri" w:hAnsi="Calibri"/>
                <w:b/>
                <w:bCs/>
                <w:sz w:val="22"/>
                <w:szCs w:val="16"/>
              </w:rPr>
              <w:t>2014-15</w:t>
            </w:r>
          </w:p>
          <w:p w:rsidR="00B60BD8" w:rsidRPr="008C0884" w:rsidRDefault="00B60BD8" w:rsidP="00617B9F">
            <w:pPr>
              <w:jc w:val="center"/>
              <w:rPr>
                <w:rFonts w:ascii="Calibri" w:hAnsi="Calibri"/>
                <w:b/>
                <w:bCs/>
                <w:sz w:val="22"/>
                <w:szCs w:val="16"/>
              </w:rPr>
            </w:pPr>
            <w:r w:rsidRPr="008C0884">
              <w:rPr>
                <w:rFonts w:ascii="Calibri" w:hAnsi="Calibri"/>
                <w:b/>
                <w:bCs/>
                <w:sz w:val="22"/>
                <w:szCs w:val="16"/>
              </w:rPr>
              <w:t>(Estimated)</w:t>
            </w:r>
          </w:p>
        </w:tc>
        <w:tc>
          <w:tcPr>
            <w:tcW w:w="1060" w:type="dxa"/>
            <w:gridSpan w:val="2"/>
            <w:tcBorders>
              <w:top w:val="single" w:sz="4" w:space="0" w:color="auto"/>
              <w:left w:val="single" w:sz="4" w:space="0" w:color="auto"/>
              <w:bottom w:val="single" w:sz="4" w:space="0" w:color="auto"/>
              <w:right w:val="single" w:sz="4" w:space="0" w:color="auto"/>
            </w:tcBorders>
            <w:vAlign w:val="center"/>
          </w:tcPr>
          <w:p w:rsidR="00B60BD8" w:rsidRPr="008C0884" w:rsidRDefault="00B60BD8" w:rsidP="00617B9F">
            <w:pPr>
              <w:jc w:val="center"/>
              <w:rPr>
                <w:rFonts w:ascii="Calibri" w:hAnsi="Calibri"/>
                <w:b/>
                <w:bCs/>
                <w:sz w:val="22"/>
                <w:szCs w:val="16"/>
              </w:rPr>
            </w:pPr>
            <w:r w:rsidRPr="008C0884">
              <w:rPr>
                <w:rFonts w:ascii="Calibri" w:hAnsi="Calibri"/>
                <w:b/>
                <w:bCs/>
                <w:sz w:val="22"/>
                <w:szCs w:val="16"/>
              </w:rPr>
              <w:t>2015-16</w:t>
            </w:r>
          </w:p>
          <w:p w:rsidR="00B60BD8" w:rsidRPr="008C0884" w:rsidRDefault="00B60BD8" w:rsidP="00617B9F">
            <w:pPr>
              <w:jc w:val="center"/>
              <w:rPr>
                <w:rFonts w:ascii="Calibri" w:hAnsi="Calibri"/>
                <w:b/>
                <w:bCs/>
                <w:sz w:val="22"/>
                <w:szCs w:val="16"/>
              </w:rPr>
            </w:pPr>
            <w:r w:rsidRPr="008C0884">
              <w:rPr>
                <w:rFonts w:ascii="Calibri" w:hAnsi="Calibri"/>
                <w:b/>
                <w:bCs/>
                <w:sz w:val="22"/>
                <w:szCs w:val="16"/>
              </w:rPr>
              <w:t>(Projected)</w:t>
            </w:r>
          </w:p>
        </w:tc>
      </w:tr>
      <w:tr w:rsidR="00B60BD8" w:rsidRPr="008C0884" w:rsidTr="00D42A83">
        <w:trPr>
          <w:gridAfter w:val="1"/>
          <w:wAfter w:w="15" w:type="dxa"/>
          <w:trHeight w:val="255"/>
          <w:jc w:val="right"/>
        </w:trPr>
        <w:tc>
          <w:tcPr>
            <w:tcW w:w="1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1</w:t>
            </w:r>
          </w:p>
        </w:tc>
        <w:tc>
          <w:tcPr>
            <w:tcW w:w="111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Domestic</w:t>
            </w:r>
          </w:p>
        </w:tc>
        <w:tc>
          <w:tcPr>
            <w:tcW w:w="831"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145.00</w:t>
            </w:r>
          </w:p>
        </w:tc>
        <w:tc>
          <w:tcPr>
            <w:tcW w:w="87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175.84</w:t>
            </w:r>
          </w:p>
        </w:tc>
        <w:tc>
          <w:tcPr>
            <w:tcW w:w="834"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188.22</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212.36</w:t>
            </w:r>
          </w:p>
        </w:tc>
        <w:tc>
          <w:tcPr>
            <w:tcW w:w="83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232.53</w:t>
            </w:r>
          </w:p>
        </w:tc>
        <w:tc>
          <w:tcPr>
            <w:tcW w:w="848" w:type="dxa"/>
            <w:tcBorders>
              <w:top w:val="single" w:sz="4" w:space="0" w:color="auto"/>
              <w:left w:val="nil"/>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269.80</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295.74</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310</w:t>
            </w:r>
          </w:p>
        </w:tc>
      </w:tr>
      <w:tr w:rsidR="00B60BD8" w:rsidRPr="008C0884" w:rsidTr="00D42A83">
        <w:trPr>
          <w:gridAfter w:val="1"/>
          <w:wAfter w:w="15" w:type="dxa"/>
          <w:trHeight w:val="255"/>
          <w:jc w:val="right"/>
        </w:trPr>
        <w:tc>
          <w:tcPr>
            <w:tcW w:w="1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2</w:t>
            </w:r>
          </w:p>
        </w:tc>
        <w:tc>
          <w:tcPr>
            <w:tcW w:w="111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Commercial</w:t>
            </w:r>
          </w:p>
        </w:tc>
        <w:tc>
          <w:tcPr>
            <w:tcW w:w="831"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8.95</w:t>
            </w:r>
          </w:p>
        </w:tc>
        <w:tc>
          <w:tcPr>
            <w:tcW w:w="87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22.71</w:t>
            </w:r>
          </w:p>
        </w:tc>
        <w:tc>
          <w:tcPr>
            <w:tcW w:w="834"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32.26</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34.72</w:t>
            </w:r>
          </w:p>
        </w:tc>
        <w:tc>
          <w:tcPr>
            <w:tcW w:w="83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39.87</w:t>
            </w:r>
          </w:p>
        </w:tc>
        <w:tc>
          <w:tcPr>
            <w:tcW w:w="848" w:type="dxa"/>
            <w:tcBorders>
              <w:top w:val="single" w:sz="4" w:space="0" w:color="auto"/>
              <w:left w:val="nil"/>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52.99</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56.94</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64</w:t>
            </w:r>
          </w:p>
        </w:tc>
      </w:tr>
      <w:tr w:rsidR="00B60BD8" w:rsidRPr="008C0884" w:rsidTr="00D42A83">
        <w:trPr>
          <w:gridAfter w:val="1"/>
          <w:wAfter w:w="15" w:type="dxa"/>
          <w:trHeight w:val="255"/>
          <w:jc w:val="right"/>
        </w:trPr>
        <w:tc>
          <w:tcPr>
            <w:tcW w:w="1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3</w:t>
            </w:r>
          </w:p>
        </w:tc>
        <w:tc>
          <w:tcPr>
            <w:tcW w:w="111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Industrial</w:t>
            </w:r>
          </w:p>
        </w:tc>
        <w:tc>
          <w:tcPr>
            <w:tcW w:w="831"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13.90</w:t>
            </w:r>
          </w:p>
        </w:tc>
        <w:tc>
          <w:tcPr>
            <w:tcW w:w="87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11.86</w:t>
            </w:r>
          </w:p>
        </w:tc>
        <w:tc>
          <w:tcPr>
            <w:tcW w:w="834"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11.02</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14.48</w:t>
            </w:r>
          </w:p>
        </w:tc>
        <w:tc>
          <w:tcPr>
            <w:tcW w:w="83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17.82</w:t>
            </w:r>
          </w:p>
        </w:tc>
        <w:tc>
          <w:tcPr>
            <w:tcW w:w="848" w:type="dxa"/>
            <w:tcBorders>
              <w:top w:val="single" w:sz="4" w:space="0" w:color="auto"/>
              <w:left w:val="nil"/>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25.15</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27.68</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30</w:t>
            </w:r>
          </w:p>
        </w:tc>
      </w:tr>
      <w:tr w:rsidR="00B60BD8" w:rsidRPr="008C0884" w:rsidTr="00D42A83">
        <w:trPr>
          <w:gridAfter w:val="1"/>
          <w:wAfter w:w="15" w:type="dxa"/>
          <w:trHeight w:val="255"/>
          <w:jc w:val="right"/>
        </w:trPr>
        <w:tc>
          <w:tcPr>
            <w:tcW w:w="1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4</w:t>
            </w:r>
          </w:p>
        </w:tc>
        <w:tc>
          <w:tcPr>
            <w:tcW w:w="111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Public Lighting</w:t>
            </w:r>
          </w:p>
        </w:tc>
        <w:tc>
          <w:tcPr>
            <w:tcW w:w="831"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4.86</w:t>
            </w:r>
          </w:p>
        </w:tc>
        <w:tc>
          <w:tcPr>
            <w:tcW w:w="87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1.83</w:t>
            </w:r>
          </w:p>
        </w:tc>
        <w:tc>
          <w:tcPr>
            <w:tcW w:w="834"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4.80</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4.96</w:t>
            </w:r>
          </w:p>
        </w:tc>
        <w:tc>
          <w:tcPr>
            <w:tcW w:w="83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5.27</w:t>
            </w:r>
          </w:p>
        </w:tc>
        <w:tc>
          <w:tcPr>
            <w:tcW w:w="848" w:type="dxa"/>
            <w:tcBorders>
              <w:top w:val="single" w:sz="4" w:space="0" w:color="auto"/>
              <w:left w:val="nil"/>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4.90</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6.00</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5.25</w:t>
            </w:r>
          </w:p>
        </w:tc>
      </w:tr>
      <w:tr w:rsidR="00B60BD8" w:rsidRPr="008C0884" w:rsidTr="00D42A83">
        <w:trPr>
          <w:gridAfter w:val="1"/>
          <w:wAfter w:w="15" w:type="dxa"/>
          <w:trHeight w:val="510"/>
          <w:jc w:val="right"/>
        </w:trPr>
        <w:tc>
          <w:tcPr>
            <w:tcW w:w="10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5</w:t>
            </w:r>
          </w:p>
        </w:tc>
        <w:tc>
          <w:tcPr>
            <w:tcW w:w="111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Irrigation &amp; Agriculture</w:t>
            </w:r>
          </w:p>
        </w:tc>
        <w:tc>
          <w:tcPr>
            <w:tcW w:w="831"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0.04</w:t>
            </w:r>
          </w:p>
        </w:tc>
        <w:tc>
          <w:tcPr>
            <w:tcW w:w="870"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0.04</w:t>
            </w:r>
          </w:p>
        </w:tc>
        <w:tc>
          <w:tcPr>
            <w:tcW w:w="834"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0.04</w:t>
            </w:r>
          </w:p>
        </w:tc>
        <w:tc>
          <w:tcPr>
            <w:tcW w:w="86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0.03</w:t>
            </w:r>
          </w:p>
        </w:tc>
        <w:tc>
          <w:tcPr>
            <w:tcW w:w="833" w:type="dxa"/>
            <w:tcBorders>
              <w:top w:val="nil"/>
              <w:left w:val="nil"/>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0.04</w:t>
            </w:r>
          </w:p>
        </w:tc>
        <w:tc>
          <w:tcPr>
            <w:tcW w:w="848" w:type="dxa"/>
            <w:tcBorders>
              <w:top w:val="single" w:sz="4" w:space="0" w:color="auto"/>
              <w:left w:val="nil"/>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0.02</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0.05</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0.05</w:t>
            </w:r>
          </w:p>
        </w:tc>
      </w:tr>
      <w:tr w:rsidR="00B60BD8" w:rsidRPr="008C0884" w:rsidTr="00D42A83">
        <w:trPr>
          <w:gridAfter w:val="1"/>
          <w:wAfter w:w="15" w:type="dxa"/>
          <w:trHeight w:val="510"/>
          <w:jc w:val="right"/>
        </w:trPr>
        <w:tc>
          <w:tcPr>
            <w:tcW w:w="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6</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 xml:space="preserve">Public Water Works &amp; Sewage </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2.02</w:t>
            </w:r>
          </w:p>
        </w:tc>
        <w:tc>
          <w:tcPr>
            <w:tcW w:w="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1.27</w:t>
            </w:r>
          </w:p>
        </w:tc>
        <w:tc>
          <w:tcPr>
            <w:tcW w:w="8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1.70</w:t>
            </w:r>
          </w:p>
        </w:tc>
        <w:tc>
          <w:tcPr>
            <w:tcW w:w="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2.44</w:t>
            </w:r>
          </w:p>
        </w:tc>
        <w:tc>
          <w:tcPr>
            <w:tcW w:w="8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3.07</w:t>
            </w:r>
          </w:p>
        </w:tc>
        <w:tc>
          <w:tcPr>
            <w:tcW w:w="848" w:type="dxa"/>
            <w:tcBorders>
              <w:top w:val="single" w:sz="4" w:space="0" w:color="auto"/>
              <w:left w:val="single" w:sz="4" w:space="0" w:color="auto"/>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3.10</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3.29</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3.30</w:t>
            </w:r>
          </w:p>
        </w:tc>
      </w:tr>
      <w:tr w:rsidR="00B60BD8" w:rsidRPr="008C0884" w:rsidTr="00D42A83">
        <w:trPr>
          <w:gridAfter w:val="1"/>
          <w:wAfter w:w="15" w:type="dxa"/>
          <w:trHeight w:val="255"/>
          <w:jc w:val="right"/>
        </w:trPr>
        <w:tc>
          <w:tcPr>
            <w:tcW w:w="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7</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Bulk supply</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18.20</w:t>
            </w:r>
          </w:p>
        </w:tc>
        <w:tc>
          <w:tcPr>
            <w:tcW w:w="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36.33</w:t>
            </w:r>
          </w:p>
        </w:tc>
        <w:tc>
          <w:tcPr>
            <w:tcW w:w="8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46.89</w:t>
            </w:r>
          </w:p>
        </w:tc>
        <w:tc>
          <w:tcPr>
            <w:tcW w:w="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48.46</w:t>
            </w:r>
          </w:p>
        </w:tc>
        <w:tc>
          <w:tcPr>
            <w:tcW w:w="8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51.48</w:t>
            </w:r>
          </w:p>
        </w:tc>
        <w:tc>
          <w:tcPr>
            <w:tcW w:w="848" w:type="dxa"/>
            <w:tcBorders>
              <w:top w:val="single" w:sz="4" w:space="0" w:color="auto"/>
              <w:left w:val="single" w:sz="4" w:space="0" w:color="auto"/>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64.90</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70.57</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77.40</w:t>
            </w:r>
          </w:p>
        </w:tc>
      </w:tr>
      <w:tr w:rsidR="00B60BD8" w:rsidRPr="008C0884" w:rsidTr="00D42A83">
        <w:trPr>
          <w:gridAfter w:val="1"/>
          <w:wAfter w:w="15" w:type="dxa"/>
          <w:trHeight w:val="255"/>
          <w:jc w:val="right"/>
        </w:trPr>
        <w:tc>
          <w:tcPr>
            <w:tcW w:w="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8</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bCs/>
                <w:sz w:val="22"/>
                <w:szCs w:val="20"/>
              </w:rPr>
              <w:t>Outside State</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p>
        </w:tc>
        <w:tc>
          <w:tcPr>
            <w:tcW w:w="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p>
        </w:tc>
        <w:tc>
          <w:tcPr>
            <w:tcW w:w="8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bCs/>
                <w:sz w:val="22"/>
                <w:szCs w:val="20"/>
              </w:rPr>
              <w:t>0.60</w:t>
            </w:r>
          </w:p>
        </w:tc>
        <w:tc>
          <w:tcPr>
            <w:tcW w:w="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bCs/>
                <w:sz w:val="22"/>
                <w:szCs w:val="20"/>
              </w:rPr>
              <w:t>0.70</w:t>
            </w:r>
          </w:p>
        </w:tc>
        <w:tc>
          <w:tcPr>
            <w:tcW w:w="8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2.40</w:t>
            </w:r>
          </w:p>
        </w:tc>
        <w:tc>
          <w:tcPr>
            <w:tcW w:w="848" w:type="dxa"/>
            <w:tcBorders>
              <w:top w:val="single" w:sz="4" w:space="0" w:color="auto"/>
              <w:left w:val="single" w:sz="4" w:space="0" w:color="auto"/>
              <w:bottom w:val="single" w:sz="4" w:space="0" w:color="auto"/>
              <w:right w:val="single" w:sz="4" w:space="0" w:color="auto"/>
            </w:tcBorders>
            <w:vAlign w:val="center"/>
          </w:tcPr>
          <w:p w:rsidR="00B60BD8" w:rsidRPr="008C0884" w:rsidRDefault="00B60BD8" w:rsidP="00B60BD8">
            <w:pPr>
              <w:jc w:val="center"/>
              <w:rPr>
                <w:rFonts w:ascii="Calibri" w:eastAsia="Arial Unicode MS" w:hAnsi="Calibri"/>
                <w:sz w:val="22"/>
                <w:szCs w:val="20"/>
              </w:rPr>
            </w:pPr>
            <w:r>
              <w:rPr>
                <w:rFonts w:ascii="Calibri" w:eastAsia="Arial Unicode MS" w:hAnsi="Calibri"/>
                <w:sz w:val="22"/>
                <w:szCs w:val="20"/>
              </w:rPr>
              <w:t>0.41</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bCs/>
                <w:sz w:val="22"/>
                <w:szCs w:val="20"/>
              </w:rPr>
            </w:pPr>
            <w:r>
              <w:rPr>
                <w:rFonts w:ascii="Calibri" w:hAnsi="Calibri"/>
                <w:bCs/>
                <w:sz w:val="22"/>
                <w:szCs w:val="20"/>
              </w:rPr>
              <w:t>0.45</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bCs/>
                <w:sz w:val="22"/>
                <w:szCs w:val="20"/>
              </w:rPr>
            </w:pPr>
            <w:r>
              <w:rPr>
                <w:rFonts w:ascii="Calibri" w:hAnsi="Calibri"/>
                <w:bCs/>
                <w:sz w:val="22"/>
                <w:szCs w:val="20"/>
              </w:rPr>
              <w:t>0.45</w:t>
            </w:r>
          </w:p>
        </w:tc>
      </w:tr>
      <w:tr w:rsidR="00B60BD8" w:rsidRPr="008C0884" w:rsidTr="00D42A83">
        <w:trPr>
          <w:gridAfter w:val="1"/>
          <w:wAfter w:w="15" w:type="dxa"/>
          <w:trHeight w:val="255"/>
          <w:jc w:val="right"/>
        </w:trPr>
        <w:tc>
          <w:tcPr>
            <w:tcW w:w="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 </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b/>
                <w:bCs/>
                <w:sz w:val="22"/>
                <w:szCs w:val="20"/>
              </w:rPr>
            </w:pPr>
            <w:r w:rsidRPr="008C0884">
              <w:rPr>
                <w:rFonts w:ascii="Calibri" w:hAnsi="Calibri"/>
                <w:b/>
                <w:bCs/>
                <w:sz w:val="22"/>
                <w:szCs w:val="20"/>
              </w:rPr>
              <w:t>Total</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192.97</w:t>
            </w:r>
          </w:p>
        </w:tc>
        <w:tc>
          <w:tcPr>
            <w:tcW w:w="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249.88</w:t>
            </w:r>
          </w:p>
        </w:tc>
        <w:tc>
          <w:tcPr>
            <w:tcW w:w="8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285.53</w:t>
            </w:r>
          </w:p>
        </w:tc>
        <w:tc>
          <w:tcPr>
            <w:tcW w:w="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318.15</w:t>
            </w:r>
          </w:p>
        </w:tc>
        <w:tc>
          <w:tcPr>
            <w:tcW w:w="8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352.48</w:t>
            </w:r>
          </w:p>
        </w:tc>
        <w:tc>
          <w:tcPr>
            <w:tcW w:w="848" w:type="dxa"/>
            <w:tcBorders>
              <w:top w:val="single" w:sz="4" w:space="0" w:color="auto"/>
              <w:left w:val="single" w:sz="4" w:space="0" w:color="auto"/>
              <w:bottom w:val="single" w:sz="4" w:space="0" w:color="auto"/>
              <w:right w:val="single" w:sz="4" w:space="0" w:color="auto"/>
            </w:tcBorders>
            <w:vAlign w:val="center"/>
          </w:tcPr>
          <w:p w:rsidR="00B60BD8" w:rsidRPr="008C0884" w:rsidRDefault="00126120" w:rsidP="00B60BD8">
            <w:pPr>
              <w:jc w:val="center"/>
              <w:rPr>
                <w:rFonts w:ascii="Calibri" w:eastAsia="Arial Unicode MS" w:hAnsi="Calibri"/>
                <w:b/>
                <w:bCs/>
                <w:sz w:val="22"/>
                <w:szCs w:val="20"/>
              </w:rPr>
            </w:pPr>
            <w:r>
              <w:rPr>
                <w:rFonts w:ascii="Calibri" w:eastAsia="Arial Unicode MS" w:hAnsi="Calibri"/>
                <w:b/>
                <w:bCs/>
                <w:sz w:val="22"/>
                <w:szCs w:val="20"/>
              </w:rPr>
              <w:fldChar w:fldCharType="begin"/>
            </w:r>
            <w:r w:rsidR="007C7528">
              <w:rPr>
                <w:rFonts w:ascii="Calibri" w:eastAsia="Arial Unicode MS" w:hAnsi="Calibri"/>
                <w:b/>
                <w:bCs/>
                <w:sz w:val="22"/>
                <w:szCs w:val="20"/>
              </w:rPr>
              <w:instrText xml:space="preserve"> =SUM(ABOVE) </w:instrText>
            </w:r>
            <w:r>
              <w:rPr>
                <w:rFonts w:ascii="Calibri" w:eastAsia="Arial Unicode MS" w:hAnsi="Calibri"/>
                <w:b/>
                <w:bCs/>
                <w:sz w:val="22"/>
                <w:szCs w:val="20"/>
              </w:rPr>
              <w:fldChar w:fldCharType="separate"/>
            </w:r>
            <w:r w:rsidR="007C7528">
              <w:rPr>
                <w:rFonts w:ascii="Calibri" w:eastAsia="Arial Unicode MS" w:hAnsi="Calibri"/>
                <w:b/>
                <w:bCs/>
                <w:noProof/>
                <w:sz w:val="22"/>
                <w:szCs w:val="20"/>
              </w:rPr>
              <w:t>421.27</w:t>
            </w:r>
            <w:r>
              <w:rPr>
                <w:rFonts w:ascii="Calibri" w:eastAsia="Arial Unicode MS" w:hAnsi="Calibri"/>
                <w:b/>
                <w:bCs/>
                <w:sz w:val="22"/>
                <w:szCs w:val="20"/>
              </w:rPr>
              <w:fldChar w:fldCharType="end"/>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126120" w:rsidP="00B60BD8">
            <w:pPr>
              <w:jc w:val="center"/>
              <w:rPr>
                <w:rFonts w:ascii="Calibri" w:hAnsi="Calibri"/>
                <w:b/>
                <w:bCs/>
                <w:sz w:val="22"/>
                <w:szCs w:val="20"/>
              </w:rPr>
            </w:pPr>
            <w:r>
              <w:rPr>
                <w:rFonts w:ascii="Calibri" w:hAnsi="Calibri"/>
                <w:b/>
                <w:bCs/>
                <w:sz w:val="22"/>
                <w:szCs w:val="20"/>
              </w:rPr>
              <w:fldChar w:fldCharType="begin"/>
            </w:r>
            <w:r w:rsidR="007C7528">
              <w:rPr>
                <w:rFonts w:ascii="Calibri" w:hAnsi="Calibri"/>
                <w:b/>
                <w:bCs/>
                <w:sz w:val="22"/>
                <w:szCs w:val="20"/>
              </w:rPr>
              <w:instrText xml:space="preserve"> =SUM(ABOVE) </w:instrText>
            </w:r>
            <w:r>
              <w:rPr>
                <w:rFonts w:ascii="Calibri" w:hAnsi="Calibri"/>
                <w:b/>
                <w:bCs/>
                <w:sz w:val="22"/>
                <w:szCs w:val="20"/>
              </w:rPr>
              <w:fldChar w:fldCharType="separate"/>
            </w:r>
            <w:r w:rsidR="007C7528">
              <w:rPr>
                <w:rFonts w:ascii="Calibri" w:hAnsi="Calibri"/>
                <w:b/>
                <w:bCs/>
                <w:noProof/>
                <w:sz w:val="22"/>
                <w:szCs w:val="20"/>
              </w:rPr>
              <w:t>460.72</w:t>
            </w:r>
            <w:r>
              <w:rPr>
                <w:rFonts w:ascii="Calibri" w:hAnsi="Calibri"/>
                <w:b/>
                <w:bCs/>
                <w:sz w:val="22"/>
                <w:szCs w:val="20"/>
              </w:rPr>
              <w:fldChar w:fldCharType="end"/>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b/>
                <w:bCs/>
                <w:sz w:val="22"/>
                <w:szCs w:val="20"/>
              </w:rPr>
            </w:pPr>
            <w:r>
              <w:rPr>
                <w:rFonts w:ascii="Calibri" w:hAnsi="Calibri"/>
                <w:b/>
                <w:bCs/>
                <w:sz w:val="22"/>
                <w:szCs w:val="20"/>
              </w:rPr>
              <w:t>490.45</w:t>
            </w:r>
          </w:p>
        </w:tc>
      </w:tr>
      <w:tr w:rsidR="00B60BD8" w:rsidRPr="008C0884" w:rsidTr="00D42A83">
        <w:trPr>
          <w:gridAfter w:val="1"/>
          <w:wAfter w:w="15" w:type="dxa"/>
          <w:trHeight w:val="255"/>
          <w:jc w:val="right"/>
        </w:trPr>
        <w:tc>
          <w:tcPr>
            <w:tcW w:w="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jc w:val="center"/>
              <w:rPr>
                <w:rFonts w:ascii="Calibri" w:eastAsia="Arial Unicode MS" w:hAnsi="Calibri"/>
                <w:sz w:val="22"/>
                <w:szCs w:val="20"/>
              </w:rPr>
            </w:pPr>
            <w:r w:rsidRPr="008C0884">
              <w:rPr>
                <w:rFonts w:ascii="Calibri" w:hAnsi="Calibri"/>
                <w:sz w:val="22"/>
                <w:szCs w:val="20"/>
              </w:rPr>
              <w:t>9</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sz w:val="22"/>
                <w:szCs w:val="20"/>
              </w:rPr>
            </w:pPr>
            <w:r w:rsidRPr="008C0884">
              <w:rPr>
                <w:rFonts w:ascii="Calibri" w:hAnsi="Calibri"/>
                <w:sz w:val="22"/>
                <w:szCs w:val="20"/>
              </w:rPr>
              <w:t>Sales to Traders</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170.00</w:t>
            </w:r>
          </w:p>
        </w:tc>
        <w:tc>
          <w:tcPr>
            <w:tcW w:w="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75.67</w:t>
            </w:r>
          </w:p>
        </w:tc>
        <w:tc>
          <w:tcPr>
            <w:tcW w:w="8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91.83</w:t>
            </w:r>
          </w:p>
        </w:tc>
        <w:tc>
          <w:tcPr>
            <w:tcW w:w="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62.99</w:t>
            </w:r>
          </w:p>
        </w:tc>
        <w:tc>
          <w:tcPr>
            <w:tcW w:w="8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sz w:val="22"/>
                <w:szCs w:val="20"/>
              </w:rPr>
            </w:pPr>
            <w:r w:rsidRPr="008C0884">
              <w:rPr>
                <w:rFonts w:ascii="Calibri" w:hAnsi="Calibri"/>
                <w:sz w:val="22"/>
                <w:szCs w:val="20"/>
              </w:rPr>
              <w:t>28.57</w:t>
            </w:r>
          </w:p>
        </w:tc>
        <w:tc>
          <w:tcPr>
            <w:tcW w:w="848"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eastAsia="Arial Unicode MS" w:hAnsi="Calibri"/>
                <w:sz w:val="22"/>
                <w:szCs w:val="20"/>
              </w:rPr>
            </w:pPr>
            <w:r>
              <w:rPr>
                <w:rFonts w:ascii="Calibri" w:eastAsia="Arial Unicode MS" w:hAnsi="Calibri"/>
                <w:sz w:val="22"/>
                <w:szCs w:val="20"/>
              </w:rPr>
              <w:t>23.40</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sz w:val="22"/>
                <w:szCs w:val="20"/>
              </w:rPr>
            </w:pPr>
            <w:r>
              <w:rPr>
                <w:rFonts w:ascii="Calibri" w:hAnsi="Calibri"/>
                <w:sz w:val="22"/>
                <w:szCs w:val="20"/>
              </w:rPr>
              <w:t>30</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sz w:val="22"/>
                <w:szCs w:val="20"/>
              </w:rPr>
            </w:pPr>
            <w:r>
              <w:rPr>
                <w:rFonts w:ascii="Calibri" w:hAnsi="Calibri"/>
                <w:sz w:val="22"/>
                <w:szCs w:val="20"/>
              </w:rPr>
              <w:t>30</w:t>
            </w:r>
          </w:p>
        </w:tc>
      </w:tr>
      <w:tr w:rsidR="00B60BD8" w:rsidRPr="008C0884" w:rsidTr="00D42A83">
        <w:trPr>
          <w:gridAfter w:val="1"/>
          <w:wAfter w:w="15" w:type="dxa"/>
          <w:trHeight w:val="255"/>
          <w:jc w:val="right"/>
        </w:trPr>
        <w:tc>
          <w:tcPr>
            <w:tcW w:w="1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pPr>
              <w:rPr>
                <w:rFonts w:ascii="Calibri" w:eastAsia="Arial Unicode MS" w:hAnsi="Calibri"/>
                <w:b/>
                <w:bCs/>
                <w:sz w:val="22"/>
                <w:szCs w:val="20"/>
              </w:rPr>
            </w:pPr>
            <w:r w:rsidRPr="008C0884">
              <w:rPr>
                <w:rFonts w:ascii="Calibri" w:hAnsi="Calibri"/>
                <w:b/>
                <w:bCs/>
                <w:sz w:val="22"/>
                <w:szCs w:val="20"/>
              </w:rPr>
              <w:t> </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rPr>
                <w:rFonts w:ascii="Calibri" w:eastAsia="Arial Unicode MS" w:hAnsi="Calibri"/>
                <w:b/>
                <w:bCs/>
                <w:sz w:val="22"/>
                <w:szCs w:val="20"/>
              </w:rPr>
            </w:pPr>
            <w:r w:rsidRPr="008C0884">
              <w:rPr>
                <w:rFonts w:ascii="Calibri" w:hAnsi="Calibri"/>
                <w:b/>
                <w:bCs/>
                <w:sz w:val="22"/>
                <w:szCs w:val="20"/>
              </w:rPr>
              <w:t>Grand Total</w:t>
            </w:r>
          </w:p>
        </w:tc>
        <w:tc>
          <w:tcPr>
            <w:tcW w:w="8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362.97</w:t>
            </w:r>
          </w:p>
        </w:tc>
        <w:tc>
          <w:tcPr>
            <w:tcW w:w="87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325.55</w:t>
            </w:r>
          </w:p>
        </w:tc>
        <w:tc>
          <w:tcPr>
            <w:tcW w:w="8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377.36</w:t>
            </w:r>
          </w:p>
        </w:tc>
        <w:tc>
          <w:tcPr>
            <w:tcW w:w="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381.14</w:t>
            </w:r>
          </w:p>
        </w:tc>
        <w:tc>
          <w:tcPr>
            <w:tcW w:w="83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60BD8" w:rsidRPr="008C0884" w:rsidRDefault="00B60BD8" w:rsidP="00B60BD8">
            <w:pPr>
              <w:jc w:val="center"/>
              <w:rPr>
                <w:rFonts w:ascii="Calibri" w:eastAsia="Arial Unicode MS" w:hAnsi="Calibri"/>
                <w:b/>
                <w:bCs/>
                <w:sz w:val="22"/>
                <w:szCs w:val="20"/>
              </w:rPr>
            </w:pPr>
            <w:r w:rsidRPr="008C0884">
              <w:rPr>
                <w:rFonts w:ascii="Calibri" w:hAnsi="Calibri"/>
                <w:b/>
                <w:bCs/>
                <w:sz w:val="22"/>
                <w:szCs w:val="20"/>
              </w:rPr>
              <w:t>381.05</w:t>
            </w:r>
          </w:p>
        </w:tc>
        <w:tc>
          <w:tcPr>
            <w:tcW w:w="848"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eastAsia="Arial Unicode MS" w:hAnsi="Calibri"/>
                <w:b/>
                <w:bCs/>
                <w:sz w:val="22"/>
                <w:szCs w:val="20"/>
              </w:rPr>
            </w:pPr>
            <w:r>
              <w:rPr>
                <w:rFonts w:ascii="Calibri" w:eastAsia="Arial Unicode MS" w:hAnsi="Calibri"/>
                <w:b/>
                <w:bCs/>
                <w:sz w:val="22"/>
                <w:szCs w:val="20"/>
              </w:rPr>
              <w:t>444.67</w:t>
            </w:r>
          </w:p>
        </w:tc>
        <w:tc>
          <w:tcPr>
            <w:tcW w:w="1061" w:type="dxa"/>
            <w:tcBorders>
              <w:top w:val="single" w:sz="4" w:space="0" w:color="auto"/>
              <w:left w:val="single" w:sz="4" w:space="0" w:color="auto"/>
              <w:bottom w:val="single" w:sz="4" w:space="0" w:color="auto"/>
              <w:right w:val="single" w:sz="4" w:space="0" w:color="auto"/>
            </w:tcBorders>
            <w:vAlign w:val="center"/>
          </w:tcPr>
          <w:p w:rsidR="00B60BD8" w:rsidRPr="008C0884" w:rsidRDefault="007C7528" w:rsidP="00B60BD8">
            <w:pPr>
              <w:jc w:val="center"/>
              <w:rPr>
                <w:rFonts w:ascii="Calibri" w:hAnsi="Calibri"/>
                <w:b/>
                <w:bCs/>
                <w:sz w:val="22"/>
                <w:szCs w:val="20"/>
              </w:rPr>
            </w:pPr>
            <w:r>
              <w:rPr>
                <w:rFonts w:ascii="Calibri" w:hAnsi="Calibri"/>
                <w:b/>
                <w:bCs/>
                <w:sz w:val="22"/>
                <w:szCs w:val="20"/>
              </w:rPr>
              <w:t>490.72</w:t>
            </w:r>
          </w:p>
        </w:tc>
        <w:tc>
          <w:tcPr>
            <w:tcW w:w="1065" w:type="dxa"/>
            <w:tcBorders>
              <w:top w:val="single" w:sz="4" w:space="0" w:color="auto"/>
              <w:left w:val="single" w:sz="4" w:space="0" w:color="auto"/>
              <w:bottom w:val="single" w:sz="4" w:space="0" w:color="auto"/>
              <w:right w:val="single" w:sz="4" w:space="0" w:color="auto"/>
            </w:tcBorders>
          </w:tcPr>
          <w:p w:rsidR="00B60BD8" w:rsidRPr="008C0884" w:rsidRDefault="007C3226" w:rsidP="00B60BD8">
            <w:pPr>
              <w:jc w:val="center"/>
              <w:rPr>
                <w:rFonts w:ascii="Calibri" w:hAnsi="Calibri"/>
                <w:b/>
                <w:bCs/>
                <w:sz w:val="22"/>
                <w:szCs w:val="20"/>
              </w:rPr>
            </w:pPr>
            <w:r>
              <w:rPr>
                <w:rFonts w:ascii="Calibri" w:hAnsi="Calibri"/>
                <w:b/>
                <w:bCs/>
                <w:sz w:val="22"/>
                <w:szCs w:val="20"/>
              </w:rPr>
              <w:t>520.45</w:t>
            </w:r>
          </w:p>
        </w:tc>
      </w:tr>
    </w:tbl>
    <w:p w:rsidR="00230854" w:rsidRDefault="00230854" w:rsidP="00D42A83">
      <w:pPr>
        <w:ind w:firstLine="720"/>
        <w:rPr>
          <w:rFonts w:ascii="Calibri" w:hAnsi="Calibri"/>
          <w:b/>
          <w:sz w:val="18"/>
        </w:rPr>
      </w:pPr>
      <w:r>
        <w:rPr>
          <w:rFonts w:ascii="Calibri" w:hAnsi="Calibri"/>
          <w:b/>
          <w:sz w:val="18"/>
        </w:rPr>
        <w:t>Source: - Table 3.1 of ARR &amp; Format 1</w:t>
      </w:r>
    </w:p>
    <w:p w:rsidR="00230854" w:rsidRDefault="00230854">
      <w:pPr>
        <w:pStyle w:val="BodyTextIndent"/>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 xml:space="preserve">The DPN has submitted that it has projected the category wise energy sales for FY </w:t>
      </w:r>
      <w:r w:rsidR="00176C2F">
        <w:rPr>
          <w:rFonts w:ascii="Calibri" w:hAnsi="Calibri"/>
          <w:sz w:val="24"/>
          <w:szCs w:val="22"/>
        </w:rPr>
        <w:t>2015-16</w:t>
      </w:r>
      <w:r>
        <w:rPr>
          <w:rFonts w:ascii="Calibri" w:hAnsi="Calibri"/>
          <w:sz w:val="24"/>
          <w:szCs w:val="22"/>
        </w:rPr>
        <w:t xml:space="preserve"> based on the past sales over the five years period (FY 2008-09 to FY </w:t>
      </w:r>
      <w:r w:rsidR="00AF38DA">
        <w:rPr>
          <w:rFonts w:ascii="Calibri" w:hAnsi="Calibri"/>
          <w:sz w:val="24"/>
          <w:szCs w:val="22"/>
        </w:rPr>
        <w:t>2013-14</w:t>
      </w:r>
      <w:r>
        <w:rPr>
          <w:rFonts w:ascii="Calibri" w:hAnsi="Calibri"/>
          <w:sz w:val="24"/>
          <w:szCs w:val="22"/>
        </w:rPr>
        <w:t xml:space="preserve">), new developments on account of Government policies, socio economic changes, Industrial growth etc. that would </w:t>
      </w:r>
      <w:r w:rsidR="006C5C53">
        <w:rPr>
          <w:rFonts w:ascii="Calibri" w:hAnsi="Calibri"/>
          <w:sz w:val="24"/>
          <w:szCs w:val="22"/>
        </w:rPr>
        <w:t>affect</w:t>
      </w:r>
      <w:r>
        <w:rPr>
          <w:rFonts w:ascii="Calibri" w:hAnsi="Calibri"/>
          <w:sz w:val="24"/>
          <w:szCs w:val="22"/>
        </w:rPr>
        <w:t xml:space="preserve"> consumption across various categories of consumers, have been taken as guiding factors in estimating the sales. DPN has further stated that the CAGR as the basis for sales projections is a tried and tested method and is used extensively across the States and accepted by the regulators. </w:t>
      </w:r>
      <w:r w:rsidR="00FE5A0A">
        <w:rPr>
          <w:rFonts w:ascii="Calibri" w:hAnsi="Calibri"/>
          <w:sz w:val="24"/>
          <w:szCs w:val="22"/>
        </w:rPr>
        <w:t>C</w:t>
      </w:r>
      <w:r>
        <w:rPr>
          <w:rFonts w:ascii="Calibri" w:hAnsi="Calibri"/>
          <w:sz w:val="24"/>
          <w:szCs w:val="22"/>
        </w:rPr>
        <w:t>onsidering the CAGR the sales for the last five years presented an abnormal trend and hence normalization has been undertaken for such categories for fore</w:t>
      </w:r>
      <w:r w:rsidR="001B384C">
        <w:rPr>
          <w:rFonts w:ascii="Calibri" w:hAnsi="Calibri"/>
          <w:sz w:val="24"/>
          <w:szCs w:val="22"/>
        </w:rPr>
        <w:t>casting the sales for FY 2015-16</w:t>
      </w:r>
      <w:r>
        <w:rPr>
          <w:rFonts w:ascii="Calibri" w:hAnsi="Calibri"/>
          <w:sz w:val="24"/>
          <w:szCs w:val="22"/>
        </w:rPr>
        <w:t xml:space="preserve">. </w:t>
      </w:r>
    </w:p>
    <w:p w:rsidR="00230854" w:rsidRDefault="00230854">
      <w:pPr>
        <w:pStyle w:val="BodyTextIndent"/>
        <w:spacing w:line="240" w:lineRule="auto"/>
        <w:rPr>
          <w:rFonts w:ascii="Calibri" w:hAnsi="Calibri"/>
          <w:sz w:val="24"/>
          <w:szCs w:val="22"/>
        </w:rPr>
      </w:pPr>
    </w:p>
    <w:p w:rsidR="00230854" w:rsidRDefault="00230854" w:rsidP="0065041C">
      <w:pPr>
        <w:pStyle w:val="Heading3"/>
        <w:numPr>
          <w:ilvl w:val="2"/>
          <w:numId w:val="27"/>
        </w:numPr>
        <w:spacing w:line="360" w:lineRule="auto"/>
      </w:pPr>
      <w:bookmarkStart w:id="480" w:name="_Toc293065450"/>
      <w:bookmarkStart w:id="481" w:name="_Toc296352574"/>
      <w:bookmarkStart w:id="482" w:name="_Toc296420081"/>
      <w:bookmarkStart w:id="483" w:name="_Toc319673965"/>
      <w:bookmarkStart w:id="484" w:name="_Toc338321209"/>
      <w:bookmarkStart w:id="485" w:name="_Toc338322697"/>
      <w:bookmarkStart w:id="486" w:name="_Toc338322957"/>
      <w:bookmarkStart w:id="487" w:name="_Toc343778945"/>
      <w:bookmarkStart w:id="488" w:name="_Toc383008584"/>
      <w:bookmarkStart w:id="489" w:name="_Toc383089871"/>
      <w:bookmarkStart w:id="490" w:name="_Toc383091309"/>
      <w:bookmarkStart w:id="491" w:name="_Toc407115513"/>
      <w:r>
        <w:lastRenderedPageBreak/>
        <w:t>Analysis of energy sales projected and Commission’s view</w:t>
      </w:r>
      <w:bookmarkEnd w:id="480"/>
      <w:bookmarkEnd w:id="481"/>
      <w:bookmarkEnd w:id="482"/>
      <w:bookmarkEnd w:id="483"/>
      <w:bookmarkEnd w:id="484"/>
      <w:bookmarkEnd w:id="485"/>
      <w:bookmarkEnd w:id="486"/>
      <w:bookmarkEnd w:id="487"/>
      <w:bookmarkEnd w:id="488"/>
      <w:bookmarkEnd w:id="489"/>
      <w:bookmarkEnd w:id="490"/>
      <w:bookmarkEnd w:id="491"/>
      <w:r>
        <w:t xml:space="preserve">  </w:t>
      </w:r>
      <w:r>
        <w:tab/>
      </w:r>
    </w:p>
    <w:p w:rsidR="00230854" w:rsidRDefault="00230854">
      <w:pPr>
        <w:spacing w:line="360" w:lineRule="auto"/>
        <w:ind w:left="720"/>
        <w:jc w:val="both"/>
        <w:rPr>
          <w:rFonts w:ascii="Calibri" w:hAnsi="Calibri"/>
          <w:szCs w:val="22"/>
        </w:rPr>
      </w:pPr>
      <w:r>
        <w:rPr>
          <w:rFonts w:ascii="Calibri" w:hAnsi="Calibri"/>
          <w:szCs w:val="22"/>
        </w:rPr>
        <w:t>Reasonable projection of category wise sales is essential to determine the energy required to be purchased and the likely revenue by sale of electricity.</w:t>
      </w:r>
    </w:p>
    <w:p w:rsidR="00230854" w:rsidRDefault="00230854">
      <w:pPr>
        <w:ind w:left="720"/>
        <w:jc w:val="both"/>
        <w:rPr>
          <w:rFonts w:ascii="Calibri" w:hAnsi="Calibri"/>
          <w:szCs w:val="22"/>
        </w:rPr>
      </w:pPr>
    </w:p>
    <w:p w:rsidR="00230854" w:rsidRDefault="00230854">
      <w:pPr>
        <w:pStyle w:val="BodyTextIndent"/>
        <w:rPr>
          <w:rFonts w:ascii="Calibri" w:hAnsi="Calibri"/>
          <w:sz w:val="24"/>
          <w:szCs w:val="22"/>
        </w:rPr>
      </w:pPr>
      <w:r>
        <w:rPr>
          <w:rFonts w:ascii="Calibri" w:hAnsi="Calibri"/>
          <w:sz w:val="24"/>
          <w:szCs w:val="22"/>
        </w:rPr>
        <w:t xml:space="preserve">DPN has projected the category </w:t>
      </w:r>
      <w:r w:rsidR="006E381B">
        <w:rPr>
          <w:rFonts w:ascii="Calibri" w:hAnsi="Calibri"/>
          <w:sz w:val="24"/>
          <w:szCs w:val="22"/>
        </w:rPr>
        <w:t>wise energy sales for FY 2015-16</w:t>
      </w:r>
      <w:r>
        <w:rPr>
          <w:rFonts w:ascii="Calibri" w:hAnsi="Calibri"/>
          <w:sz w:val="24"/>
          <w:szCs w:val="22"/>
        </w:rPr>
        <w:t xml:space="preserve"> based on past trends over a period of five</w:t>
      </w:r>
      <w:r w:rsidR="006E381B">
        <w:rPr>
          <w:rFonts w:ascii="Calibri" w:hAnsi="Calibri"/>
          <w:sz w:val="24"/>
          <w:szCs w:val="22"/>
        </w:rPr>
        <w:t xml:space="preserve"> years (FY 2008-09 to FY 2013-14</w:t>
      </w:r>
      <w:r>
        <w:rPr>
          <w:rFonts w:ascii="Calibri" w:hAnsi="Calibri"/>
          <w:sz w:val="24"/>
          <w:szCs w:val="22"/>
        </w:rPr>
        <w:t xml:space="preserve">). These sales with CAGR for </w:t>
      </w:r>
      <w:r w:rsidR="006E381B">
        <w:rPr>
          <w:rFonts w:ascii="Calibri" w:hAnsi="Calibri"/>
          <w:sz w:val="24"/>
          <w:szCs w:val="22"/>
        </w:rPr>
        <w:t xml:space="preserve">5 years, </w:t>
      </w:r>
      <w:r>
        <w:rPr>
          <w:rFonts w:ascii="Calibri" w:hAnsi="Calibri"/>
          <w:sz w:val="24"/>
          <w:szCs w:val="22"/>
        </w:rPr>
        <w:t xml:space="preserve">4 years, 3 years, 2 years and year on year are shown in </w:t>
      </w:r>
      <w:r w:rsidR="00847BE3">
        <w:rPr>
          <w:rFonts w:ascii="Calibri" w:hAnsi="Calibri"/>
          <w:sz w:val="24"/>
          <w:szCs w:val="22"/>
        </w:rPr>
        <w:t>Table</w:t>
      </w:r>
      <w:r>
        <w:rPr>
          <w:rFonts w:ascii="Calibri" w:hAnsi="Calibri"/>
          <w:sz w:val="24"/>
          <w:szCs w:val="22"/>
        </w:rPr>
        <w:t xml:space="preserve"> below: </w:t>
      </w:r>
    </w:p>
    <w:tbl>
      <w:tblPr>
        <w:tblpPr w:leftFromText="180" w:rightFromText="180" w:vertAnchor="text" w:horzAnchor="margin" w:tblpXSpec="center" w:tblpY="324"/>
        <w:tblW w:w="10152" w:type="dxa"/>
        <w:tblLayout w:type="fixed"/>
        <w:tblCellMar>
          <w:left w:w="0" w:type="dxa"/>
          <w:right w:w="0" w:type="dxa"/>
        </w:tblCellMar>
        <w:tblLook w:val="0000"/>
      </w:tblPr>
      <w:tblGrid>
        <w:gridCol w:w="360"/>
        <w:gridCol w:w="1152"/>
        <w:gridCol w:w="720"/>
        <w:gridCol w:w="720"/>
        <w:gridCol w:w="720"/>
        <w:gridCol w:w="720"/>
        <w:gridCol w:w="720"/>
        <w:gridCol w:w="720"/>
        <w:gridCol w:w="864"/>
        <w:gridCol w:w="864"/>
        <w:gridCol w:w="864"/>
        <w:gridCol w:w="864"/>
        <w:gridCol w:w="864"/>
      </w:tblGrid>
      <w:tr w:rsidR="00192FC7" w:rsidRPr="00DE2D93" w:rsidTr="00192FC7">
        <w:trPr>
          <w:trHeight w:val="1255"/>
        </w:trPr>
        <w:tc>
          <w:tcPr>
            <w:tcW w:w="3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 xml:space="preserve">SI. </w:t>
            </w:r>
            <w:r w:rsidRPr="00DE2D93">
              <w:rPr>
                <w:rFonts w:ascii="Calibri" w:hAnsi="Calibri" w:cs="Arial"/>
                <w:b/>
                <w:bCs/>
                <w:sz w:val="18"/>
                <w:szCs w:val="18"/>
              </w:rPr>
              <w:br/>
              <w:t>No.</w:t>
            </w:r>
          </w:p>
        </w:tc>
        <w:tc>
          <w:tcPr>
            <w:tcW w:w="115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Category</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Default="00192FC7" w:rsidP="00192FC7">
            <w:pPr>
              <w:jc w:val="center"/>
              <w:rPr>
                <w:rFonts w:ascii="Calibri" w:hAnsi="Calibri" w:cs="Arial"/>
                <w:b/>
                <w:bCs/>
                <w:sz w:val="18"/>
                <w:szCs w:val="18"/>
              </w:rPr>
            </w:pPr>
            <w:r w:rsidRPr="00DE2D93">
              <w:rPr>
                <w:rFonts w:ascii="Calibri" w:hAnsi="Calibri" w:cs="Arial"/>
                <w:b/>
                <w:bCs/>
                <w:sz w:val="18"/>
                <w:szCs w:val="18"/>
              </w:rPr>
              <w:t xml:space="preserve">FY </w:t>
            </w:r>
          </w:p>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2008-09</w:t>
            </w:r>
            <w:r w:rsidRPr="00DE2D93">
              <w:rPr>
                <w:rFonts w:ascii="Calibri" w:hAnsi="Calibri" w:cs="Arial"/>
                <w:b/>
                <w:bCs/>
                <w:sz w:val="18"/>
                <w:szCs w:val="18"/>
              </w:rPr>
              <w:br/>
              <w:t>(Actuals)</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Default="00192FC7" w:rsidP="00192FC7">
            <w:pPr>
              <w:jc w:val="center"/>
              <w:rPr>
                <w:rFonts w:ascii="Calibri" w:hAnsi="Calibri" w:cs="Arial"/>
                <w:b/>
                <w:bCs/>
                <w:sz w:val="18"/>
                <w:szCs w:val="18"/>
              </w:rPr>
            </w:pPr>
            <w:r w:rsidRPr="00DE2D93">
              <w:rPr>
                <w:rFonts w:ascii="Calibri" w:hAnsi="Calibri" w:cs="Arial"/>
                <w:b/>
                <w:bCs/>
                <w:sz w:val="18"/>
                <w:szCs w:val="18"/>
              </w:rPr>
              <w:t xml:space="preserve">FY </w:t>
            </w:r>
          </w:p>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 xml:space="preserve">2009-10 </w:t>
            </w:r>
            <w:r w:rsidRPr="00DE2D93">
              <w:rPr>
                <w:rFonts w:ascii="Calibri" w:hAnsi="Calibri" w:cs="Arial"/>
                <w:b/>
                <w:bCs/>
                <w:sz w:val="18"/>
                <w:szCs w:val="18"/>
              </w:rPr>
              <w:br/>
              <w:t>(Actuals)</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Default="00192FC7" w:rsidP="00192FC7">
            <w:pPr>
              <w:jc w:val="center"/>
              <w:rPr>
                <w:rFonts w:ascii="Calibri" w:hAnsi="Calibri" w:cs="Arial"/>
                <w:b/>
                <w:bCs/>
                <w:sz w:val="18"/>
                <w:szCs w:val="18"/>
              </w:rPr>
            </w:pPr>
            <w:r w:rsidRPr="00DE2D93">
              <w:rPr>
                <w:rFonts w:ascii="Calibri" w:hAnsi="Calibri" w:cs="Arial"/>
                <w:b/>
                <w:bCs/>
                <w:sz w:val="18"/>
                <w:szCs w:val="18"/>
              </w:rPr>
              <w:t xml:space="preserve">FY </w:t>
            </w:r>
          </w:p>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2010-11</w:t>
            </w:r>
            <w:r w:rsidRPr="00DE2D93">
              <w:rPr>
                <w:rFonts w:ascii="Calibri" w:hAnsi="Calibri" w:cs="Arial"/>
                <w:b/>
                <w:bCs/>
                <w:sz w:val="18"/>
                <w:szCs w:val="18"/>
              </w:rPr>
              <w:br/>
              <w:t>(Actuals)</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Default="00192FC7" w:rsidP="00192FC7">
            <w:pPr>
              <w:jc w:val="center"/>
              <w:rPr>
                <w:rFonts w:ascii="Calibri" w:hAnsi="Calibri" w:cs="Arial"/>
                <w:b/>
                <w:bCs/>
                <w:sz w:val="18"/>
                <w:szCs w:val="18"/>
              </w:rPr>
            </w:pPr>
            <w:r w:rsidRPr="00DE2D93">
              <w:rPr>
                <w:rFonts w:ascii="Calibri" w:hAnsi="Calibri" w:cs="Arial"/>
                <w:b/>
                <w:bCs/>
                <w:sz w:val="18"/>
                <w:szCs w:val="18"/>
              </w:rPr>
              <w:t xml:space="preserve">FY </w:t>
            </w:r>
          </w:p>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 xml:space="preserve">2011-12 </w:t>
            </w:r>
            <w:r w:rsidRPr="00DE2D93">
              <w:rPr>
                <w:rFonts w:ascii="Calibri" w:hAnsi="Calibri" w:cs="Arial"/>
                <w:b/>
                <w:bCs/>
                <w:sz w:val="18"/>
                <w:szCs w:val="18"/>
              </w:rPr>
              <w:br/>
              <w:t>(Actuals)</w:t>
            </w:r>
          </w:p>
        </w:tc>
        <w:tc>
          <w:tcPr>
            <w:tcW w:w="72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Default="00192FC7" w:rsidP="00192FC7">
            <w:pPr>
              <w:jc w:val="center"/>
              <w:rPr>
                <w:rFonts w:ascii="Calibri" w:hAnsi="Calibri" w:cs="Arial"/>
                <w:b/>
                <w:bCs/>
                <w:sz w:val="18"/>
                <w:szCs w:val="18"/>
              </w:rPr>
            </w:pPr>
            <w:r w:rsidRPr="00DE2D93">
              <w:rPr>
                <w:rFonts w:ascii="Calibri" w:hAnsi="Calibri" w:cs="Arial"/>
                <w:b/>
                <w:bCs/>
                <w:sz w:val="18"/>
                <w:szCs w:val="18"/>
              </w:rPr>
              <w:t xml:space="preserve">FY </w:t>
            </w:r>
          </w:p>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 xml:space="preserve">2012-13 </w:t>
            </w:r>
            <w:r w:rsidRPr="00DE2D93">
              <w:rPr>
                <w:rFonts w:ascii="Calibri" w:hAnsi="Calibri" w:cs="Arial"/>
                <w:b/>
                <w:bCs/>
                <w:sz w:val="18"/>
                <w:szCs w:val="18"/>
              </w:rPr>
              <w:br/>
              <w:t>(Actuals)</w:t>
            </w:r>
          </w:p>
        </w:tc>
        <w:tc>
          <w:tcPr>
            <w:tcW w:w="720"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192FC7" w:rsidRDefault="00192FC7" w:rsidP="00192FC7">
            <w:pPr>
              <w:jc w:val="center"/>
              <w:rPr>
                <w:rFonts w:ascii="Calibri" w:hAnsi="Calibri" w:cs="Arial"/>
                <w:b/>
                <w:bCs/>
                <w:sz w:val="18"/>
                <w:szCs w:val="18"/>
              </w:rPr>
            </w:pPr>
            <w:r w:rsidRPr="00DE2D93">
              <w:rPr>
                <w:rFonts w:ascii="Calibri" w:hAnsi="Calibri" w:cs="Arial"/>
                <w:b/>
                <w:bCs/>
                <w:sz w:val="18"/>
                <w:szCs w:val="18"/>
              </w:rPr>
              <w:t xml:space="preserve">FY </w:t>
            </w:r>
          </w:p>
          <w:p w:rsidR="00192FC7" w:rsidRPr="00DE2D93" w:rsidRDefault="00192FC7" w:rsidP="00192FC7">
            <w:pPr>
              <w:jc w:val="center"/>
              <w:rPr>
                <w:rFonts w:ascii="Calibri" w:hAnsi="Calibri" w:cs="Arial"/>
                <w:b/>
                <w:bCs/>
                <w:sz w:val="18"/>
                <w:szCs w:val="18"/>
              </w:rPr>
            </w:pPr>
            <w:r>
              <w:rPr>
                <w:rFonts w:ascii="Calibri" w:hAnsi="Calibri" w:cs="Arial"/>
                <w:b/>
                <w:bCs/>
                <w:sz w:val="18"/>
                <w:szCs w:val="18"/>
              </w:rPr>
              <w:t>2013-14</w:t>
            </w:r>
            <w:r w:rsidRPr="00DE2D93">
              <w:rPr>
                <w:rFonts w:ascii="Calibri" w:hAnsi="Calibri" w:cs="Arial"/>
                <w:b/>
                <w:bCs/>
                <w:sz w:val="18"/>
                <w:szCs w:val="18"/>
              </w:rPr>
              <w:t xml:space="preserve"> </w:t>
            </w:r>
            <w:r w:rsidRPr="00DE2D93">
              <w:rPr>
                <w:rFonts w:ascii="Calibri" w:hAnsi="Calibri" w:cs="Arial"/>
                <w:b/>
                <w:bCs/>
                <w:sz w:val="18"/>
                <w:szCs w:val="18"/>
              </w:rPr>
              <w:br/>
              <w:t>(Actuals)</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CAGR for</w:t>
            </w:r>
            <w:r w:rsidRPr="00DE2D93">
              <w:rPr>
                <w:rFonts w:ascii="Calibri" w:hAnsi="Calibri" w:cs="Arial"/>
                <w:b/>
                <w:bCs/>
                <w:sz w:val="18"/>
                <w:szCs w:val="18"/>
              </w:rPr>
              <w:br/>
              <w:t xml:space="preserve"> 5 years </w:t>
            </w:r>
            <w:r w:rsidRPr="00DE2D93">
              <w:rPr>
                <w:rFonts w:ascii="Calibri" w:hAnsi="Calibri" w:cs="Arial"/>
                <w:b/>
                <w:bCs/>
                <w:sz w:val="18"/>
                <w:szCs w:val="18"/>
              </w:rPr>
              <w:br/>
              <w:t>2008-09 to 2013-14%</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 xml:space="preserve">CAGR for </w:t>
            </w:r>
            <w:r w:rsidRPr="00DE2D93">
              <w:rPr>
                <w:rFonts w:ascii="Calibri" w:hAnsi="Calibri" w:cs="Arial"/>
                <w:b/>
                <w:bCs/>
                <w:sz w:val="18"/>
                <w:szCs w:val="18"/>
              </w:rPr>
              <w:br/>
              <w:t>4 years</w:t>
            </w:r>
            <w:r w:rsidRPr="00DE2D93">
              <w:rPr>
                <w:rFonts w:ascii="Calibri" w:hAnsi="Calibri" w:cs="Arial"/>
                <w:b/>
                <w:bCs/>
                <w:sz w:val="18"/>
                <w:szCs w:val="18"/>
              </w:rPr>
              <w:br/>
              <w:t xml:space="preserve">2009-10 to </w:t>
            </w:r>
            <w:r w:rsidRPr="00DE2D93">
              <w:rPr>
                <w:rFonts w:ascii="Calibri" w:hAnsi="Calibri" w:cs="Arial"/>
                <w:b/>
                <w:bCs/>
                <w:sz w:val="18"/>
                <w:szCs w:val="18"/>
              </w:rPr>
              <w:br/>
              <w:t>2013-14%</w:t>
            </w:r>
          </w:p>
        </w:tc>
        <w:tc>
          <w:tcPr>
            <w:tcW w:w="864" w:type="dxa"/>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 xml:space="preserve">CAGR for </w:t>
            </w:r>
            <w:r w:rsidRPr="00DE2D93">
              <w:rPr>
                <w:rFonts w:ascii="Calibri" w:hAnsi="Calibri" w:cs="Arial"/>
                <w:b/>
                <w:bCs/>
                <w:sz w:val="18"/>
                <w:szCs w:val="18"/>
              </w:rPr>
              <w:br/>
              <w:t>3 Years 2010-11 to 2013-14%</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CAGR for</w:t>
            </w:r>
            <w:r w:rsidRPr="00DE2D93">
              <w:rPr>
                <w:rFonts w:ascii="Calibri" w:hAnsi="Calibri" w:cs="Arial"/>
                <w:b/>
                <w:bCs/>
                <w:sz w:val="18"/>
                <w:szCs w:val="18"/>
              </w:rPr>
              <w:br/>
              <w:t xml:space="preserve"> 2 years </w:t>
            </w:r>
            <w:r w:rsidRPr="00DE2D93">
              <w:rPr>
                <w:rFonts w:ascii="Calibri" w:hAnsi="Calibri" w:cs="Arial"/>
                <w:b/>
                <w:bCs/>
                <w:sz w:val="18"/>
                <w:szCs w:val="18"/>
              </w:rPr>
              <w:br/>
              <w:t>2011-12 to 2013-14%</w:t>
            </w:r>
          </w:p>
        </w:tc>
        <w:tc>
          <w:tcPr>
            <w:tcW w:w="864" w:type="dxa"/>
            <w:tcBorders>
              <w:top w:val="single" w:sz="4" w:space="0" w:color="auto"/>
              <w:left w:val="single" w:sz="4" w:space="0" w:color="auto"/>
              <w:bottom w:val="single" w:sz="4" w:space="0" w:color="auto"/>
              <w:right w:val="single" w:sz="4" w:space="0" w:color="auto"/>
            </w:tcBorders>
            <w:vAlign w:val="center"/>
          </w:tcPr>
          <w:p w:rsidR="00192FC7" w:rsidRPr="00DE2D93" w:rsidRDefault="00192FC7" w:rsidP="00192FC7">
            <w:pPr>
              <w:jc w:val="center"/>
              <w:rPr>
                <w:rFonts w:ascii="Calibri" w:hAnsi="Calibri" w:cs="Arial"/>
                <w:b/>
                <w:bCs/>
                <w:sz w:val="18"/>
                <w:szCs w:val="18"/>
              </w:rPr>
            </w:pPr>
            <w:r w:rsidRPr="00DE2D93">
              <w:rPr>
                <w:rFonts w:ascii="Calibri" w:hAnsi="Calibri" w:cs="Arial"/>
                <w:b/>
                <w:bCs/>
                <w:sz w:val="18"/>
                <w:szCs w:val="18"/>
              </w:rPr>
              <w:t xml:space="preserve">CAGR for </w:t>
            </w:r>
            <w:r w:rsidRPr="00DE2D93">
              <w:rPr>
                <w:rFonts w:ascii="Calibri" w:hAnsi="Calibri" w:cs="Arial"/>
                <w:b/>
                <w:bCs/>
                <w:sz w:val="18"/>
                <w:szCs w:val="18"/>
              </w:rPr>
              <w:br/>
              <w:t>2012-13 to 2013-14%</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AD18C4" w:rsidRDefault="00192FC7" w:rsidP="00192FC7">
            <w:pPr>
              <w:rPr>
                <w:rFonts w:ascii="Calibri" w:hAnsi="Calibri" w:cs="Arial"/>
                <w:sz w:val="18"/>
                <w:szCs w:val="18"/>
              </w:rPr>
            </w:pPr>
            <w:r w:rsidRPr="00DE2D93">
              <w:rPr>
                <w:rFonts w:ascii="Calibri" w:hAnsi="Calibri" w:cs="Arial"/>
                <w:sz w:val="18"/>
                <w:szCs w:val="18"/>
              </w:rPr>
              <w:t>Domestic Including BPL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145.00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175.84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188.22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212.36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232.53</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269.80</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13.22</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11.30</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12.75</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12.72</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16.03</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2</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eastAsia="Arial Unicode MS" w:hAnsi="Calibri" w:cs="Arial"/>
                <w:sz w:val="18"/>
                <w:szCs w:val="18"/>
              </w:rPr>
            </w:pPr>
            <w:r w:rsidRPr="00DE2D93">
              <w:rPr>
                <w:rFonts w:ascii="Calibri" w:hAnsi="Calibri" w:cs="Arial"/>
                <w:sz w:val="18"/>
                <w:szCs w:val="18"/>
              </w:rPr>
              <w:t>Commercial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8.95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22.71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32.26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34.72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39.87</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52.99</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42.72</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23.59</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17.99</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23.54</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32.91</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3</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eastAsia="Arial Unicode MS" w:hAnsi="Calibri" w:cs="Arial"/>
                <w:sz w:val="18"/>
                <w:szCs w:val="18"/>
              </w:rPr>
            </w:pPr>
            <w:r w:rsidRPr="00DE2D93">
              <w:rPr>
                <w:rFonts w:ascii="Calibri" w:hAnsi="Calibri" w:cs="Arial"/>
                <w:sz w:val="18"/>
                <w:szCs w:val="18"/>
              </w:rPr>
              <w:t>Industrial Consumers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13.90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11.86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11.02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14.48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17.82</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25.15</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12.59</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20.67</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31.66</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31.79</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41.13</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4</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eastAsia="Arial Unicode MS" w:hAnsi="Calibri" w:cs="Arial"/>
                <w:sz w:val="18"/>
                <w:szCs w:val="18"/>
              </w:rPr>
            </w:pPr>
            <w:r w:rsidRPr="00DE2D93">
              <w:rPr>
                <w:rFonts w:ascii="Calibri" w:hAnsi="Calibri" w:cs="Arial"/>
                <w:sz w:val="18"/>
                <w:szCs w:val="18"/>
              </w:rPr>
              <w:t>Public Lighting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4.86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1.83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4.80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4.96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5.27</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4.90</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0.16</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27.92</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0.69</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-0.61</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-7.02</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5</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753823" w:rsidRDefault="00192FC7" w:rsidP="00192FC7">
            <w:pPr>
              <w:rPr>
                <w:rFonts w:ascii="Calibri" w:hAnsi="Calibri" w:cs="Arial"/>
                <w:sz w:val="18"/>
                <w:szCs w:val="18"/>
              </w:rPr>
            </w:pPr>
            <w:r w:rsidRPr="00DE2D93">
              <w:rPr>
                <w:rFonts w:ascii="Calibri" w:hAnsi="Calibri" w:cs="Arial"/>
                <w:sz w:val="18"/>
                <w:szCs w:val="18"/>
              </w:rPr>
              <w:t>Public Water Works &amp; Sewage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2.02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1.27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1.70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2.44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3.07</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3.10</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8.94</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24.99</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22.17</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12.72</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0.98</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6</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hAnsi="Calibri" w:cs="Arial"/>
                <w:sz w:val="18"/>
                <w:szCs w:val="18"/>
              </w:rPr>
            </w:pPr>
            <w:r w:rsidRPr="00DE2D93">
              <w:rPr>
                <w:rFonts w:ascii="Calibri" w:hAnsi="Calibri" w:cs="Arial"/>
                <w:sz w:val="18"/>
                <w:szCs w:val="18"/>
              </w:rPr>
              <w:t xml:space="preserve">Irrigation and </w:t>
            </w:r>
          </w:p>
          <w:p w:rsidR="00192FC7" w:rsidRPr="00DE2D93" w:rsidRDefault="00192FC7" w:rsidP="00192FC7">
            <w:pPr>
              <w:rPr>
                <w:rFonts w:ascii="Calibri" w:eastAsia="Arial Unicode MS" w:hAnsi="Calibri" w:cs="Arial"/>
                <w:sz w:val="18"/>
                <w:szCs w:val="18"/>
              </w:rPr>
            </w:pPr>
            <w:r w:rsidRPr="00DE2D93">
              <w:rPr>
                <w:rFonts w:ascii="Calibri" w:hAnsi="Calibri" w:cs="Arial"/>
                <w:sz w:val="18"/>
                <w:szCs w:val="18"/>
              </w:rPr>
              <w:t>Agriculture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0.04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0.04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0.04</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0.03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0.04</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0.02</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-12.94</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-15.91</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-20.63</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-18.35</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-50.00</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7</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eastAsia="Arial Unicode MS" w:hAnsi="Calibri" w:cs="Arial"/>
                <w:sz w:val="18"/>
                <w:szCs w:val="18"/>
              </w:rPr>
            </w:pPr>
            <w:r w:rsidRPr="00DE2D93">
              <w:rPr>
                <w:rFonts w:ascii="Calibri" w:hAnsi="Calibri" w:cs="Arial"/>
                <w:sz w:val="18"/>
                <w:szCs w:val="18"/>
              </w:rPr>
              <w:t>Bulk Supply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18.20</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36.33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46.89</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48.46</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sz w:val="18"/>
                <w:szCs w:val="18"/>
              </w:rPr>
            </w:pPr>
            <w:r w:rsidRPr="00DE2D93">
              <w:rPr>
                <w:rFonts w:ascii="Calibri" w:hAnsi="Calibri" w:cs="Arial"/>
                <w:sz w:val="18"/>
                <w:szCs w:val="18"/>
              </w:rPr>
              <w:t>51.48</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64.90</w:t>
            </w:r>
          </w:p>
        </w:tc>
        <w:tc>
          <w:tcPr>
            <w:tcW w:w="86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28.95</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15.61</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11.44</w:t>
            </w:r>
            <w:r>
              <w:rPr>
                <w:rFonts w:ascii="Calibri" w:hAnsi="Calibri" w:cs="Arial"/>
                <w:sz w:val="18"/>
                <w:szCs w:val="18"/>
              </w:rPr>
              <w:t>%</w:t>
            </w:r>
          </w:p>
        </w:tc>
        <w:tc>
          <w:tcPr>
            <w:tcW w:w="864" w:type="dxa"/>
            <w:tcBorders>
              <w:top w:val="nil"/>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15.73</w:t>
            </w:r>
            <w:r>
              <w:rPr>
                <w:rFonts w:ascii="Calibri" w:hAnsi="Calibri" w:cs="Arial"/>
                <w:sz w:val="18"/>
                <w:szCs w:val="18"/>
              </w:rPr>
              <w:t>%</w:t>
            </w: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hAnsi="Calibri" w:cs="Arial"/>
                <w:sz w:val="18"/>
                <w:szCs w:val="18"/>
              </w:rPr>
            </w:pPr>
            <w:r w:rsidRPr="00DE2D93">
              <w:rPr>
                <w:rFonts w:ascii="Calibri" w:hAnsi="Calibri" w:cs="Arial"/>
                <w:sz w:val="18"/>
                <w:szCs w:val="18"/>
              </w:rPr>
              <w:t>26.07</w:t>
            </w:r>
            <w:r>
              <w:rPr>
                <w:rFonts w:ascii="Calibri" w:hAnsi="Calibri" w:cs="Arial"/>
                <w:sz w:val="18"/>
                <w:szCs w:val="18"/>
              </w:rPr>
              <w:t>%</w:t>
            </w:r>
          </w:p>
        </w:tc>
      </w:tr>
      <w:tr w:rsidR="00192FC7" w:rsidRPr="00DE2D93" w:rsidTr="00192FC7">
        <w:trPr>
          <w:trHeight w:val="300"/>
        </w:trPr>
        <w:tc>
          <w:tcPr>
            <w:tcW w:w="36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eastAsia="Arial Unicode MS" w:hAnsi="Calibri" w:cs="Arial"/>
                <w:b/>
                <w:bCs/>
                <w:sz w:val="18"/>
                <w:szCs w:val="18"/>
              </w:rPr>
            </w:pPr>
            <w:r w:rsidRPr="00DE2D93">
              <w:rPr>
                <w:rFonts w:ascii="Calibri" w:hAnsi="Calibri" w:cs="Arial"/>
                <w:b/>
                <w:bCs/>
                <w:sz w:val="18"/>
                <w:szCs w:val="18"/>
              </w:rPr>
              <w:t> </w:t>
            </w:r>
          </w:p>
        </w:tc>
        <w:tc>
          <w:tcPr>
            <w:tcW w:w="115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rPr>
                <w:rFonts w:ascii="Calibri" w:eastAsia="Arial Unicode MS" w:hAnsi="Calibri" w:cs="Arial"/>
                <w:b/>
                <w:bCs/>
                <w:sz w:val="18"/>
                <w:szCs w:val="18"/>
              </w:rPr>
            </w:pPr>
            <w:r w:rsidRPr="00DE2D93">
              <w:rPr>
                <w:rFonts w:ascii="Calibri" w:hAnsi="Calibri" w:cs="Arial"/>
                <w:b/>
                <w:bCs/>
                <w:sz w:val="18"/>
                <w:szCs w:val="18"/>
              </w:rPr>
              <w:t>Total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192.97</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249.88</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284.93</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317.45</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hAnsi="Calibri" w:cs="Arial"/>
                <w:b/>
                <w:bCs/>
                <w:sz w:val="18"/>
                <w:szCs w:val="18"/>
              </w:rPr>
              <w:t>350.08</w:t>
            </w:r>
          </w:p>
        </w:tc>
        <w:tc>
          <w:tcPr>
            <w:tcW w:w="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r w:rsidRPr="00DE2D93">
              <w:rPr>
                <w:rFonts w:ascii="Calibri" w:eastAsia="Arial Unicode MS" w:hAnsi="Calibri" w:cs="Arial"/>
                <w:b/>
                <w:bCs/>
                <w:sz w:val="18"/>
                <w:szCs w:val="18"/>
              </w:rPr>
              <w:t>420.86</w:t>
            </w:r>
          </w:p>
        </w:tc>
        <w:tc>
          <w:tcPr>
            <w:tcW w:w="86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p>
        </w:tc>
        <w:tc>
          <w:tcPr>
            <w:tcW w:w="8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92FC7" w:rsidRPr="00DE2D93" w:rsidRDefault="00192FC7" w:rsidP="00192FC7">
            <w:pPr>
              <w:jc w:val="center"/>
              <w:rPr>
                <w:rFonts w:ascii="Calibri" w:eastAsia="Arial Unicode MS" w:hAnsi="Calibri" w:cs="Arial"/>
                <w:b/>
                <w:bCs/>
                <w:sz w:val="18"/>
                <w:szCs w:val="18"/>
              </w:rPr>
            </w:pPr>
          </w:p>
        </w:tc>
        <w:tc>
          <w:tcPr>
            <w:tcW w:w="864" w:type="dxa"/>
            <w:tcBorders>
              <w:top w:val="single" w:sz="4" w:space="0" w:color="auto"/>
              <w:left w:val="nil"/>
              <w:bottom w:val="single" w:sz="4" w:space="0" w:color="auto"/>
              <w:right w:val="single" w:sz="4" w:space="0" w:color="auto"/>
            </w:tcBorders>
            <w:vAlign w:val="center"/>
          </w:tcPr>
          <w:p w:rsidR="00192FC7" w:rsidRPr="00DE2D93" w:rsidRDefault="00192FC7" w:rsidP="00192FC7">
            <w:pPr>
              <w:jc w:val="center"/>
              <w:rPr>
                <w:rFonts w:ascii="Calibri" w:eastAsia="Arial Unicode MS" w:hAnsi="Calibri" w:cs="Arial"/>
                <w:b/>
                <w:bCs/>
                <w:sz w:val="18"/>
                <w:szCs w:val="18"/>
              </w:rPr>
            </w:pPr>
          </w:p>
        </w:tc>
      </w:tr>
    </w:tbl>
    <w:p w:rsidR="00230854" w:rsidRDefault="00230854" w:rsidP="00224C42">
      <w:pPr>
        <w:pStyle w:val="Title"/>
      </w:pPr>
      <w:bookmarkStart w:id="492" w:name="_Toc405216442"/>
      <w:r>
        <w:t xml:space="preserve">Table 6.4: </w:t>
      </w:r>
      <w:r w:rsidR="006E381B">
        <w:t>CAGR</w:t>
      </w:r>
      <w:bookmarkEnd w:id="492"/>
    </w:p>
    <w:p w:rsidR="00230854" w:rsidRDefault="00230854">
      <w:pPr>
        <w:pStyle w:val="BodyTextIndent"/>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Specific consumption based on number of consumers and total consumpt</w:t>
      </w:r>
      <w:r w:rsidR="00227ED1">
        <w:rPr>
          <w:rFonts w:ascii="Calibri" w:hAnsi="Calibri"/>
          <w:sz w:val="24"/>
          <w:szCs w:val="22"/>
        </w:rPr>
        <w:t>ion is worked out and shown in T</w:t>
      </w:r>
      <w:r>
        <w:rPr>
          <w:rFonts w:ascii="Calibri" w:hAnsi="Calibri"/>
          <w:sz w:val="24"/>
          <w:szCs w:val="22"/>
        </w:rPr>
        <w:t>able below:</w:t>
      </w:r>
    </w:p>
    <w:p w:rsidR="00230854" w:rsidRDefault="00230854">
      <w:pPr>
        <w:pStyle w:val="Title"/>
        <w:rPr>
          <w:i/>
          <w:iCs/>
          <w:sz w:val="22"/>
        </w:rPr>
      </w:pPr>
      <w:bookmarkStart w:id="493" w:name="_Toc291498791"/>
      <w:bookmarkStart w:id="494" w:name="_Toc296352192"/>
      <w:bookmarkStart w:id="495" w:name="_Toc296352575"/>
      <w:bookmarkStart w:id="496" w:name="_Toc296420083"/>
      <w:bookmarkStart w:id="497" w:name="_Toc319673862"/>
      <w:bookmarkStart w:id="498" w:name="_Toc343767705"/>
    </w:p>
    <w:p w:rsidR="00230854" w:rsidRDefault="00230854" w:rsidP="00224C42">
      <w:pPr>
        <w:pStyle w:val="Title"/>
      </w:pPr>
      <w:bookmarkStart w:id="499" w:name="_Toc383006737"/>
      <w:bookmarkStart w:id="500" w:name="_Toc383008585"/>
      <w:bookmarkStart w:id="501" w:name="_Toc383009643"/>
      <w:bookmarkStart w:id="502" w:name="_Toc383089872"/>
      <w:bookmarkStart w:id="503" w:name="_Toc383091310"/>
      <w:bookmarkStart w:id="504" w:name="_Toc405216443"/>
      <w:r>
        <w:t xml:space="preserve">Table 6.5: </w:t>
      </w:r>
      <w:bookmarkEnd w:id="493"/>
      <w:r>
        <w:t xml:space="preserve">Specific </w:t>
      </w:r>
      <w:r w:rsidRPr="00224C42">
        <w:t>consumption</w:t>
      </w:r>
      <w:bookmarkEnd w:id="494"/>
      <w:bookmarkEnd w:id="495"/>
      <w:bookmarkEnd w:id="496"/>
      <w:r>
        <w:t xml:space="preserve"> per consumer</w:t>
      </w:r>
      <w:bookmarkEnd w:id="497"/>
      <w:bookmarkEnd w:id="498"/>
      <w:bookmarkEnd w:id="499"/>
      <w:bookmarkEnd w:id="500"/>
      <w:bookmarkEnd w:id="501"/>
      <w:bookmarkEnd w:id="502"/>
      <w:bookmarkEnd w:id="503"/>
      <w:bookmarkEnd w:id="504"/>
    </w:p>
    <w:p w:rsidR="00230854" w:rsidRDefault="00230854">
      <w:pPr>
        <w:pStyle w:val="Title"/>
        <w:rPr>
          <w:i/>
          <w:iCs/>
          <w:sz w:val="22"/>
        </w:rPr>
      </w:pPr>
    </w:p>
    <w:tbl>
      <w:tblPr>
        <w:tblW w:w="8428" w:type="dxa"/>
        <w:jc w:val="right"/>
        <w:tblInd w:w="687" w:type="dxa"/>
        <w:tblLayout w:type="fixed"/>
        <w:tblLook w:val="0000"/>
      </w:tblPr>
      <w:tblGrid>
        <w:gridCol w:w="2380"/>
        <w:gridCol w:w="1008"/>
        <w:gridCol w:w="1008"/>
        <w:gridCol w:w="1008"/>
        <w:gridCol w:w="1008"/>
        <w:gridCol w:w="1008"/>
        <w:gridCol w:w="1008"/>
      </w:tblGrid>
      <w:tr w:rsidR="00227ED1" w:rsidTr="00D42A83">
        <w:trPr>
          <w:trHeight w:val="600"/>
          <w:jc w:val="right"/>
        </w:trPr>
        <w:tc>
          <w:tcPr>
            <w:tcW w:w="2380" w:type="dxa"/>
            <w:tcBorders>
              <w:top w:val="single" w:sz="8" w:space="0" w:color="auto"/>
              <w:left w:val="single" w:sz="8" w:space="0" w:color="auto"/>
              <w:bottom w:val="single" w:sz="4" w:space="0" w:color="auto"/>
              <w:right w:val="single" w:sz="4" w:space="0" w:color="auto"/>
            </w:tcBorders>
            <w:noWrap/>
            <w:vAlign w:val="center"/>
          </w:tcPr>
          <w:p w:rsidR="00227ED1" w:rsidRDefault="00227ED1">
            <w:pPr>
              <w:jc w:val="center"/>
              <w:rPr>
                <w:rFonts w:ascii="Calibri" w:hAnsi="Calibri"/>
                <w:b/>
                <w:bCs/>
                <w:sz w:val="22"/>
                <w:szCs w:val="22"/>
              </w:rPr>
            </w:pPr>
            <w:r>
              <w:rPr>
                <w:rFonts w:ascii="Calibri" w:hAnsi="Calibri"/>
                <w:b/>
                <w:bCs/>
                <w:sz w:val="22"/>
                <w:szCs w:val="22"/>
              </w:rPr>
              <w:t xml:space="preserve">Consumer </w:t>
            </w:r>
          </w:p>
          <w:p w:rsidR="00227ED1" w:rsidRDefault="00227ED1">
            <w:pPr>
              <w:jc w:val="center"/>
              <w:rPr>
                <w:rFonts w:ascii="Calibri" w:hAnsi="Calibri"/>
                <w:b/>
                <w:bCs/>
                <w:sz w:val="22"/>
                <w:szCs w:val="22"/>
              </w:rPr>
            </w:pPr>
            <w:r>
              <w:rPr>
                <w:rFonts w:ascii="Calibri" w:hAnsi="Calibri"/>
                <w:b/>
                <w:bCs/>
                <w:sz w:val="22"/>
                <w:szCs w:val="22"/>
              </w:rPr>
              <w:t>Category</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b/>
                <w:bCs/>
                <w:sz w:val="22"/>
                <w:szCs w:val="22"/>
              </w:rPr>
            </w:pPr>
            <w:r>
              <w:rPr>
                <w:rFonts w:ascii="Calibri" w:hAnsi="Calibri"/>
                <w:b/>
                <w:bCs/>
                <w:sz w:val="22"/>
                <w:szCs w:val="22"/>
              </w:rPr>
              <w:t>2008-09</w:t>
            </w:r>
          </w:p>
          <w:p w:rsidR="00227ED1" w:rsidRDefault="00227ED1">
            <w:pPr>
              <w:jc w:val="center"/>
              <w:rPr>
                <w:rFonts w:ascii="Calibri" w:hAnsi="Calibri"/>
                <w:b/>
                <w:bCs/>
                <w:sz w:val="22"/>
                <w:szCs w:val="22"/>
              </w:rPr>
            </w:pPr>
            <w:r>
              <w:rPr>
                <w:rFonts w:ascii="Calibri" w:hAnsi="Calibri"/>
                <w:b/>
                <w:bCs/>
                <w:sz w:val="22"/>
                <w:szCs w:val="22"/>
              </w:rPr>
              <w:t>(kWh/</w:t>
            </w:r>
          </w:p>
          <w:p w:rsidR="00227ED1" w:rsidRDefault="00227ED1">
            <w:pPr>
              <w:jc w:val="center"/>
              <w:rPr>
                <w:rFonts w:ascii="Calibri" w:hAnsi="Calibri"/>
                <w:b/>
                <w:bCs/>
                <w:sz w:val="22"/>
                <w:szCs w:val="22"/>
              </w:rPr>
            </w:pPr>
            <w:r>
              <w:rPr>
                <w:rFonts w:ascii="Calibri" w:hAnsi="Calibri"/>
                <w:b/>
                <w:bCs/>
                <w:sz w:val="22"/>
                <w:szCs w:val="22"/>
              </w:rPr>
              <w:t>month)</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b/>
                <w:bCs/>
                <w:sz w:val="22"/>
                <w:szCs w:val="22"/>
              </w:rPr>
            </w:pPr>
            <w:r>
              <w:rPr>
                <w:rFonts w:ascii="Calibri" w:hAnsi="Calibri"/>
                <w:b/>
                <w:bCs/>
                <w:sz w:val="22"/>
                <w:szCs w:val="22"/>
              </w:rPr>
              <w:t>2009-10</w:t>
            </w:r>
          </w:p>
          <w:p w:rsidR="00227ED1" w:rsidRDefault="00227ED1">
            <w:pPr>
              <w:jc w:val="center"/>
              <w:rPr>
                <w:rFonts w:ascii="Calibri" w:hAnsi="Calibri"/>
                <w:b/>
                <w:bCs/>
                <w:sz w:val="22"/>
                <w:szCs w:val="22"/>
              </w:rPr>
            </w:pPr>
            <w:r>
              <w:rPr>
                <w:rFonts w:ascii="Calibri" w:hAnsi="Calibri"/>
                <w:b/>
                <w:bCs/>
                <w:sz w:val="22"/>
                <w:szCs w:val="22"/>
              </w:rPr>
              <w:t>(kWh/</w:t>
            </w:r>
          </w:p>
          <w:p w:rsidR="00227ED1" w:rsidRDefault="00227ED1">
            <w:pPr>
              <w:jc w:val="center"/>
              <w:rPr>
                <w:rFonts w:ascii="Calibri" w:hAnsi="Calibri"/>
                <w:b/>
                <w:bCs/>
                <w:sz w:val="22"/>
                <w:szCs w:val="22"/>
              </w:rPr>
            </w:pPr>
            <w:r>
              <w:rPr>
                <w:rFonts w:ascii="Calibri" w:hAnsi="Calibri"/>
                <w:b/>
                <w:bCs/>
                <w:sz w:val="22"/>
                <w:szCs w:val="22"/>
              </w:rPr>
              <w:t>month)</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b/>
                <w:bCs/>
                <w:sz w:val="22"/>
                <w:szCs w:val="22"/>
              </w:rPr>
            </w:pPr>
            <w:r>
              <w:rPr>
                <w:rFonts w:ascii="Calibri" w:hAnsi="Calibri"/>
                <w:b/>
                <w:bCs/>
                <w:sz w:val="22"/>
                <w:szCs w:val="22"/>
              </w:rPr>
              <w:t>2010-11</w:t>
            </w:r>
          </w:p>
          <w:p w:rsidR="00227ED1" w:rsidRDefault="00227ED1">
            <w:pPr>
              <w:jc w:val="center"/>
              <w:rPr>
                <w:rFonts w:ascii="Calibri" w:hAnsi="Calibri"/>
                <w:b/>
                <w:bCs/>
                <w:sz w:val="22"/>
                <w:szCs w:val="22"/>
              </w:rPr>
            </w:pPr>
            <w:r>
              <w:rPr>
                <w:rFonts w:ascii="Calibri" w:hAnsi="Calibri"/>
                <w:b/>
                <w:bCs/>
                <w:sz w:val="22"/>
                <w:szCs w:val="22"/>
              </w:rPr>
              <w:t>(kWh/</w:t>
            </w:r>
          </w:p>
          <w:p w:rsidR="00227ED1" w:rsidRDefault="00227ED1">
            <w:pPr>
              <w:jc w:val="center"/>
              <w:rPr>
                <w:rFonts w:ascii="Calibri" w:hAnsi="Calibri"/>
                <w:b/>
                <w:bCs/>
                <w:sz w:val="22"/>
                <w:szCs w:val="22"/>
              </w:rPr>
            </w:pPr>
            <w:r>
              <w:rPr>
                <w:rFonts w:ascii="Calibri" w:hAnsi="Calibri"/>
                <w:b/>
                <w:bCs/>
                <w:sz w:val="22"/>
                <w:szCs w:val="22"/>
              </w:rPr>
              <w:t>month)</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b/>
                <w:bCs/>
                <w:sz w:val="22"/>
                <w:szCs w:val="22"/>
              </w:rPr>
            </w:pPr>
            <w:r>
              <w:rPr>
                <w:rFonts w:ascii="Calibri" w:hAnsi="Calibri"/>
                <w:b/>
                <w:bCs/>
                <w:sz w:val="22"/>
                <w:szCs w:val="22"/>
              </w:rPr>
              <w:t>2011-12</w:t>
            </w:r>
          </w:p>
          <w:p w:rsidR="00227ED1" w:rsidRDefault="00227ED1">
            <w:pPr>
              <w:jc w:val="center"/>
              <w:rPr>
                <w:rFonts w:ascii="Calibri" w:hAnsi="Calibri"/>
                <w:b/>
                <w:bCs/>
                <w:sz w:val="22"/>
                <w:szCs w:val="22"/>
              </w:rPr>
            </w:pPr>
            <w:r>
              <w:rPr>
                <w:rFonts w:ascii="Calibri" w:hAnsi="Calibri"/>
                <w:b/>
                <w:bCs/>
                <w:sz w:val="22"/>
                <w:szCs w:val="22"/>
              </w:rPr>
              <w:t>(kWh/ month)</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b/>
                <w:bCs/>
                <w:sz w:val="22"/>
                <w:szCs w:val="22"/>
              </w:rPr>
            </w:pPr>
            <w:r>
              <w:rPr>
                <w:rFonts w:ascii="Calibri" w:hAnsi="Calibri"/>
                <w:b/>
                <w:bCs/>
                <w:sz w:val="22"/>
                <w:szCs w:val="22"/>
              </w:rPr>
              <w:t>2012-13</w:t>
            </w:r>
          </w:p>
          <w:p w:rsidR="00227ED1" w:rsidRDefault="00227ED1">
            <w:pPr>
              <w:jc w:val="center"/>
              <w:rPr>
                <w:rFonts w:ascii="Calibri" w:hAnsi="Calibri"/>
                <w:b/>
                <w:bCs/>
                <w:sz w:val="22"/>
                <w:szCs w:val="22"/>
              </w:rPr>
            </w:pPr>
            <w:r>
              <w:rPr>
                <w:rFonts w:ascii="Calibri" w:hAnsi="Calibri"/>
                <w:b/>
                <w:bCs/>
                <w:sz w:val="22"/>
                <w:szCs w:val="22"/>
              </w:rPr>
              <w:t>(kWh/</w:t>
            </w:r>
          </w:p>
          <w:p w:rsidR="00227ED1" w:rsidRDefault="00227ED1">
            <w:pPr>
              <w:jc w:val="center"/>
              <w:rPr>
                <w:rFonts w:ascii="Calibri" w:hAnsi="Calibri"/>
                <w:b/>
                <w:bCs/>
                <w:sz w:val="22"/>
                <w:szCs w:val="22"/>
              </w:rPr>
            </w:pPr>
            <w:r>
              <w:rPr>
                <w:rFonts w:ascii="Calibri" w:hAnsi="Calibri"/>
                <w:b/>
                <w:bCs/>
                <w:sz w:val="22"/>
                <w:szCs w:val="22"/>
              </w:rPr>
              <w:t>month)</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b/>
                <w:bCs/>
                <w:sz w:val="22"/>
                <w:szCs w:val="22"/>
              </w:rPr>
            </w:pPr>
            <w:r>
              <w:rPr>
                <w:rFonts w:ascii="Calibri" w:hAnsi="Calibri"/>
                <w:b/>
                <w:bCs/>
                <w:sz w:val="22"/>
                <w:szCs w:val="22"/>
              </w:rPr>
              <w:t>2013-14 (kWh/ month)</w:t>
            </w:r>
          </w:p>
        </w:tc>
      </w:tr>
      <w:tr w:rsidR="00227ED1" w:rsidTr="00D42A83">
        <w:trPr>
          <w:trHeight w:val="70"/>
          <w:jc w:val="right"/>
        </w:trPr>
        <w:tc>
          <w:tcPr>
            <w:tcW w:w="2380" w:type="dxa"/>
            <w:tcBorders>
              <w:top w:val="nil"/>
              <w:left w:val="single" w:sz="4" w:space="0" w:color="auto"/>
              <w:bottom w:val="single" w:sz="4" w:space="0" w:color="auto"/>
              <w:right w:val="single" w:sz="4" w:space="0" w:color="auto"/>
            </w:tcBorders>
            <w:noWrap/>
            <w:vAlign w:val="center"/>
          </w:tcPr>
          <w:p w:rsidR="00227ED1" w:rsidRDefault="00227ED1">
            <w:pPr>
              <w:rPr>
                <w:rFonts w:ascii="Calibri" w:hAnsi="Calibri"/>
                <w:sz w:val="22"/>
                <w:szCs w:val="22"/>
              </w:rPr>
            </w:pPr>
            <w:r>
              <w:rPr>
                <w:rFonts w:ascii="Calibri" w:hAnsi="Calibri"/>
                <w:sz w:val="22"/>
                <w:szCs w:val="22"/>
              </w:rPr>
              <w:t>Domestic</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74</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89</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92</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102</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108</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116</w:t>
            </w:r>
          </w:p>
        </w:tc>
      </w:tr>
      <w:tr w:rsidR="00227ED1" w:rsidTr="00D42A83">
        <w:trPr>
          <w:trHeight w:val="70"/>
          <w:jc w:val="right"/>
        </w:trPr>
        <w:tc>
          <w:tcPr>
            <w:tcW w:w="2380" w:type="dxa"/>
            <w:tcBorders>
              <w:top w:val="nil"/>
              <w:left w:val="single" w:sz="4" w:space="0" w:color="auto"/>
              <w:bottom w:val="single" w:sz="4" w:space="0" w:color="auto"/>
              <w:right w:val="single" w:sz="4" w:space="0" w:color="auto"/>
            </w:tcBorders>
            <w:noWrap/>
            <w:vAlign w:val="center"/>
          </w:tcPr>
          <w:p w:rsidR="00227ED1" w:rsidRDefault="00227ED1">
            <w:pPr>
              <w:rPr>
                <w:rFonts w:ascii="Calibri" w:hAnsi="Calibri"/>
                <w:sz w:val="22"/>
                <w:szCs w:val="22"/>
              </w:rPr>
            </w:pPr>
            <w:r>
              <w:rPr>
                <w:rFonts w:ascii="Calibri" w:hAnsi="Calibri"/>
                <w:sz w:val="22"/>
                <w:szCs w:val="22"/>
              </w:rPr>
              <w:t>Commercial</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44</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110</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158</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164</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178</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234</w:t>
            </w:r>
          </w:p>
        </w:tc>
      </w:tr>
      <w:tr w:rsidR="00227ED1" w:rsidTr="00D42A83">
        <w:trPr>
          <w:trHeight w:val="70"/>
          <w:jc w:val="right"/>
        </w:trPr>
        <w:tc>
          <w:tcPr>
            <w:tcW w:w="2380" w:type="dxa"/>
            <w:tcBorders>
              <w:top w:val="nil"/>
              <w:left w:val="single" w:sz="4" w:space="0" w:color="auto"/>
              <w:bottom w:val="single" w:sz="4" w:space="0" w:color="auto"/>
              <w:right w:val="single" w:sz="4" w:space="0" w:color="auto"/>
            </w:tcBorders>
            <w:noWrap/>
            <w:vAlign w:val="center"/>
          </w:tcPr>
          <w:p w:rsidR="00227ED1" w:rsidRDefault="00227ED1">
            <w:pPr>
              <w:rPr>
                <w:rFonts w:ascii="Calibri" w:hAnsi="Calibri"/>
                <w:sz w:val="22"/>
                <w:szCs w:val="22"/>
              </w:rPr>
            </w:pPr>
            <w:r>
              <w:rPr>
                <w:rFonts w:ascii="Calibri" w:hAnsi="Calibri"/>
                <w:sz w:val="22"/>
                <w:szCs w:val="22"/>
              </w:rPr>
              <w:t>Industrial</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573</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472</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450</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589</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619</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864</w:t>
            </w:r>
          </w:p>
        </w:tc>
      </w:tr>
      <w:tr w:rsidR="00227ED1" w:rsidTr="00D42A83">
        <w:trPr>
          <w:trHeight w:val="143"/>
          <w:jc w:val="right"/>
        </w:trPr>
        <w:tc>
          <w:tcPr>
            <w:tcW w:w="2380" w:type="dxa"/>
            <w:tcBorders>
              <w:top w:val="nil"/>
              <w:left w:val="single" w:sz="4" w:space="0" w:color="auto"/>
              <w:bottom w:val="single" w:sz="4" w:space="0" w:color="auto"/>
              <w:right w:val="single" w:sz="4" w:space="0" w:color="auto"/>
            </w:tcBorders>
            <w:noWrap/>
            <w:vAlign w:val="center"/>
          </w:tcPr>
          <w:p w:rsidR="00227ED1" w:rsidRDefault="00227ED1">
            <w:pPr>
              <w:rPr>
                <w:rFonts w:ascii="Calibri" w:hAnsi="Calibri"/>
                <w:sz w:val="22"/>
                <w:szCs w:val="22"/>
              </w:rPr>
            </w:pPr>
            <w:r>
              <w:rPr>
                <w:rFonts w:ascii="Calibri" w:hAnsi="Calibri"/>
                <w:sz w:val="22"/>
                <w:szCs w:val="22"/>
              </w:rPr>
              <w:t>Public Lighting</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534</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262</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513</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698</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732</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680</w:t>
            </w:r>
          </w:p>
        </w:tc>
      </w:tr>
      <w:tr w:rsidR="00227ED1" w:rsidTr="00D42A83">
        <w:trPr>
          <w:trHeight w:val="70"/>
          <w:jc w:val="right"/>
        </w:trPr>
        <w:tc>
          <w:tcPr>
            <w:tcW w:w="2380" w:type="dxa"/>
            <w:tcBorders>
              <w:top w:val="nil"/>
              <w:left w:val="single" w:sz="4" w:space="0" w:color="auto"/>
              <w:bottom w:val="single" w:sz="4" w:space="0" w:color="auto"/>
              <w:right w:val="single" w:sz="4" w:space="0" w:color="auto"/>
            </w:tcBorders>
            <w:noWrap/>
            <w:vAlign w:val="center"/>
          </w:tcPr>
          <w:p w:rsidR="00227ED1" w:rsidRDefault="00227ED1">
            <w:pPr>
              <w:rPr>
                <w:rFonts w:ascii="Calibri" w:hAnsi="Calibri"/>
                <w:sz w:val="22"/>
                <w:szCs w:val="22"/>
              </w:rPr>
            </w:pPr>
            <w:r>
              <w:rPr>
                <w:rFonts w:ascii="Calibri" w:hAnsi="Calibri"/>
                <w:sz w:val="22"/>
                <w:szCs w:val="22"/>
              </w:rPr>
              <w:t>Irrigation and Agriculture</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833</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1667</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1667</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1250</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1667</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833</w:t>
            </w:r>
          </w:p>
        </w:tc>
      </w:tr>
      <w:tr w:rsidR="00227ED1" w:rsidTr="00D42A83">
        <w:trPr>
          <w:trHeight w:val="323"/>
          <w:jc w:val="right"/>
        </w:trPr>
        <w:tc>
          <w:tcPr>
            <w:tcW w:w="2380" w:type="dxa"/>
            <w:tcBorders>
              <w:top w:val="nil"/>
              <w:left w:val="single" w:sz="4" w:space="0" w:color="auto"/>
              <w:bottom w:val="single" w:sz="4" w:space="0" w:color="auto"/>
              <w:right w:val="single" w:sz="4" w:space="0" w:color="auto"/>
            </w:tcBorders>
            <w:vAlign w:val="center"/>
          </w:tcPr>
          <w:p w:rsidR="00227ED1" w:rsidRDefault="00227ED1">
            <w:pPr>
              <w:rPr>
                <w:rFonts w:ascii="Calibri" w:hAnsi="Calibri"/>
                <w:sz w:val="22"/>
                <w:szCs w:val="22"/>
              </w:rPr>
            </w:pPr>
            <w:r>
              <w:rPr>
                <w:rFonts w:ascii="Calibri" w:hAnsi="Calibri"/>
                <w:sz w:val="22"/>
                <w:szCs w:val="22"/>
              </w:rPr>
              <w:t>Public Water Works and Sewage</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8016</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3920</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5060</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5351</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8528</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8611</w:t>
            </w:r>
          </w:p>
        </w:tc>
      </w:tr>
      <w:tr w:rsidR="00227ED1" w:rsidTr="00D42A83">
        <w:trPr>
          <w:trHeight w:val="70"/>
          <w:jc w:val="right"/>
        </w:trPr>
        <w:tc>
          <w:tcPr>
            <w:tcW w:w="2380" w:type="dxa"/>
            <w:tcBorders>
              <w:top w:val="nil"/>
              <w:left w:val="single" w:sz="4" w:space="0" w:color="auto"/>
              <w:bottom w:val="single" w:sz="4" w:space="0" w:color="auto"/>
              <w:right w:val="single" w:sz="4" w:space="0" w:color="auto"/>
            </w:tcBorders>
            <w:noWrap/>
            <w:vAlign w:val="center"/>
          </w:tcPr>
          <w:p w:rsidR="00227ED1" w:rsidRDefault="00227ED1">
            <w:pPr>
              <w:rPr>
                <w:rFonts w:ascii="Calibri" w:hAnsi="Calibri"/>
                <w:sz w:val="22"/>
                <w:szCs w:val="22"/>
              </w:rPr>
            </w:pPr>
            <w:r>
              <w:rPr>
                <w:rFonts w:ascii="Calibri" w:hAnsi="Calibri"/>
                <w:sz w:val="22"/>
                <w:szCs w:val="22"/>
              </w:rPr>
              <w:t>Bulk supply</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8767</w:t>
            </w:r>
          </w:p>
        </w:tc>
        <w:tc>
          <w:tcPr>
            <w:tcW w:w="1008" w:type="dxa"/>
            <w:tcBorders>
              <w:top w:val="single" w:sz="4" w:space="0" w:color="auto"/>
              <w:left w:val="single" w:sz="4" w:space="0" w:color="auto"/>
              <w:bottom w:val="single" w:sz="4" w:space="0" w:color="auto"/>
              <w:right w:val="single" w:sz="4" w:space="0" w:color="auto"/>
            </w:tcBorders>
            <w:noWrap/>
            <w:vAlign w:val="center"/>
          </w:tcPr>
          <w:p w:rsidR="00227ED1" w:rsidRDefault="00227ED1">
            <w:pPr>
              <w:jc w:val="center"/>
              <w:rPr>
                <w:rFonts w:ascii="Calibri" w:hAnsi="Calibri"/>
                <w:sz w:val="22"/>
                <w:szCs w:val="22"/>
              </w:rPr>
            </w:pPr>
            <w:r>
              <w:rPr>
                <w:rFonts w:ascii="Calibri" w:hAnsi="Calibri"/>
                <w:sz w:val="22"/>
                <w:szCs w:val="22"/>
              </w:rPr>
              <w:t>5445</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6079</w:t>
            </w:r>
          </w:p>
        </w:tc>
        <w:tc>
          <w:tcPr>
            <w:tcW w:w="1008" w:type="dxa"/>
            <w:tcBorders>
              <w:top w:val="single" w:sz="4" w:space="0" w:color="auto"/>
              <w:left w:val="single" w:sz="4" w:space="0" w:color="auto"/>
              <w:bottom w:val="single" w:sz="4" w:space="0" w:color="auto"/>
              <w:right w:val="single" w:sz="4" w:space="0" w:color="auto"/>
            </w:tcBorders>
            <w:vAlign w:val="center"/>
          </w:tcPr>
          <w:p w:rsidR="00227ED1" w:rsidRDefault="00227ED1">
            <w:pPr>
              <w:jc w:val="center"/>
              <w:rPr>
                <w:rFonts w:ascii="Calibri" w:hAnsi="Calibri"/>
                <w:sz w:val="22"/>
                <w:szCs w:val="22"/>
              </w:rPr>
            </w:pPr>
            <w:r>
              <w:rPr>
                <w:rFonts w:ascii="Calibri" w:hAnsi="Calibri"/>
                <w:sz w:val="22"/>
                <w:szCs w:val="22"/>
              </w:rPr>
              <w:t>6731</w:t>
            </w:r>
          </w:p>
        </w:tc>
        <w:tc>
          <w:tcPr>
            <w:tcW w:w="1008" w:type="dxa"/>
            <w:tcBorders>
              <w:top w:val="single" w:sz="4" w:space="0" w:color="auto"/>
              <w:left w:val="single" w:sz="4" w:space="0" w:color="auto"/>
              <w:bottom w:val="single" w:sz="4" w:space="0" w:color="auto"/>
              <w:right w:val="single" w:sz="4" w:space="0" w:color="auto"/>
            </w:tcBorders>
          </w:tcPr>
          <w:p w:rsidR="00227ED1" w:rsidRDefault="00227ED1">
            <w:pPr>
              <w:jc w:val="center"/>
              <w:rPr>
                <w:rFonts w:ascii="Calibri" w:hAnsi="Calibri"/>
                <w:sz w:val="22"/>
                <w:szCs w:val="22"/>
              </w:rPr>
            </w:pPr>
            <w:r>
              <w:rPr>
                <w:rFonts w:ascii="Calibri" w:hAnsi="Calibri"/>
                <w:sz w:val="22"/>
                <w:szCs w:val="22"/>
              </w:rPr>
              <w:t>6129</w:t>
            </w:r>
          </w:p>
        </w:tc>
        <w:tc>
          <w:tcPr>
            <w:tcW w:w="1008" w:type="dxa"/>
            <w:tcBorders>
              <w:top w:val="single" w:sz="4" w:space="0" w:color="auto"/>
              <w:left w:val="single" w:sz="4" w:space="0" w:color="auto"/>
              <w:bottom w:val="single" w:sz="4" w:space="0" w:color="auto"/>
              <w:right w:val="single" w:sz="4" w:space="0" w:color="auto"/>
            </w:tcBorders>
          </w:tcPr>
          <w:p w:rsidR="00227ED1" w:rsidRDefault="00A11AAA">
            <w:pPr>
              <w:jc w:val="center"/>
              <w:rPr>
                <w:rFonts w:ascii="Calibri" w:hAnsi="Calibri"/>
                <w:sz w:val="22"/>
                <w:szCs w:val="22"/>
              </w:rPr>
            </w:pPr>
            <w:r>
              <w:rPr>
                <w:rFonts w:ascii="Calibri" w:hAnsi="Calibri"/>
                <w:sz w:val="22"/>
                <w:szCs w:val="22"/>
              </w:rPr>
              <w:t>7532</w:t>
            </w:r>
          </w:p>
        </w:tc>
      </w:tr>
    </w:tbl>
    <w:p w:rsidR="00230854" w:rsidRDefault="00230854">
      <w:pPr>
        <w:spacing w:line="360" w:lineRule="auto"/>
        <w:ind w:left="720"/>
        <w:jc w:val="both"/>
        <w:rPr>
          <w:rFonts w:ascii="Calibri" w:hAnsi="Calibri"/>
          <w:sz w:val="22"/>
          <w:szCs w:val="22"/>
        </w:rPr>
      </w:pPr>
    </w:p>
    <w:p w:rsidR="00230854" w:rsidRDefault="00230854">
      <w:pPr>
        <w:pStyle w:val="BodyTextIndent"/>
        <w:rPr>
          <w:rFonts w:ascii="Calibri" w:hAnsi="Calibri"/>
          <w:sz w:val="24"/>
          <w:szCs w:val="22"/>
        </w:rPr>
      </w:pPr>
      <w:r>
        <w:rPr>
          <w:rFonts w:ascii="Calibri" w:hAnsi="Calibri"/>
          <w:sz w:val="24"/>
          <w:szCs w:val="22"/>
        </w:rPr>
        <w:lastRenderedPageBreak/>
        <w:t xml:space="preserve">The consumption of each category of consumers is discussed below to arrive at reasonable estimation of energy sales for FY </w:t>
      </w:r>
      <w:r w:rsidR="0075419C">
        <w:rPr>
          <w:rFonts w:ascii="Calibri" w:hAnsi="Calibri"/>
          <w:sz w:val="24"/>
          <w:szCs w:val="22"/>
        </w:rPr>
        <w:t>2015-16</w:t>
      </w:r>
      <w:r>
        <w:rPr>
          <w:rFonts w:ascii="Calibri" w:hAnsi="Calibri"/>
          <w:sz w:val="24"/>
          <w:szCs w:val="22"/>
        </w:rPr>
        <w:t>.</w:t>
      </w:r>
      <w:r w:rsidR="00201666">
        <w:rPr>
          <w:rFonts w:ascii="Calibri" w:hAnsi="Calibri"/>
          <w:sz w:val="24"/>
          <w:szCs w:val="22"/>
        </w:rPr>
        <w:t xml:space="preserve"> The actuals for FY 2013-14 are considered as base for projection of sales for FY 2015-16.</w:t>
      </w:r>
    </w:p>
    <w:p w:rsidR="00230854" w:rsidRDefault="00230854" w:rsidP="00AC6E92">
      <w:pPr>
        <w:pStyle w:val="BodyTextIndent"/>
        <w:spacing w:line="240" w:lineRule="auto"/>
        <w:rPr>
          <w:rFonts w:ascii="Calibri" w:hAnsi="Calibri"/>
          <w:sz w:val="24"/>
          <w:szCs w:val="22"/>
        </w:rPr>
      </w:pPr>
    </w:p>
    <w:p w:rsidR="00230854" w:rsidRDefault="00230854" w:rsidP="0065041C">
      <w:pPr>
        <w:numPr>
          <w:ilvl w:val="0"/>
          <w:numId w:val="16"/>
        </w:numPr>
        <w:spacing w:line="360" w:lineRule="auto"/>
        <w:ind w:left="1260" w:hanging="551"/>
        <w:jc w:val="both"/>
        <w:rPr>
          <w:rFonts w:ascii="Calibri" w:hAnsi="Calibri"/>
          <w:b/>
        </w:rPr>
      </w:pPr>
      <w:r>
        <w:rPr>
          <w:rFonts w:ascii="Calibri" w:hAnsi="Calibri"/>
          <w:b/>
        </w:rPr>
        <w:t>Domestic</w:t>
      </w:r>
    </w:p>
    <w:p w:rsidR="00230854" w:rsidRDefault="00230854" w:rsidP="00906EF2">
      <w:pPr>
        <w:spacing w:line="360" w:lineRule="auto"/>
        <w:ind w:left="1260"/>
        <w:jc w:val="both"/>
        <w:rPr>
          <w:rFonts w:ascii="Calibri" w:hAnsi="Calibri"/>
          <w:szCs w:val="22"/>
        </w:rPr>
      </w:pPr>
      <w:r>
        <w:rPr>
          <w:rFonts w:ascii="Calibri" w:hAnsi="Calibri"/>
          <w:szCs w:val="22"/>
        </w:rPr>
        <w:t xml:space="preserve">The DPN has projected the energy sales of </w:t>
      </w:r>
      <w:r w:rsidR="0095386D">
        <w:rPr>
          <w:rFonts w:ascii="Calibri" w:hAnsi="Calibri"/>
          <w:szCs w:val="22"/>
        </w:rPr>
        <w:t>310</w:t>
      </w:r>
      <w:r>
        <w:rPr>
          <w:rFonts w:ascii="Calibri" w:hAnsi="Calibri"/>
          <w:szCs w:val="22"/>
        </w:rPr>
        <w:t xml:space="preserve"> MU to this category for FY </w:t>
      </w:r>
      <w:r w:rsidR="001E1DE2">
        <w:rPr>
          <w:rFonts w:ascii="Calibri" w:hAnsi="Calibri"/>
          <w:szCs w:val="22"/>
        </w:rPr>
        <w:t>2015-16</w:t>
      </w:r>
      <w:r>
        <w:rPr>
          <w:rFonts w:ascii="Calibri" w:hAnsi="Calibri"/>
          <w:szCs w:val="22"/>
        </w:rPr>
        <w:t xml:space="preserve">. Actuals during FY </w:t>
      </w:r>
      <w:r w:rsidR="001E1DE2">
        <w:rPr>
          <w:rFonts w:ascii="Calibri" w:hAnsi="Calibri"/>
          <w:szCs w:val="22"/>
        </w:rPr>
        <w:t>2013-14</w:t>
      </w:r>
      <w:r>
        <w:rPr>
          <w:rFonts w:ascii="Calibri" w:hAnsi="Calibri"/>
          <w:szCs w:val="22"/>
        </w:rPr>
        <w:t xml:space="preserve"> are </w:t>
      </w:r>
      <w:r w:rsidR="001E1DE2">
        <w:rPr>
          <w:rFonts w:ascii="Calibri" w:hAnsi="Calibri"/>
          <w:szCs w:val="22"/>
        </w:rPr>
        <w:t>269.80</w:t>
      </w:r>
      <w:r>
        <w:rPr>
          <w:rFonts w:ascii="Calibri" w:hAnsi="Calibri"/>
          <w:szCs w:val="22"/>
        </w:rPr>
        <w:t xml:space="preserve"> MU. </w:t>
      </w:r>
      <w:r w:rsidR="001E1DE2">
        <w:rPr>
          <w:rFonts w:ascii="Calibri" w:hAnsi="Calibri"/>
          <w:szCs w:val="22"/>
        </w:rPr>
        <w:t>5 years CAGR</w:t>
      </w:r>
      <w:r w:rsidR="00D42A83">
        <w:rPr>
          <w:rFonts w:ascii="Calibri" w:hAnsi="Calibri"/>
          <w:szCs w:val="22"/>
        </w:rPr>
        <w:t xml:space="preserve"> </w:t>
      </w:r>
      <w:r w:rsidR="001E1DE2">
        <w:rPr>
          <w:rFonts w:ascii="Calibri" w:hAnsi="Calibri"/>
          <w:szCs w:val="22"/>
        </w:rPr>
        <w:t xml:space="preserve"> (FY 2008-09 to FY 2013-14</w:t>
      </w:r>
      <w:r>
        <w:rPr>
          <w:rFonts w:ascii="Calibri" w:hAnsi="Calibri"/>
          <w:szCs w:val="22"/>
        </w:rPr>
        <w:t xml:space="preserve">) is </w:t>
      </w:r>
      <w:r w:rsidR="001E1DE2">
        <w:rPr>
          <w:rFonts w:ascii="Calibri" w:hAnsi="Calibri"/>
          <w:szCs w:val="22"/>
        </w:rPr>
        <w:t>13.22</w:t>
      </w:r>
      <w:r>
        <w:rPr>
          <w:rFonts w:ascii="Calibri" w:hAnsi="Calibri"/>
          <w:szCs w:val="22"/>
        </w:rPr>
        <w:t xml:space="preserve">% and </w:t>
      </w:r>
      <w:r w:rsidR="001E1DE2">
        <w:rPr>
          <w:rFonts w:ascii="Calibri" w:hAnsi="Calibri"/>
          <w:szCs w:val="22"/>
        </w:rPr>
        <w:t>4</w:t>
      </w:r>
      <w:r>
        <w:rPr>
          <w:rFonts w:ascii="Calibri" w:hAnsi="Calibri"/>
          <w:szCs w:val="22"/>
        </w:rPr>
        <w:t xml:space="preserve"> years CAGR (FY </w:t>
      </w:r>
      <w:r w:rsidR="001E1DE2">
        <w:rPr>
          <w:rFonts w:ascii="Calibri" w:hAnsi="Calibri"/>
          <w:szCs w:val="22"/>
        </w:rPr>
        <w:t>2009-</w:t>
      </w:r>
      <w:r>
        <w:rPr>
          <w:rFonts w:ascii="Calibri" w:hAnsi="Calibri"/>
          <w:szCs w:val="22"/>
        </w:rPr>
        <w:t xml:space="preserve">10 to </w:t>
      </w:r>
      <w:r w:rsidR="001E1DE2">
        <w:rPr>
          <w:rFonts w:ascii="Calibri" w:hAnsi="Calibri"/>
          <w:szCs w:val="22"/>
        </w:rPr>
        <w:t xml:space="preserve">       </w:t>
      </w:r>
      <w:r>
        <w:rPr>
          <w:rFonts w:ascii="Calibri" w:hAnsi="Calibri"/>
          <w:szCs w:val="22"/>
        </w:rPr>
        <w:t xml:space="preserve">FY </w:t>
      </w:r>
      <w:r w:rsidR="001E1DE2">
        <w:rPr>
          <w:rFonts w:ascii="Calibri" w:hAnsi="Calibri"/>
          <w:szCs w:val="22"/>
        </w:rPr>
        <w:t>20</w:t>
      </w:r>
      <w:r>
        <w:rPr>
          <w:rFonts w:ascii="Calibri" w:hAnsi="Calibri"/>
          <w:szCs w:val="22"/>
        </w:rPr>
        <w:t>13</w:t>
      </w:r>
      <w:r w:rsidR="001E1DE2">
        <w:rPr>
          <w:rFonts w:ascii="Calibri" w:hAnsi="Calibri"/>
          <w:szCs w:val="22"/>
        </w:rPr>
        <w:t>-14</w:t>
      </w:r>
      <w:r>
        <w:rPr>
          <w:rFonts w:ascii="Calibri" w:hAnsi="Calibri"/>
          <w:szCs w:val="22"/>
        </w:rPr>
        <w:t xml:space="preserve">) is </w:t>
      </w:r>
      <w:r w:rsidR="001E1DE2">
        <w:rPr>
          <w:rFonts w:ascii="Calibri" w:hAnsi="Calibri"/>
          <w:szCs w:val="22"/>
        </w:rPr>
        <w:t>11.30</w:t>
      </w:r>
      <w:r>
        <w:rPr>
          <w:rFonts w:ascii="Calibri" w:hAnsi="Calibri"/>
          <w:szCs w:val="22"/>
        </w:rPr>
        <w:t xml:space="preserve">% and </w:t>
      </w:r>
      <w:r w:rsidR="001E1DE2">
        <w:rPr>
          <w:rFonts w:ascii="Calibri" w:hAnsi="Calibri"/>
          <w:szCs w:val="22"/>
        </w:rPr>
        <w:t>3</w:t>
      </w:r>
      <w:r>
        <w:rPr>
          <w:rFonts w:ascii="Calibri" w:hAnsi="Calibri"/>
          <w:szCs w:val="22"/>
        </w:rPr>
        <w:t xml:space="preserve"> years CAGR (FY </w:t>
      </w:r>
      <w:r w:rsidR="001E1DE2">
        <w:rPr>
          <w:rFonts w:ascii="Calibri" w:hAnsi="Calibri"/>
          <w:szCs w:val="22"/>
        </w:rPr>
        <w:t>2010-11</w:t>
      </w:r>
      <w:r>
        <w:rPr>
          <w:rFonts w:ascii="Calibri" w:hAnsi="Calibri"/>
          <w:szCs w:val="22"/>
        </w:rPr>
        <w:t xml:space="preserve"> to FY </w:t>
      </w:r>
      <w:r w:rsidR="001E1DE2">
        <w:rPr>
          <w:rFonts w:ascii="Calibri" w:hAnsi="Calibri"/>
          <w:szCs w:val="22"/>
        </w:rPr>
        <w:t>20</w:t>
      </w:r>
      <w:r>
        <w:rPr>
          <w:rFonts w:ascii="Calibri" w:hAnsi="Calibri"/>
          <w:szCs w:val="22"/>
        </w:rPr>
        <w:t>13</w:t>
      </w:r>
      <w:r w:rsidR="001E1DE2">
        <w:rPr>
          <w:rFonts w:ascii="Calibri" w:hAnsi="Calibri"/>
          <w:szCs w:val="22"/>
        </w:rPr>
        <w:t>-14</w:t>
      </w:r>
      <w:r>
        <w:rPr>
          <w:rFonts w:ascii="Calibri" w:hAnsi="Calibri"/>
          <w:szCs w:val="22"/>
        </w:rPr>
        <w:t xml:space="preserve">) is </w:t>
      </w:r>
      <w:r w:rsidR="001E1DE2">
        <w:rPr>
          <w:rFonts w:ascii="Calibri" w:hAnsi="Calibri"/>
          <w:szCs w:val="22"/>
        </w:rPr>
        <w:t>12.75</w:t>
      </w:r>
      <w:r>
        <w:rPr>
          <w:rFonts w:ascii="Calibri" w:hAnsi="Calibri"/>
          <w:szCs w:val="22"/>
        </w:rPr>
        <w:t xml:space="preserve">%, </w:t>
      </w:r>
      <w:r w:rsidR="001E1DE2">
        <w:rPr>
          <w:rFonts w:ascii="Calibri" w:hAnsi="Calibri"/>
          <w:szCs w:val="22"/>
        </w:rPr>
        <w:t>2 year CAGR (FY 2011-12 to FY 2013-14)</w:t>
      </w:r>
      <w:r w:rsidR="00AC6B45">
        <w:rPr>
          <w:rFonts w:ascii="Calibri" w:hAnsi="Calibri"/>
          <w:szCs w:val="22"/>
        </w:rPr>
        <w:t xml:space="preserve"> is 12.72%</w:t>
      </w:r>
      <w:r w:rsidR="001E1DE2">
        <w:rPr>
          <w:rFonts w:ascii="Calibri" w:hAnsi="Calibri"/>
          <w:szCs w:val="22"/>
        </w:rPr>
        <w:t>, while YoY growth of FY 2013-14 over FY 2012-13</w:t>
      </w:r>
      <w:r>
        <w:rPr>
          <w:rFonts w:ascii="Calibri" w:hAnsi="Calibri"/>
          <w:szCs w:val="22"/>
        </w:rPr>
        <w:t xml:space="preserve"> is about </w:t>
      </w:r>
      <w:r w:rsidR="00AC6B45">
        <w:rPr>
          <w:rFonts w:ascii="Calibri" w:hAnsi="Calibri"/>
          <w:szCs w:val="22"/>
        </w:rPr>
        <w:t>16.03</w:t>
      </w:r>
      <w:r>
        <w:rPr>
          <w:rFonts w:ascii="Calibri" w:hAnsi="Calibri"/>
          <w:szCs w:val="22"/>
        </w:rPr>
        <w:t xml:space="preserve">%. It is observed that the growth of domestic sale is steadily increasing for the last </w:t>
      </w:r>
      <w:r w:rsidR="00961481">
        <w:rPr>
          <w:rFonts w:ascii="Calibri" w:hAnsi="Calibri"/>
          <w:szCs w:val="22"/>
        </w:rPr>
        <w:t>four</w:t>
      </w:r>
      <w:r>
        <w:rPr>
          <w:rFonts w:ascii="Calibri" w:hAnsi="Calibri"/>
          <w:szCs w:val="22"/>
        </w:rPr>
        <w:t xml:space="preserve"> years</w:t>
      </w:r>
      <w:r w:rsidR="00961481">
        <w:rPr>
          <w:rFonts w:ascii="Calibri" w:hAnsi="Calibri"/>
          <w:szCs w:val="22"/>
        </w:rPr>
        <w:t xml:space="preserve"> and there is sudden increase in FY 2013-14 over FY 2012-13. The DPN has not furnished </w:t>
      </w:r>
      <w:r w:rsidR="00192FC7">
        <w:rPr>
          <w:rFonts w:ascii="Calibri" w:hAnsi="Calibri"/>
          <w:szCs w:val="22"/>
        </w:rPr>
        <w:t xml:space="preserve">reasons </w:t>
      </w:r>
      <w:r w:rsidR="00961481">
        <w:rPr>
          <w:rFonts w:ascii="Calibri" w:hAnsi="Calibri"/>
          <w:szCs w:val="22"/>
        </w:rPr>
        <w:t>for the same.</w:t>
      </w:r>
      <w:r w:rsidR="00C43C5C">
        <w:rPr>
          <w:rFonts w:ascii="Calibri" w:hAnsi="Calibri"/>
          <w:szCs w:val="22"/>
        </w:rPr>
        <w:t xml:space="preserve"> 3 year</w:t>
      </w:r>
      <w:r>
        <w:rPr>
          <w:rFonts w:ascii="Calibri" w:hAnsi="Calibri"/>
          <w:szCs w:val="22"/>
        </w:rPr>
        <w:t xml:space="preserve"> CAGR of </w:t>
      </w:r>
      <w:r w:rsidR="00C43C5C">
        <w:rPr>
          <w:rFonts w:ascii="Calibri" w:hAnsi="Calibri"/>
          <w:szCs w:val="22"/>
        </w:rPr>
        <w:t>12.75</w:t>
      </w:r>
      <w:r>
        <w:rPr>
          <w:rFonts w:ascii="Calibri" w:hAnsi="Calibri"/>
          <w:szCs w:val="22"/>
        </w:rPr>
        <w:t xml:space="preserve">% </w:t>
      </w:r>
      <w:r w:rsidR="002757A4">
        <w:rPr>
          <w:rFonts w:ascii="Calibri" w:hAnsi="Calibri"/>
          <w:szCs w:val="22"/>
        </w:rPr>
        <w:t xml:space="preserve">is </w:t>
      </w:r>
      <w:r w:rsidR="00C43C5C">
        <w:rPr>
          <w:rFonts w:ascii="Calibri" w:hAnsi="Calibri"/>
          <w:szCs w:val="22"/>
        </w:rPr>
        <w:t xml:space="preserve">considered </w:t>
      </w:r>
      <w:r>
        <w:rPr>
          <w:rFonts w:ascii="Calibri" w:hAnsi="Calibri"/>
          <w:szCs w:val="22"/>
        </w:rPr>
        <w:t xml:space="preserve">reasonable. Considering growth of </w:t>
      </w:r>
      <w:r w:rsidR="0062690A">
        <w:rPr>
          <w:rFonts w:ascii="Calibri" w:hAnsi="Calibri"/>
          <w:szCs w:val="22"/>
        </w:rPr>
        <w:t>12.75</w:t>
      </w:r>
      <w:r>
        <w:rPr>
          <w:rFonts w:ascii="Calibri" w:hAnsi="Calibri"/>
          <w:szCs w:val="22"/>
        </w:rPr>
        <w:t xml:space="preserve">% </w:t>
      </w:r>
      <w:r w:rsidR="002757A4">
        <w:rPr>
          <w:rFonts w:ascii="Calibri" w:hAnsi="Calibri"/>
          <w:szCs w:val="22"/>
        </w:rPr>
        <w:t xml:space="preserve">P.A </w:t>
      </w:r>
      <w:r>
        <w:rPr>
          <w:rFonts w:ascii="Calibri" w:hAnsi="Calibri"/>
          <w:szCs w:val="22"/>
        </w:rPr>
        <w:t xml:space="preserve">over actual sales </w:t>
      </w:r>
      <w:r w:rsidR="002757A4">
        <w:rPr>
          <w:rFonts w:ascii="Calibri" w:hAnsi="Calibri"/>
          <w:szCs w:val="22"/>
        </w:rPr>
        <w:t xml:space="preserve">for FY 2015-16 </w:t>
      </w:r>
      <w:r>
        <w:rPr>
          <w:rFonts w:ascii="Calibri" w:hAnsi="Calibri"/>
          <w:szCs w:val="22"/>
        </w:rPr>
        <w:t xml:space="preserve">during FY </w:t>
      </w:r>
      <w:r w:rsidR="0062690A">
        <w:rPr>
          <w:rFonts w:ascii="Calibri" w:hAnsi="Calibri"/>
          <w:szCs w:val="22"/>
        </w:rPr>
        <w:t>2013-14</w:t>
      </w:r>
      <w:r>
        <w:rPr>
          <w:rFonts w:ascii="Calibri" w:hAnsi="Calibri"/>
          <w:szCs w:val="22"/>
        </w:rPr>
        <w:t xml:space="preserve"> the sales would be </w:t>
      </w:r>
      <w:r w:rsidR="0062690A">
        <w:rPr>
          <w:rFonts w:ascii="Calibri" w:hAnsi="Calibri"/>
          <w:szCs w:val="22"/>
        </w:rPr>
        <w:t>343</w:t>
      </w:r>
      <w:r>
        <w:rPr>
          <w:rFonts w:ascii="Calibri" w:hAnsi="Calibri"/>
          <w:szCs w:val="22"/>
        </w:rPr>
        <w:t xml:space="preserve"> MU. </w:t>
      </w:r>
    </w:p>
    <w:p w:rsidR="00230854" w:rsidRDefault="00230854">
      <w:pPr>
        <w:ind w:left="1200"/>
        <w:jc w:val="both"/>
        <w:rPr>
          <w:rFonts w:ascii="Calibri" w:hAnsi="Calibri"/>
          <w:szCs w:val="22"/>
        </w:rPr>
      </w:pPr>
    </w:p>
    <w:p w:rsidR="00230854" w:rsidRDefault="00230854" w:rsidP="00906EF2">
      <w:pPr>
        <w:pStyle w:val="BodyTextIndent"/>
        <w:ind w:left="1260"/>
        <w:rPr>
          <w:rFonts w:ascii="Calibri" w:hAnsi="Calibri"/>
          <w:b/>
          <w:sz w:val="24"/>
          <w:szCs w:val="22"/>
        </w:rPr>
      </w:pPr>
      <w:r>
        <w:rPr>
          <w:rFonts w:ascii="Calibri" w:hAnsi="Calibri"/>
          <w:b/>
          <w:sz w:val="24"/>
          <w:szCs w:val="22"/>
        </w:rPr>
        <w:t xml:space="preserve">The Commission approves the energy sales at </w:t>
      </w:r>
      <w:r w:rsidR="000600E4">
        <w:rPr>
          <w:rFonts w:ascii="Calibri" w:hAnsi="Calibri"/>
          <w:b/>
          <w:sz w:val="24"/>
          <w:szCs w:val="22"/>
        </w:rPr>
        <w:t>343</w:t>
      </w:r>
      <w:r>
        <w:rPr>
          <w:rFonts w:ascii="Calibri" w:hAnsi="Calibri"/>
          <w:b/>
          <w:sz w:val="24"/>
          <w:szCs w:val="22"/>
        </w:rPr>
        <w:t xml:space="preserve"> MU for FY </w:t>
      </w:r>
      <w:r w:rsidR="000600E4">
        <w:rPr>
          <w:rFonts w:ascii="Calibri" w:hAnsi="Calibri"/>
          <w:b/>
          <w:sz w:val="24"/>
          <w:szCs w:val="22"/>
        </w:rPr>
        <w:t>2015-16</w:t>
      </w:r>
      <w:r>
        <w:rPr>
          <w:rFonts w:ascii="Calibri" w:hAnsi="Calibri"/>
          <w:b/>
          <w:sz w:val="24"/>
          <w:szCs w:val="22"/>
        </w:rPr>
        <w:t xml:space="preserve"> as against </w:t>
      </w:r>
      <w:r w:rsidR="000600E4">
        <w:rPr>
          <w:rFonts w:ascii="Calibri" w:hAnsi="Calibri"/>
          <w:b/>
          <w:sz w:val="24"/>
          <w:szCs w:val="22"/>
        </w:rPr>
        <w:t>310 MU</w:t>
      </w:r>
      <w:r>
        <w:rPr>
          <w:rFonts w:ascii="Calibri" w:hAnsi="Calibri"/>
          <w:b/>
          <w:sz w:val="24"/>
          <w:szCs w:val="22"/>
        </w:rPr>
        <w:t xml:space="preserve"> proposed by DPN</w:t>
      </w:r>
    </w:p>
    <w:p w:rsidR="00230854" w:rsidRDefault="00230854">
      <w:pPr>
        <w:tabs>
          <w:tab w:val="left" w:pos="1380"/>
        </w:tabs>
        <w:jc w:val="both"/>
        <w:rPr>
          <w:rFonts w:ascii="Calibri" w:hAnsi="Calibri"/>
          <w:b/>
          <w:sz w:val="14"/>
        </w:rPr>
      </w:pPr>
    </w:p>
    <w:p w:rsidR="00230854" w:rsidRDefault="00230854" w:rsidP="0065041C">
      <w:pPr>
        <w:numPr>
          <w:ilvl w:val="0"/>
          <w:numId w:val="16"/>
        </w:numPr>
        <w:spacing w:line="360" w:lineRule="auto"/>
        <w:ind w:left="1260" w:hanging="551"/>
        <w:jc w:val="both"/>
        <w:rPr>
          <w:rFonts w:ascii="Calibri" w:hAnsi="Calibri"/>
          <w:b/>
        </w:rPr>
      </w:pPr>
      <w:r>
        <w:rPr>
          <w:rFonts w:ascii="Calibri" w:hAnsi="Calibri"/>
          <w:b/>
        </w:rPr>
        <w:t>Commercial</w:t>
      </w:r>
    </w:p>
    <w:p w:rsidR="00230854" w:rsidRDefault="00230854" w:rsidP="00906EF2">
      <w:pPr>
        <w:spacing w:line="360" w:lineRule="auto"/>
        <w:ind w:left="1260"/>
        <w:jc w:val="both"/>
        <w:rPr>
          <w:rFonts w:ascii="Calibri" w:hAnsi="Calibri"/>
          <w:szCs w:val="22"/>
        </w:rPr>
      </w:pPr>
      <w:r>
        <w:rPr>
          <w:rFonts w:ascii="Calibri" w:hAnsi="Calibri"/>
          <w:szCs w:val="22"/>
        </w:rPr>
        <w:t xml:space="preserve">DPN has projected the energy sales of </w:t>
      </w:r>
      <w:r w:rsidR="00B5009A">
        <w:rPr>
          <w:rFonts w:ascii="Calibri" w:hAnsi="Calibri"/>
          <w:szCs w:val="22"/>
        </w:rPr>
        <w:t>64</w:t>
      </w:r>
      <w:r>
        <w:rPr>
          <w:rFonts w:ascii="Calibri" w:hAnsi="Calibri"/>
          <w:szCs w:val="22"/>
        </w:rPr>
        <w:t xml:space="preserve"> MU for FY </w:t>
      </w:r>
      <w:r w:rsidR="00B5009A">
        <w:rPr>
          <w:rFonts w:ascii="Calibri" w:hAnsi="Calibri"/>
          <w:szCs w:val="22"/>
        </w:rPr>
        <w:t>2015-16</w:t>
      </w:r>
      <w:r>
        <w:rPr>
          <w:rFonts w:ascii="Calibri" w:hAnsi="Calibri"/>
          <w:szCs w:val="22"/>
        </w:rPr>
        <w:t xml:space="preserve">. Actuals during FY </w:t>
      </w:r>
      <w:r w:rsidR="00B5009A">
        <w:rPr>
          <w:rFonts w:ascii="Calibri" w:hAnsi="Calibri"/>
          <w:szCs w:val="22"/>
        </w:rPr>
        <w:t>2013-14</w:t>
      </w:r>
      <w:r>
        <w:rPr>
          <w:rFonts w:ascii="Calibri" w:hAnsi="Calibri"/>
          <w:szCs w:val="22"/>
        </w:rPr>
        <w:t xml:space="preserve"> are </w:t>
      </w:r>
      <w:r w:rsidR="00B5009A">
        <w:rPr>
          <w:rFonts w:ascii="Calibri" w:hAnsi="Calibri"/>
          <w:szCs w:val="22"/>
        </w:rPr>
        <w:t>52.99</w:t>
      </w:r>
      <w:r>
        <w:rPr>
          <w:rFonts w:ascii="Calibri" w:hAnsi="Calibri"/>
          <w:szCs w:val="22"/>
        </w:rPr>
        <w:t xml:space="preserve"> MU. </w:t>
      </w:r>
      <w:r w:rsidR="00B5009A">
        <w:rPr>
          <w:rFonts w:ascii="Calibri" w:hAnsi="Calibri"/>
          <w:szCs w:val="22"/>
        </w:rPr>
        <w:t>5 years CAGR (FY 2008-09 to FY 2013-14) is 42.72% and 4 years CAGR (FY 2009-10 to FY 2013-14) is 23.59% and 3 years CAGR (FY 2010-11 to FY 2013-14) is 17.99%, 2 year CAGR (FY 2011-12 to         FY 2013-14) is 23.54%, while YoY growth of FY 2013-14 over FY 2012-13 is about 32.91%.</w:t>
      </w:r>
      <w:r>
        <w:rPr>
          <w:rFonts w:ascii="Calibri" w:hAnsi="Calibri"/>
          <w:szCs w:val="22"/>
        </w:rPr>
        <w:t xml:space="preserve"> There is </w:t>
      </w:r>
      <w:r w:rsidRPr="0009492F">
        <w:rPr>
          <w:rFonts w:ascii="Calibri" w:hAnsi="Calibri"/>
          <w:szCs w:val="22"/>
        </w:rPr>
        <w:t>sudden increase</w:t>
      </w:r>
      <w:r w:rsidR="008252A3">
        <w:rPr>
          <w:rFonts w:ascii="Calibri" w:hAnsi="Calibri"/>
          <w:szCs w:val="22"/>
        </w:rPr>
        <w:t xml:space="preserve"> in FY 2009-10 </w:t>
      </w:r>
      <w:r>
        <w:rPr>
          <w:rFonts w:ascii="Calibri" w:hAnsi="Calibri"/>
          <w:szCs w:val="22"/>
        </w:rPr>
        <w:t xml:space="preserve">over </w:t>
      </w:r>
      <w:r w:rsidR="00C2094A">
        <w:rPr>
          <w:rFonts w:ascii="Calibri" w:hAnsi="Calibri"/>
          <w:szCs w:val="22"/>
        </w:rPr>
        <w:t xml:space="preserve">the previous years </w:t>
      </w:r>
      <w:r>
        <w:rPr>
          <w:rFonts w:ascii="Calibri" w:hAnsi="Calibri"/>
          <w:szCs w:val="22"/>
        </w:rPr>
        <w:t>and the sales are stea</w:t>
      </w:r>
      <w:r w:rsidR="008252A3">
        <w:rPr>
          <w:rFonts w:ascii="Calibri" w:hAnsi="Calibri"/>
          <w:szCs w:val="22"/>
        </w:rPr>
        <w:t>dily increasing since FY 2010-11</w:t>
      </w:r>
      <w:r>
        <w:rPr>
          <w:rFonts w:ascii="Calibri" w:hAnsi="Calibri"/>
          <w:szCs w:val="22"/>
        </w:rPr>
        <w:t xml:space="preserve">.  As such </w:t>
      </w:r>
      <w:r w:rsidR="008252A3">
        <w:rPr>
          <w:rFonts w:ascii="Calibri" w:hAnsi="Calibri"/>
          <w:szCs w:val="22"/>
        </w:rPr>
        <w:t xml:space="preserve">3 year CAGR </w:t>
      </w:r>
      <w:r>
        <w:rPr>
          <w:rFonts w:ascii="Calibri" w:hAnsi="Calibri"/>
          <w:szCs w:val="22"/>
        </w:rPr>
        <w:t xml:space="preserve">of </w:t>
      </w:r>
      <w:r w:rsidR="008252A3">
        <w:rPr>
          <w:rFonts w:ascii="Calibri" w:hAnsi="Calibri"/>
          <w:szCs w:val="22"/>
        </w:rPr>
        <w:t>17.99</w:t>
      </w:r>
      <w:r>
        <w:rPr>
          <w:rFonts w:ascii="Calibri" w:hAnsi="Calibri"/>
          <w:szCs w:val="22"/>
        </w:rPr>
        <w:t xml:space="preserve">% P.A is considered reasonable and the </w:t>
      </w:r>
      <w:r w:rsidR="00FF5466">
        <w:rPr>
          <w:rFonts w:ascii="Calibri" w:hAnsi="Calibri"/>
          <w:szCs w:val="22"/>
        </w:rPr>
        <w:t>sale for</w:t>
      </w:r>
      <w:r w:rsidR="00D42A83">
        <w:rPr>
          <w:rFonts w:ascii="Calibri" w:hAnsi="Calibri"/>
          <w:szCs w:val="22"/>
        </w:rPr>
        <w:t xml:space="preserve"> </w:t>
      </w:r>
      <w:r w:rsidR="008252A3">
        <w:rPr>
          <w:rFonts w:ascii="Calibri" w:hAnsi="Calibri"/>
          <w:szCs w:val="22"/>
        </w:rPr>
        <w:t>FY 20</w:t>
      </w:r>
      <w:r w:rsidR="00FF5466">
        <w:rPr>
          <w:rFonts w:ascii="Calibri" w:hAnsi="Calibri"/>
          <w:szCs w:val="22"/>
        </w:rPr>
        <w:t>15</w:t>
      </w:r>
      <w:r w:rsidR="008252A3">
        <w:rPr>
          <w:rFonts w:ascii="Calibri" w:hAnsi="Calibri"/>
          <w:szCs w:val="22"/>
        </w:rPr>
        <w:t>-16</w:t>
      </w:r>
      <w:r w:rsidR="00FF5466">
        <w:rPr>
          <w:rFonts w:ascii="Calibri" w:hAnsi="Calibri"/>
          <w:szCs w:val="22"/>
        </w:rPr>
        <w:t xml:space="preserve"> works</w:t>
      </w:r>
      <w:r>
        <w:rPr>
          <w:rFonts w:ascii="Calibri" w:hAnsi="Calibri"/>
          <w:szCs w:val="22"/>
        </w:rPr>
        <w:t xml:space="preserve"> out to </w:t>
      </w:r>
      <w:r w:rsidR="008252A3">
        <w:rPr>
          <w:rFonts w:ascii="Calibri" w:hAnsi="Calibri"/>
          <w:szCs w:val="22"/>
        </w:rPr>
        <w:t xml:space="preserve">74 </w:t>
      </w:r>
      <w:r>
        <w:rPr>
          <w:rFonts w:ascii="Calibri" w:hAnsi="Calibri"/>
          <w:szCs w:val="22"/>
        </w:rPr>
        <w:t>MU.</w:t>
      </w:r>
    </w:p>
    <w:p w:rsidR="00230854" w:rsidRDefault="00230854">
      <w:pPr>
        <w:ind w:left="1200"/>
        <w:jc w:val="both"/>
        <w:rPr>
          <w:rFonts w:ascii="Calibri" w:hAnsi="Calibri"/>
          <w:szCs w:val="22"/>
        </w:rPr>
      </w:pPr>
    </w:p>
    <w:p w:rsidR="00230854" w:rsidRDefault="00230854">
      <w:pPr>
        <w:spacing w:line="360" w:lineRule="auto"/>
        <w:ind w:left="1200"/>
        <w:jc w:val="both"/>
        <w:rPr>
          <w:rFonts w:ascii="Calibri" w:hAnsi="Calibri"/>
          <w:b/>
          <w:szCs w:val="22"/>
        </w:rPr>
      </w:pPr>
      <w:r>
        <w:rPr>
          <w:rFonts w:ascii="Calibri" w:hAnsi="Calibri"/>
          <w:b/>
          <w:szCs w:val="22"/>
        </w:rPr>
        <w:t xml:space="preserve">The Commission approves the energy sales of </w:t>
      </w:r>
      <w:r w:rsidR="002E2339">
        <w:rPr>
          <w:rFonts w:ascii="Calibri" w:hAnsi="Calibri"/>
          <w:b/>
          <w:szCs w:val="22"/>
        </w:rPr>
        <w:t>74</w:t>
      </w:r>
      <w:r>
        <w:rPr>
          <w:rFonts w:ascii="Calibri" w:hAnsi="Calibri"/>
          <w:b/>
          <w:szCs w:val="22"/>
        </w:rPr>
        <w:t xml:space="preserve"> MU for commercial category for FY </w:t>
      </w:r>
      <w:r w:rsidR="002E2339">
        <w:rPr>
          <w:rFonts w:ascii="Calibri" w:hAnsi="Calibri"/>
          <w:b/>
          <w:szCs w:val="22"/>
        </w:rPr>
        <w:t>2015-16</w:t>
      </w:r>
      <w:r>
        <w:rPr>
          <w:rFonts w:ascii="Calibri" w:hAnsi="Calibri"/>
          <w:b/>
          <w:szCs w:val="22"/>
        </w:rPr>
        <w:t xml:space="preserve"> as against </w:t>
      </w:r>
      <w:r w:rsidR="002E2339">
        <w:rPr>
          <w:rFonts w:ascii="Calibri" w:hAnsi="Calibri"/>
          <w:b/>
          <w:szCs w:val="22"/>
        </w:rPr>
        <w:t>64</w:t>
      </w:r>
      <w:r>
        <w:rPr>
          <w:rFonts w:ascii="Calibri" w:hAnsi="Calibri"/>
          <w:b/>
          <w:szCs w:val="22"/>
        </w:rPr>
        <w:t xml:space="preserve"> MU proposed by DPN.</w:t>
      </w:r>
    </w:p>
    <w:p w:rsidR="00230854" w:rsidRDefault="00230854">
      <w:pPr>
        <w:spacing w:line="360" w:lineRule="auto"/>
        <w:ind w:left="1200"/>
        <w:jc w:val="both"/>
        <w:rPr>
          <w:rFonts w:ascii="Calibri" w:hAnsi="Calibri"/>
          <w:b/>
          <w:szCs w:val="22"/>
        </w:rPr>
      </w:pPr>
    </w:p>
    <w:p w:rsidR="00230854" w:rsidRDefault="00D42A83" w:rsidP="0065041C">
      <w:pPr>
        <w:numPr>
          <w:ilvl w:val="0"/>
          <w:numId w:val="16"/>
        </w:numPr>
        <w:spacing w:line="360" w:lineRule="auto"/>
        <w:ind w:left="1260" w:hanging="551"/>
        <w:jc w:val="both"/>
        <w:rPr>
          <w:rFonts w:ascii="Calibri" w:hAnsi="Calibri"/>
          <w:b/>
        </w:rPr>
      </w:pPr>
      <w:r>
        <w:rPr>
          <w:rFonts w:ascii="Calibri" w:hAnsi="Calibri"/>
          <w:b/>
        </w:rPr>
        <w:br w:type="page"/>
      </w:r>
      <w:r w:rsidR="00230854">
        <w:rPr>
          <w:rFonts w:ascii="Calibri" w:hAnsi="Calibri"/>
          <w:b/>
        </w:rPr>
        <w:lastRenderedPageBreak/>
        <w:t>Industrial</w:t>
      </w:r>
    </w:p>
    <w:p w:rsidR="00230854" w:rsidRDefault="00230854" w:rsidP="00906EF2">
      <w:pPr>
        <w:spacing w:line="360" w:lineRule="auto"/>
        <w:ind w:left="1260"/>
        <w:jc w:val="both"/>
        <w:rPr>
          <w:rFonts w:ascii="Calibri" w:hAnsi="Calibri"/>
          <w:szCs w:val="22"/>
        </w:rPr>
      </w:pPr>
      <w:r>
        <w:rPr>
          <w:rFonts w:ascii="Calibri" w:hAnsi="Calibri"/>
          <w:szCs w:val="22"/>
        </w:rPr>
        <w:t xml:space="preserve">DPN projected the energy sales of </w:t>
      </w:r>
      <w:r w:rsidR="00A3004A">
        <w:rPr>
          <w:rFonts w:ascii="Calibri" w:hAnsi="Calibri"/>
          <w:szCs w:val="22"/>
        </w:rPr>
        <w:t>30</w:t>
      </w:r>
      <w:r>
        <w:rPr>
          <w:rFonts w:ascii="Calibri" w:hAnsi="Calibri"/>
          <w:szCs w:val="22"/>
        </w:rPr>
        <w:t xml:space="preserve"> MU to this category for the</w:t>
      </w:r>
      <w:r w:rsidR="00D42A83">
        <w:rPr>
          <w:rFonts w:ascii="Calibri" w:hAnsi="Calibri"/>
          <w:szCs w:val="22"/>
        </w:rPr>
        <w:t xml:space="preserve"> </w:t>
      </w:r>
      <w:r w:rsidR="00A3004A">
        <w:rPr>
          <w:rFonts w:ascii="Calibri" w:hAnsi="Calibri"/>
          <w:szCs w:val="22"/>
        </w:rPr>
        <w:t>FY 20</w:t>
      </w:r>
      <w:r>
        <w:rPr>
          <w:rFonts w:ascii="Calibri" w:hAnsi="Calibri"/>
          <w:szCs w:val="22"/>
        </w:rPr>
        <w:t>15</w:t>
      </w:r>
      <w:r w:rsidR="00A3004A">
        <w:rPr>
          <w:rFonts w:ascii="Calibri" w:hAnsi="Calibri"/>
          <w:szCs w:val="22"/>
        </w:rPr>
        <w:t>-16. Actuals during FY 2013-14</w:t>
      </w:r>
      <w:r>
        <w:rPr>
          <w:rFonts w:ascii="Calibri" w:hAnsi="Calibri"/>
          <w:szCs w:val="22"/>
        </w:rPr>
        <w:t xml:space="preserve"> are </w:t>
      </w:r>
      <w:r w:rsidR="00A3004A">
        <w:rPr>
          <w:rFonts w:ascii="Calibri" w:hAnsi="Calibri"/>
          <w:szCs w:val="22"/>
        </w:rPr>
        <w:t xml:space="preserve">25.15 </w:t>
      </w:r>
      <w:r>
        <w:rPr>
          <w:rFonts w:ascii="Calibri" w:hAnsi="Calibri"/>
          <w:szCs w:val="22"/>
        </w:rPr>
        <w:t xml:space="preserve">MU. </w:t>
      </w:r>
      <w:r w:rsidR="00CB0061">
        <w:rPr>
          <w:rFonts w:ascii="Calibri" w:hAnsi="Calibri"/>
          <w:szCs w:val="22"/>
        </w:rPr>
        <w:t>5 years CAGR</w:t>
      </w:r>
      <w:r w:rsidR="00D42A83">
        <w:rPr>
          <w:rFonts w:ascii="Calibri" w:hAnsi="Calibri"/>
          <w:szCs w:val="22"/>
        </w:rPr>
        <w:t xml:space="preserve"> </w:t>
      </w:r>
      <w:r w:rsidR="00CB0061">
        <w:rPr>
          <w:rFonts w:ascii="Calibri" w:hAnsi="Calibri"/>
          <w:szCs w:val="22"/>
        </w:rPr>
        <w:t>(FY 2008-09 to FY 2013-14) is 12.59% and 4 years CAGR (FY 2009-10 to</w:t>
      </w:r>
      <w:r w:rsidR="00D42A83">
        <w:rPr>
          <w:rFonts w:ascii="Calibri" w:hAnsi="Calibri"/>
          <w:szCs w:val="22"/>
        </w:rPr>
        <w:t xml:space="preserve"> </w:t>
      </w:r>
      <w:r w:rsidR="00CB0061">
        <w:rPr>
          <w:rFonts w:ascii="Calibri" w:hAnsi="Calibri"/>
          <w:szCs w:val="22"/>
        </w:rPr>
        <w:t xml:space="preserve">FY 2013-14) is 20.67% and 3 years CAGR (FY 2010-11 to FY 2013-14) is 31.66%, 2 year CAGR (FY 2011-12 to FY 2013-14) is 31.79%, while YoY growth of FY 2013-14 over FY 2012-13 is about 41.13%. </w:t>
      </w:r>
      <w:r>
        <w:rPr>
          <w:rFonts w:ascii="Calibri" w:hAnsi="Calibri"/>
          <w:szCs w:val="22"/>
        </w:rPr>
        <w:t xml:space="preserve">3 year CAGR of </w:t>
      </w:r>
      <w:r w:rsidR="00736502">
        <w:rPr>
          <w:rFonts w:ascii="Calibri" w:hAnsi="Calibri"/>
          <w:szCs w:val="22"/>
        </w:rPr>
        <w:t>31.66% P.A</w:t>
      </w:r>
      <w:r>
        <w:rPr>
          <w:rFonts w:ascii="Calibri" w:hAnsi="Calibri"/>
          <w:szCs w:val="22"/>
        </w:rPr>
        <w:t xml:space="preserve"> is considered reasonable, the consumption for </w:t>
      </w:r>
      <w:r w:rsidR="00736502">
        <w:rPr>
          <w:rFonts w:ascii="Calibri" w:hAnsi="Calibri"/>
          <w:szCs w:val="22"/>
        </w:rPr>
        <w:t>FY 20</w:t>
      </w:r>
      <w:r>
        <w:rPr>
          <w:rFonts w:ascii="Calibri" w:hAnsi="Calibri"/>
          <w:szCs w:val="22"/>
        </w:rPr>
        <w:t>15</w:t>
      </w:r>
      <w:r w:rsidR="00736502">
        <w:rPr>
          <w:rFonts w:ascii="Calibri" w:hAnsi="Calibri"/>
          <w:szCs w:val="22"/>
        </w:rPr>
        <w:t>-16</w:t>
      </w:r>
      <w:r>
        <w:rPr>
          <w:rFonts w:ascii="Calibri" w:hAnsi="Calibri"/>
          <w:szCs w:val="22"/>
        </w:rPr>
        <w:t xml:space="preserve"> works out to </w:t>
      </w:r>
      <w:r w:rsidR="00736502">
        <w:rPr>
          <w:rFonts w:ascii="Calibri" w:hAnsi="Calibri"/>
          <w:szCs w:val="22"/>
        </w:rPr>
        <w:t>44</w:t>
      </w:r>
      <w:r>
        <w:rPr>
          <w:rFonts w:ascii="Calibri" w:hAnsi="Calibri"/>
          <w:szCs w:val="22"/>
        </w:rPr>
        <w:t xml:space="preserve"> MU.</w:t>
      </w:r>
    </w:p>
    <w:p w:rsidR="00230854" w:rsidRDefault="00230854">
      <w:pPr>
        <w:ind w:left="1200"/>
        <w:jc w:val="both"/>
        <w:rPr>
          <w:rFonts w:ascii="Calibri" w:hAnsi="Calibri"/>
          <w:szCs w:val="22"/>
        </w:rPr>
      </w:pPr>
    </w:p>
    <w:p w:rsidR="00230854" w:rsidRDefault="00230854" w:rsidP="00906EF2">
      <w:pPr>
        <w:spacing w:line="360" w:lineRule="auto"/>
        <w:ind w:left="1260"/>
        <w:jc w:val="both"/>
        <w:rPr>
          <w:rFonts w:ascii="Calibri" w:hAnsi="Calibri"/>
          <w:b/>
          <w:szCs w:val="22"/>
        </w:rPr>
      </w:pPr>
      <w:r>
        <w:rPr>
          <w:rFonts w:ascii="Calibri" w:hAnsi="Calibri"/>
          <w:b/>
          <w:szCs w:val="22"/>
        </w:rPr>
        <w:t xml:space="preserve">The Commission approves the energy sales of </w:t>
      </w:r>
      <w:r w:rsidR="005D21E2">
        <w:rPr>
          <w:rFonts w:ascii="Calibri" w:hAnsi="Calibri"/>
          <w:b/>
          <w:szCs w:val="22"/>
        </w:rPr>
        <w:t>44</w:t>
      </w:r>
      <w:r>
        <w:rPr>
          <w:rFonts w:ascii="Calibri" w:hAnsi="Calibri"/>
          <w:b/>
          <w:szCs w:val="22"/>
        </w:rPr>
        <w:t xml:space="preserve"> MU for industrial power supply for FY </w:t>
      </w:r>
      <w:r w:rsidR="005D21E2">
        <w:rPr>
          <w:rFonts w:ascii="Calibri" w:hAnsi="Calibri"/>
          <w:b/>
          <w:szCs w:val="22"/>
        </w:rPr>
        <w:t>2015-16</w:t>
      </w:r>
      <w:r>
        <w:rPr>
          <w:rFonts w:ascii="Calibri" w:hAnsi="Calibri"/>
          <w:b/>
          <w:szCs w:val="22"/>
        </w:rPr>
        <w:t xml:space="preserve"> as against </w:t>
      </w:r>
      <w:r w:rsidR="005D21E2">
        <w:rPr>
          <w:rFonts w:ascii="Calibri" w:hAnsi="Calibri"/>
          <w:b/>
          <w:szCs w:val="22"/>
        </w:rPr>
        <w:t>30</w:t>
      </w:r>
      <w:r>
        <w:rPr>
          <w:rFonts w:ascii="Calibri" w:hAnsi="Calibri"/>
          <w:b/>
          <w:szCs w:val="22"/>
        </w:rPr>
        <w:t xml:space="preserve"> MU proposed by DPN.</w:t>
      </w:r>
    </w:p>
    <w:p w:rsidR="00230854" w:rsidRDefault="00230854">
      <w:pPr>
        <w:ind w:left="720"/>
        <w:jc w:val="both"/>
        <w:rPr>
          <w:rFonts w:ascii="Calibri" w:hAnsi="Calibri"/>
          <w:b/>
          <w:szCs w:val="22"/>
        </w:rPr>
      </w:pPr>
    </w:p>
    <w:p w:rsidR="00E830E4" w:rsidRDefault="00E830E4">
      <w:pPr>
        <w:ind w:left="720"/>
        <w:jc w:val="both"/>
        <w:rPr>
          <w:rFonts w:ascii="Calibri" w:hAnsi="Calibri"/>
          <w:b/>
          <w:szCs w:val="22"/>
        </w:rPr>
      </w:pPr>
    </w:p>
    <w:p w:rsidR="00230854" w:rsidRDefault="00230854" w:rsidP="0065041C">
      <w:pPr>
        <w:numPr>
          <w:ilvl w:val="0"/>
          <w:numId w:val="16"/>
        </w:numPr>
        <w:spacing w:line="360" w:lineRule="auto"/>
        <w:ind w:left="1260" w:hanging="551"/>
        <w:jc w:val="both"/>
        <w:rPr>
          <w:rFonts w:ascii="Calibri" w:hAnsi="Calibri"/>
          <w:b/>
        </w:rPr>
      </w:pPr>
      <w:r>
        <w:rPr>
          <w:rFonts w:ascii="Calibri" w:hAnsi="Calibri"/>
          <w:b/>
        </w:rPr>
        <w:t xml:space="preserve">Public Lighting </w:t>
      </w:r>
    </w:p>
    <w:p w:rsidR="00230854" w:rsidRPr="000D7B2D" w:rsidRDefault="00230854" w:rsidP="00906EF2">
      <w:pPr>
        <w:pStyle w:val="BodyTextIndent2"/>
        <w:spacing w:line="360" w:lineRule="auto"/>
        <w:ind w:left="1260" w:firstLine="0"/>
        <w:rPr>
          <w:rFonts w:ascii="Calibri" w:hAnsi="Calibri"/>
          <w:bCs w:val="0"/>
          <w:smallCaps w:val="0"/>
          <w:sz w:val="24"/>
        </w:rPr>
      </w:pPr>
      <w:r w:rsidRPr="000D7B2D">
        <w:rPr>
          <w:rFonts w:ascii="Calibri" w:hAnsi="Calibri"/>
          <w:bCs w:val="0"/>
          <w:smallCaps w:val="0"/>
          <w:sz w:val="24"/>
        </w:rPr>
        <w:t xml:space="preserve">The DPN has projected the energy sales for this category at </w:t>
      </w:r>
      <w:r w:rsidR="008A5756" w:rsidRPr="000D7B2D">
        <w:rPr>
          <w:rFonts w:ascii="Calibri" w:hAnsi="Calibri"/>
          <w:bCs w:val="0"/>
          <w:smallCaps w:val="0"/>
          <w:sz w:val="24"/>
        </w:rPr>
        <w:t>5.25</w:t>
      </w:r>
      <w:r w:rsidRPr="000D7B2D">
        <w:rPr>
          <w:rFonts w:ascii="Calibri" w:hAnsi="Calibri"/>
          <w:bCs w:val="0"/>
          <w:smallCaps w:val="0"/>
          <w:sz w:val="24"/>
        </w:rPr>
        <w:t xml:space="preserve"> MU for</w:t>
      </w:r>
      <w:r w:rsidR="00D42A83">
        <w:rPr>
          <w:rFonts w:ascii="Calibri" w:hAnsi="Calibri"/>
          <w:bCs w:val="0"/>
          <w:smallCaps w:val="0"/>
          <w:sz w:val="24"/>
        </w:rPr>
        <w:t xml:space="preserve">                 </w:t>
      </w:r>
      <w:r w:rsidRPr="000D7B2D">
        <w:rPr>
          <w:rFonts w:ascii="Calibri" w:hAnsi="Calibri"/>
          <w:bCs w:val="0"/>
          <w:smallCaps w:val="0"/>
          <w:sz w:val="24"/>
        </w:rPr>
        <w:t xml:space="preserve">FY </w:t>
      </w:r>
      <w:r w:rsidR="008A5756" w:rsidRPr="000D7B2D">
        <w:rPr>
          <w:rFonts w:ascii="Calibri" w:hAnsi="Calibri"/>
          <w:bCs w:val="0"/>
          <w:smallCaps w:val="0"/>
          <w:sz w:val="24"/>
        </w:rPr>
        <w:t>2015-16</w:t>
      </w:r>
      <w:r w:rsidRPr="000D7B2D">
        <w:rPr>
          <w:rFonts w:ascii="Calibri" w:hAnsi="Calibri"/>
          <w:bCs w:val="0"/>
          <w:smallCaps w:val="0"/>
          <w:sz w:val="24"/>
        </w:rPr>
        <w:t xml:space="preserve">. Actuals during FY </w:t>
      </w:r>
      <w:r w:rsidR="008A5756" w:rsidRPr="000D7B2D">
        <w:rPr>
          <w:rFonts w:ascii="Calibri" w:hAnsi="Calibri"/>
          <w:bCs w:val="0"/>
          <w:smallCaps w:val="0"/>
          <w:sz w:val="24"/>
        </w:rPr>
        <w:t>2013-14</w:t>
      </w:r>
      <w:r w:rsidRPr="000D7B2D">
        <w:rPr>
          <w:rFonts w:ascii="Calibri" w:hAnsi="Calibri"/>
          <w:bCs w:val="0"/>
          <w:smallCaps w:val="0"/>
          <w:sz w:val="24"/>
        </w:rPr>
        <w:t xml:space="preserve"> are </w:t>
      </w:r>
      <w:r w:rsidR="008A5756" w:rsidRPr="000D7B2D">
        <w:rPr>
          <w:rFonts w:ascii="Calibri" w:hAnsi="Calibri"/>
          <w:bCs w:val="0"/>
          <w:smallCaps w:val="0"/>
          <w:sz w:val="24"/>
        </w:rPr>
        <w:t>4.90</w:t>
      </w:r>
      <w:r w:rsidRPr="000D7B2D">
        <w:rPr>
          <w:rFonts w:ascii="Calibri" w:hAnsi="Calibri"/>
          <w:bCs w:val="0"/>
          <w:smallCaps w:val="0"/>
          <w:sz w:val="24"/>
        </w:rPr>
        <w:t xml:space="preserve"> MU. The consumption during FY 2009-10 is erratic. </w:t>
      </w:r>
      <w:r w:rsidR="000D7B2D" w:rsidRPr="000D7B2D">
        <w:rPr>
          <w:rFonts w:ascii="Calibri" w:hAnsi="Calibri"/>
          <w:bCs w:val="0"/>
          <w:smallCaps w:val="0"/>
          <w:sz w:val="24"/>
        </w:rPr>
        <w:t xml:space="preserve">5 years CAGR (FY 2008-09 to FY 2013-14) is </w:t>
      </w:r>
      <w:r w:rsidR="000D7B2D">
        <w:rPr>
          <w:rFonts w:ascii="Calibri" w:hAnsi="Calibri"/>
          <w:bCs w:val="0"/>
          <w:smallCaps w:val="0"/>
          <w:sz w:val="24"/>
        </w:rPr>
        <w:t>0.16</w:t>
      </w:r>
      <w:r w:rsidR="000D7B2D" w:rsidRPr="000D7B2D">
        <w:rPr>
          <w:rFonts w:ascii="Calibri" w:hAnsi="Calibri"/>
          <w:bCs w:val="0"/>
          <w:smallCaps w:val="0"/>
          <w:sz w:val="24"/>
        </w:rPr>
        <w:t xml:space="preserve">% and 4 years CAGR (FY 2009-10 to FY 2013-14) is </w:t>
      </w:r>
      <w:r w:rsidR="000D7B2D">
        <w:rPr>
          <w:rFonts w:ascii="Calibri" w:hAnsi="Calibri"/>
          <w:bCs w:val="0"/>
          <w:smallCaps w:val="0"/>
          <w:sz w:val="24"/>
        </w:rPr>
        <w:t>27.92</w:t>
      </w:r>
      <w:r w:rsidR="000D7B2D" w:rsidRPr="000D7B2D">
        <w:rPr>
          <w:rFonts w:ascii="Calibri" w:hAnsi="Calibri"/>
          <w:bCs w:val="0"/>
          <w:smallCaps w:val="0"/>
          <w:sz w:val="24"/>
        </w:rPr>
        <w:t xml:space="preserve">% and 3 years CAGR (FY 2010-11 to FY 2013-14) is </w:t>
      </w:r>
      <w:r w:rsidR="000D7B2D">
        <w:rPr>
          <w:rFonts w:ascii="Calibri" w:hAnsi="Calibri"/>
          <w:bCs w:val="0"/>
          <w:smallCaps w:val="0"/>
          <w:sz w:val="24"/>
        </w:rPr>
        <w:t>0.69</w:t>
      </w:r>
      <w:r w:rsidR="000D7B2D" w:rsidRPr="000D7B2D">
        <w:rPr>
          <w:rFonts w:ascii="Calibri" w:hAnsi="Calibri"/>
          <w:bCs w:val="0"/>
          <w:smallCaps w:val="0"/>
          <w:sz w:val="24"/>
        </w:rPr>
        <w:t>%, 2 year CAGR (FY 2011-12 to</w:t>
      </w:r>
      <w:r w:rsidR="00D42A83">
        <w:rPr>
          <w:rFonts w:ascii="Calibri" w:hAnsi="Calibri"/>
          <w:bCs w:val="0"/>
          <w:smallCaps w:val="0"/>
          <w:sz w:val="24"/>
        </w:rPr>
        <w:t xml:space="preserve"> </w:t>
      </w:r>
      <w:r w:rsidR="000D7B2D" w:rsidRPr="000D7B2D">
        <w:rPr>
          <w:rFonts w:ascii="Calibri" w:hAnsi="Calibri"/>
          <w:bCs w:val="0"/>
          <w:smallCaps w:val="0"/>
          <w:sz w:val="24"/>
        </w:rPr>
        <w:t xml:space="preserve">FY 2013-14) is </w:t>
      </w:r>
      <w:r w:rsidR="000D7B2D">
        <w:rPr>
          <w:rFonts w:ascii="Calibri" w:hAnsi="Calibri"/>
          <w:bCs w:val="0"/>
          <w:smallCaps w:val="0"/>
          <w:sz w:val="24"/>
        </w:rPr>
        <w:t>-0.61</w:t>
      </w:r>
      <w:r w:rsidR="000D7B2D" w:rsidRPr="000D7B2D">
        <w:rPr>
          <w:rFonts w:ascii="Calibri" w:hAnsi="Calibri"/>
          <w:bCs w:val="0"/>
          <w:smallCaps w:val="0"/>
          <w:sz w:val="24"/>
        </w:rPr>
        <w:t xml:space="preserve">%, while YoY growth of FY 2013-14 over FY 2012-13 is about </w:t>
      </w:r>
      <w:r w:rsidR="000D7B2D">
        <w:rPr>
          <w:rFonts w:ascii="Calibri" w:hAnsi="Calibri"/>
          <w:bCs w:val="0"/>
          <w:smallCaps w:val="0"/>
          <w:sz w:val="24"/>
        </w:rPr>
        <w:t>-7.02</w:t>
      </w:r>
      <w:r w:rsidR="000D7B2D" w:rsidRPr="000D7B2D">
        <w:rPr>
          <w:rFonts w:ascii="Calibri" w:hAnsi="Calibri"/>
          <w:bCs w:val="0"/>
          <w:smallCaps w:val="0"/>
          <w:sz w:val="24"/>
        </w:rPr>
        <w:t>%.</w:t>
      </w:r>
      <w:r w:rsidR="000D7B2D">
        <w:rPr>
          <w:rFonts w:ascii="Calibri" w:hAnsi="Calibri"/>
          <w:bCs w:val="0"/>
          <w:smallCaps w:val="0"/>
          <w:sz w:val="24"/>
        </w:rPr>
        <w:t xml:space="preserve"> 3 year CAGR of 0.69% </w:t>
      </w:r>
      <w:r w:rsidR="00AB72C2">
        <w:rPr>
          <w:rFonts w:ascii="Calibri" w:hAnsi="Calibri"/>
          <w:bCs w:val="0"/>
          <w:smallCaps w:val="0"/>
          <w:sz w:val="24"/>
        </w:rPr>
        <w:t xml:space="preserve">P.A </w:t>
      </w:r>
      <w:r w:rsidRPr="000D7B2D">
        <w:rPr>
          <w:rFonts w:ascii="Calibri" w:hAnsi="Calibri"/>
          <w:bCs w:val="0"/>
          <w:smallCaps w:val="0"/>
          <w:sz w:val="24"/>
        </w:rPr>
        <w:t xml:space="preserve">is considered reasonable and with this growth the consumption for FY </w:t>
      </w:r>
      <w:r w:rsidR="000D7B2D">
        <w:rPr>
          <w:rFonts w:ascii="Calibri" w:hAnsi="Calibri"/>
          <w:bCs w:val="0"/>
          <w:smallCaps w:val="0"/>
          <w:sz w:val="24"/>
        </w:rPr>
        <w:t>2015-16</w:t>
      </w:r>
      <w:r w:rsidRPr="000D7B2D">
        <w:rPr>
          <w:rFonts w:ascii="Calibri" w:hAnsi="Calibri"/>
          <w:bCs w:val="0"/>
          <w:smallCaps w:val="0"/>
          <w:sz w:val="24"/>
        </w:rPr>
        <w:t xml:space="preserve"> would be </w:t>
      </w:r>
      <w:r w:rsidR="000D7B2D">
        <w:rPr>
          <w:rFonts w:ascii="Calibri" w:hAnsi="Calibri"/>
          <w:bCs w:val="0"/>
          <w:smallCaps w:val="0"/>
          <w:sz w:val="24"/>
        </w:rPr>
        <w:t xml:space="preserve">5 </w:t>
      </w:r>
      <w:r w:rsidRPr="000D7B2D">
        <w:rPr>
          <w:rFonts w:ascii="Calibri" w:hAnsi="Calibri"/>
          <w:bCs w:val="0"/>
          <w:smallCaps w:val="0"/>
          <w:sz w:val="24"/>
        </w:rPr>
        <w:t>MU.</w:t>
      </w:r>
    </w:p>
    <w:p w:rsidR="000D7B2D" w:rsidRDefault="000D7B2D" w:rsidP="000D7B2D">
      <w:pPr>
        <w:pStyle w:val="BodyTextIndent2"/>
        <w:spacing w:line="360" w:lineRule="auto"/>
        <w:ind w:left="1200" w:firstLine="0"/>
        <w:rPr>
          <w:rFonts w:ascii="Calibri" w:hAnsi="Calibri"/>
          <w:b/>
          <w:smallCaps w:val="0"/>
          <w:sz w:val="24"/>
          <w:szCs w:val="22"/>
        </w:rPr>
      </w:pPr>
    </w:p>
    <w:p w:rsidR="00230854" w:rsidRDefault="00230854" w:rsidP="00906EF2">
      <w:pPr>
        <w:pStyle w:val="BodyTextIndent2"/>
        <w:spacing w:line="360" w:lineRule="auto"/>
        <w:ind w:left="1260" w:firstLine="0"/>
        <w:rPr>
          <w:rFonts w:ascii="Calibri" w:hAnsi="Calibri"/>
          <w:b/>
          <w:smallCaps w:val="0"/>
          <w:sz w:val="24"/>
          <w:szCs w:val="22"/>
        </w:rPr>
      </w:pPr>
      <w:r>
        <w:rPr>
          <w:rFonts w:ascii="Calibri" w:hAnsi="Calibri"/>
          <w:b/>
          <w:smallCaps w:val="0"/>
          <w:sz w:val="24"/>
          <w:szCs w:val="22"/>
        </w:rPr>
        <w:t xml:space="preserve">The Commission accordingly approves energy sales for public lighting at </w:t>
      </w:r>
      <w:r w:rsidR="00E4027F">
        <w:rPr>
          <w:rFonts w:ascii="Calibri" w:hAnsi="Calibri"/>
          <w:b/>
          <w:smallCaps w:val="0"/>
          <w:sz w:val="24"/>
          <w:szCs w:val="22"/>
        </w:rPr>
        <w:t>5</w:t>
      </w:r>
      <w:r>
        <w:rPr>
          <w:rFonts w:ascii="Calibri" w:hAnsi="Calibri"/>
          <w:b/>
          <w:smallCaps w:val="0"/>
          <w:sz w:val="24"/>
          <w:szCs w:val="22"/>
        </w:rPr>
        <w:t xml:space="preserve"> MU for FY </w:t>
      </w:r>
      <w:r w:rsidR="00E4027F">
        <w:rPr>
          <w:rFonts w:ascii="Calibri" w:hAnsi="Calibri"/>
          <w:b/>
          <w:smallCaps w:val="0"/>
          <w:sz w:val="24"/>
          <w:szCs w:val="22"/>
        </w:rPr>
        <w:t>2015-16</w:t>
      </w:r>
      <w:r>
        <w:rPr>
          <w:rFonts w:ascii="Calibri" w:hAnsi="Calibri"/>
          <w:b/>
          <w:smallCaps w:val="0"/>
          <w:sz w:val="24"/>
          <w:szCs w:val="22"/>
        </w:rPr>
        <w:t xml:space="preserve"> as against </w:t>
      </w:r>
      <w:r w:rsidR="00E4027F">
        <w:rPr>
          <w:rFonts w:ascii="Calibri" w:hAnsi="Calibri"/>
          <w:b/>
          <w:smallCaps w:val="0"/>
          <w:sz w:val="24"/>
          <w:szCs w:val="22"/>
        </w:rPr>
        <w:t>5.25</w:t>
      </w:r>
      <w:r>
        <w:rPr>
          <w:rFonts w:ascii="Calibri" w:hAnsi="Calibri"/>
          <w:b/>
          <w:smallCaps w:val="0"/>
          <w:sz w:val="24"/>
          <w:szCs w:val="22"/>
        </w:rPr>
        <w:t xml:space="preserve"> MU projected by the DPN.</w:t>
      </w:r>
    </w:p>
    <w:p w:rsidR="00E4027F" w:rsidRDefault="00E4027F">
      <w:pPr>
        <w:pStyle w:val="BodyTextIndent2"/>
        <w:spacing w:line="360" w:lineRule="auto"/>
        <w:ind w:left="1200" w:firstLine="0"/>
        <w:rPr>
          <w:rFonts w:ascii="Calibri" w:hAnsi="Calibri"/>
          <w:b/>
          <w:smallCaps w:val="0"/>
          <w:sz w:val="24"/>
          <w:szCs w:val="22"/>
        </w:rPr>
      </w:pPr>
    </w:p>
    <w:p w:rsidR="00230854" w:rsidRDefault="00230854" w:rsidP="0065041C">
      <w:pPr>
        <w:numPr>
          <w:ilvl w:val="0"/>
          <w:numId w:val="16"/>
        </w:numPr>
        <w:spacing w:line="360" w:lineRule="auto"/>
        <w:ind w:left="1260" w:hanging="551"/>
        <w:jc w:val="both"/>
        <w:rPr>
          <w:rFonts w:ascii="Calibri" w:hAnsi="Calibri"/>
          <w:b/>
        </w:rPr>
      </w:pPr>
      <w:r>
        <w:rPr>
          <w:rFonts w:ascii="Calibri" w:hAnsi="Calibri"/>
          <w:b/>
        </w:rPr>
        <w:t xml:space="preserve">Irrigation and Agriculture </w:t>
      </w:r>
    </w:p>
    <w:p w:rsidR="00230854" w:rsidRDefault="00230854" w:rsidP="00906EF2">
      <w:pPr>
        <w:pStyle w:val="BodyTextIndent2"/>
        <w:spacing w:line="360" w:lineRule="auto"/>
        <w:ind w:left="1260" w:firstLine="0"/>
        <w:rPr>
          <w:rFonts w:ascii="Calibri" w:hAnsi="Calibri"/>
          <w:bCs w:val="0"/>
          <w:smallCaps w:val="0"/>
          <w:sz w:val="24"/>
          <w:szCs w:val="22"/>
        </w:rPr>
      </w:pPr>
      <w:r>
        <w:rPr>
          <w:rFonts w:ascii="Calibri" w:hAnsi="Calibri"/>
          <w:bCs w:val="0"/>
          <w:smallCaps w:val="0"/>
          <w:sz w:val="24"/>
          <w:szCs w:val="22"/>
        </w:rPr>
        <w:t xml:space="preserve">The DPN has projected energy sales of 0.05 MU for FY </w:t>
      </w:r>
      <w:r w:rsidR="00E4027F">
        <w:rPr>
          <w:rFonts w:ascii="Calibri" w:hAnsi="Calibri"/>
          <w:bCs w:val="0"/>
          <w:smallCaps w:val="0"/>
          <w:sz w:val="24"/>
          <w:szCs w:val="22"/>
        </w:rPr>
        <w:t>2015-16</w:t>
      </w:r>
      <w:r>
        <w:rPr>
          <w:rFonts w:ascii="Calibri" w:hAnsi="Calibri"/>
          <w:bCs w:val="0"/>
          <w:smallCaps w:val="0"/>
          <w:sz w:val="24"/>
          <w:szCs w:val="22"/>
        </w:rPr>
        <w:t xml:space="preserve">. The sales to this category during FY 2011-12 </w:t>
      </w:r>
      <w:r w:rsidR="00E4027F">
        <w:rPr>
          <w:rFonts w:ascii="Calibri" w:hAnsi="Calibri"/>
          <w:bCs w:val="0"/>
          <w:smallCaps w:val="0"/>
          <w:sz w:val="24"/>
          <w:szCs w:val="22"/>
        </w:rPr>
        <w:t xml:space="preserve">and FY 2013-14 </w:t>
      </w:r>
      <w:r>
        <w:rPr>
          <w:rFonts w:ascii="Calibri" w:hAnsi="Calibri"/>
          <w:bCs w:val="0"/>
          <w:smallCaps w:val="0"/>
          <w:sz w:val="24"/>
          <w:szCs w:val="22"/>
        </w:rPr>
        <w:t xml:space="preserve">are at negative growth over the last three years. The Commission accepts the projection of DPN for agriculture at 0.05 MU for FY </w:t>
      </w:r>
      <w:r w:rsidR="00E4027F">
        <w:rPr>
          <w:rFonts w:ascii="Calibri" w:hAnsi="Calibri"/>
          <w:bCs w:val="0"/>
          <w:smallCaps w:val="0"/>
          <w:sz w:val="24"/>
          <w:szCs w:val="22"/>
        </w:rPr>
        <w:t>2015-16</w:t>
      </w:r>
      <w:r>
        <w:rPr>
          <w:rFonts w:ascii="Calibri" w:hAnsi="Calibri"/>
          <w:bCs w:val="0"/>
          <w:smallCaps w:val="0"/>
          <w:sz w:val="24"/>
          <w:szCs w:val="22"/>
        </w:rPr>
        <w:t>.</w:t>
      </w:r>
    </w:p>
    <w:p w:rsidR="00230854" w:rsidRDefault="00230854">
      <w:pPr>
        <w:pStyle w:val="BodyTextIndent2"/>
        <w:ind w:left="1200" w:firstLine="0"/>
        <w:rPr>
          <w:rFonts w:ascii="Calibri" w:hAnsi="Calibri"/>
          <w:bCs w:val="0"/>
          <w:smallCaps w:val="0"/>
          <w:sz w:val="24"/>
          <w:szCs w:val="22"/>
        </w:rPr>
      </w:pPr>
    </w:p>
    <w:p w:rsidR="00230854" w:rsidRDefault="00230854" w:rsidP="00906EF2">
      <w:pPr>
        <w:pStyle w:val="BodyTextIndent2"/>
        <w:spacing w:line="360" w:lineRule="auto"/>
        <w:ind w:left="1260" w:firstLine="0"/>
        <w:rPr>
          <w:rFonts w:ascii="Calibri" w:hAnsi="Calibri"/>
          <w:b/>
          <w:smallCaps w:val="0"/>
          <w:sz w:val="24"/>
          <w:szCs w:val="22"/>
        </w:rPr>
      </w:pPr>
      <w:r>
        <w:rPr>
          <w:rFonts w:ascii="Calibri" w:hAnsi="Calibri"/>
          <w:b/>
          <w:smallCaps w:val="0"/>
          <w:sz w:val="24"/>
          <w:szCs w:val="22"/>
        </w:rPr>
        <w:lastRenderedPageBreak/>
        <w:t xml:space="preserve">The Commission accordingly approves energy sales for agricultural category at 0.05 MU for FY </w:t>
      </w:r>
      <w:r w:rsidR="00836A51">
        <w:rPr>
          <w:rFonts w:ascii="Calibri" w:hAnsi="Calibri"/>
          <w:b/>
          <w:smallCaps w:val="0"/>
          <w:sz w:val="24"/>
          <w:szCs w:val="22"/>
        </w:rPr>
        <w:t>2015-16</w:t>
      </w:r>
      <w:r>
        <w:rPr>
          <w:rFonts w:ascii="Calibri" w:hAnsi="Calibri"/>
          <w:b/>
          <w:smallCaps w:val="0"/>
          <w:sz w:val="24"/>
          <w:szCs w:val="22"/>
        </w:rPr>
        <w:t xml:space="preserve"> as projected by DPN.</w:t>
      </w:r>
    </w:p>
    <w:p w:rsidR="00230854" w:rsidRDefault="00230854">
      <w:pPr>
        <w:pStyle w:val="BodyTextIndent2"/>
        <w:ind w:left="720" w:firstLine="0"/>
        <w:rPr>
          <w:rFonts w:ascii="Calibri" w:hAnsi="Calibri"/>
          <w:b/>
          <w:smallCaps w:val="0"/>
          <w:sz w:val="24"/>
          <w:szCs w:val="22"/>
        </w:rPr>
      </w:pPr>
    </w:p>
    <w:p w:rsidR="00230854" w:rsidRDefault="00230854" w:rsidP="0065041C">
      <w:pPr>
        <w:numPr>
          <w:ilvl w:val="0"/>
          <w:numId w:val="16"/>
        </w:numPr>
        <w:spacing w:line="360" w:lineRule="auto"/>
        <w:ind w:left="1260" w:hanging="551"/>
        <w:jc w:val="both"/>
        <w:rPr>
          <w:rFonts w:ascii="Calibri" w:hAnsi="Calibri"/>
          <w:b/>
        </w:rPr>
      </w:pPr>
      <w:r>
        <w:rPr>
          <w:rFonts w:ascii="Calibri" w:hAnsi="Calibri"/>
          <w:b/>
        </w:rPr>
        <w:t>Public Water Supply and Sewage System</w:t>
      </w:r>
    </w:p>
    <w:p w:rsidR="00230854" w:rsidRDefault="00230854" w:rsidP="00906EF2">
      <w:pPr>
        <w:pStyle w:val="BodyTextIndent2"/>
        <w:spacing w:line="360" w:lineRule="auto"/>
        <w:ind w:left="1260" w:firstLine="0"/>
        <w:rPr>
          <w:rFonts w:ascii="Calibri" w:hAnsi="Calibri"/>
          <w:smallCaps w:val="0"/>
          <w:sz w:val="24"/>
          <w:szCs w:val="22"/>
        </w:rPr>
      </w:pPr>
      <w:r>
        <w:rPr>
          <w:rFonts w:ascii="Calibri" w:hAnsi="Calibri"/>
          <w:smallCaps w:val="0"/>
          <w:sz w:val="24"/>
          <w:szCs w:val="22"/>
        </w:rPr>
        <w:t xml:space="preserve">The DPN has projected the energy sales for this category at </w:t>
      </w:r>
      <w:r w:rsidR="00836A51">
        <w:rPr>
          <w:rFonts w:ascii="Calibri" w:hAnsi="Calibri"/>
          <w:smallCaps w:val="0"/>
          <w:sz w:val="24"/>
          <w:szCs w:val="22"/>
        </w:rPr>
        <w:t>3.30</w:t>
      </w:r>
      <w:r>
        <w:rPr>
          <w:rFonts w:ascii="Calibri" w:hAnsi="Calibri"/>
          <w:smallCaps w:val="0"/>
          <w:sz w:val="24"/>
          <w:szCs w:val="22"/>
        </w:rPr>
        <w:t xml:space="preserve"> MU for the </w:t>
      </w:r>
      <w:r w:rsidR="00906EF2">
        <w:rPr>
          <w:rFonts w:ascii="Calibri" w:hAnsi="Calibri"/>
          <w:smallCaps w:val="0"/>
          <w:sz w:val="24"/>
          <w:szCs w:val="22"/>
        </w:rPr>
        <w:t xml:space="preserve">                 </w:t>
      </w:r>
      <w:r>
        <w:rPr>
          <w:rFonts w:ascii="Calibri" w:hAnsi="Calibri"/>
          <w:smallCaps w:val="0"/>
          <w:sz w:val="24"/>
          <w:szCs w:val="22"/>
        </w:rPr>
        <w:t xml:space="preserve">FY </w:t>
      </w:r>
      <w:r w:rsidR="00836A51">
        <w:rPr>
          <w:rFonts w:ascii="Calibri" w:hAnsi="Calibri"/>
          <w:smallCaps w:val="0"/>
          <w:sz w:val="24"/>
          <w:szCs w:val="22"/>
        </w:rPr>
        <w:t>2015-16</w:t>
      </w:r>
      <w:r>
        <w:rPr>
          <w:rFonts w:ascii="Calibri" w:hAnsi="Calibri"/>
          <w:smallCaps w:val="0"/>
          <w:sz w:val="24"/>
          <w:szCs w:val="22"/>
        </w:rPr>
        <w:t xml:space="preserve">. The actual sales during FY </w:t>
      </w:r>
      <w:r w:rsidR="00836A51">
        <w:rPr>
          <w:rFonts w:ascii="Calibri" w:hAnsi="Calibri"/>
          <w:smallCaps w:val="0"/>
          <w:sz w:val="24"/>
          <w:szCs w:val="22"/>
        </w:rPr>
        <w:t xml:space="preserve">2013-14 </w:t>
      </w:r>
      <w:r>
        <w:rPr>
          <w:rFonts w:ascii="Calibri" w:hAnsi="Calibri"/>
          <w:smallCaps w:val="0"/>
          <w:sz w:val="24"/>
          <w:szCs w:val="22"/>
        </w:rPr>
        <w:t>are 3.</w:t>
      </w:r>
      <w:r w:rsidR="00836A51">
        <w:rPr>
          <w:rFonts w:ascii="Calibri" w:hAnsi="Calibri"/>
          <w:smallCaps w:val="0"/>
          <w:sz w:val="24"/>
          <w:szCs w:val="22"/>
        </w:rPr>
        <w:t>10</w:t>
      </w:r>
      <w:r>
        <w:rPr>
          <w:rFonts w:ascii="Calibri" w:hAnsi="Calibri"/>
          <w:smallCaps w:val="0"/>
          <w:sz w:val="24"/>
          <w:szCs w:val="22"/>
        </w:rPr>
        <w:t xml:space="preserve"> MU. Sales during            FY 2009-10 and FY 2010-11 are shown a negative growth over FY 2008-09. </w:t>
      </w:r>
      <w:r w:rsidR="00E82A62">
        <w:rPr>
          <w:rFonts w:ascii="Calibri" w:hAnsi="Calibri"/>
          <w:smallCaps w:val="0"/>
          <w:sz w:val="24"/>
          <w:szCs w:val="22"/>
        </w:rPr>
        <w:t xml:space="preserve">The </w:t>
      </w:r>
      <w:r w:rsidR="00E82A62" w:rsidRPr="00E82A62">
        <w:rPr>
          <w:rFonts w:ascii="Calibri" w:hAnsi="Calibri"/>
          <w:smallCaps w:val="0"/>
          <w:sz w:val="24"/>
          <w:szCs w:val="22"/>
        </w:rPr>
        <w:t xml:space="preserve">5 years CAGR (FY 2008-09 to FY 2013-14) is </w:t>
      </w:r>
      <w:r w:rsidR="00E82A62">
        <w:rPr>
          <w:rFonts w:ascii="Calibri" w:hAnsi="Calibri"/>
          <w:smallCaps w:val="0"/>
          <w:sz w:val="24"/>
          <w:szCs w:val="22"/>
        </w:rPr>
        <w:t>8.94</w:t>
      </w:r>
      <w:r w:rsidR="00E82A62" w:rsidRPr="00E82A62">
        <w:rPr>
          <w:rFonts w:ascii="Calibri" w:hAnsi="Calibri"/>
          <w:smallCaps w:val="0"/>
          <w:sz w:val="24"/>
          <w:szCs w:val="22"/>
        </w:rPr>
        <w:t xml:space="preserve">% and 4 years CAGR (FY 2009-10 to FY 2013-14) is </w:t>
      </w:r>
      <w:r w:rsidR="00E82A62">
        <w:rPr>
          <w:rFonts w:ascii="Calibri" w:hAnsi="Calibri"/>
          <w:smallCaps w:val="0"/>
          <w:sz w:val="24"/>
          <w:szCs w:val="22"/>
        </w:rPr>
        <w:t>24.99</w:t>
      </w:r>
      <w:r w:rsidR="00E82A62" w:rsidRPr="00E82A62">
        <w:rPr>
          <w:rFonts w:ascii="Calibri" w:hAnsi="Calibri"/>
          <w:smallCaps w:val="0"/>
          <w:sz w:val="24"/>
          <w:szCs w:val="22"/>
        </w:rPr>
        <w:t>% and 3 years CAGR (FY 2010-11 to</w:t>
      </w:r>
      <w:r w:rsidR="00906EF2">
        <w:rPr>
          <w:rFonts w:ascii="Calibri" w:hAnsi="Calibri"/>
          <w:smallCaps w:val="0"/>
          <w:sz w:val="24"/>
          <w:szCs w:val="22"/>
        </w:rPr>
        <w:t xml:space="preserve"> </w:t>
      </w:r>
      <w:r w:rsidR="00E82A62" w:rsidRPr="00E82A62">
        <w:rPr>
          <w:rFonts w:ascii="Calibri" w:hAnsi="Calibri"/>
          <w:smallCaps w:val="0"/>
          <w:sz w:val="24"/>
          <w:szCs w:val="22"/>
        </w:rPr>
        <w:t xml:space="preserve">FY 2013-14) is </w:t>
      </w:r>
      <w:r w:rsidR="00E82A62">
        <w:rPr>
          <w:rFonts w:ascii="Calibri" w:hAnsi="Calibri"/>
          <w:smallCaps w:val="0"/>
          <w:sz w:val="24"/>
          <w:szCs w:val="22"/>
        </w:rPr>
        <w:t>22.17</w:t>
      </w:r>
      <w:r w:rsidR="00E82A62" w:rsidRPr="00E82A62">
        <w:rPr>
          <w:rFonts w:ascii="Calibri" w:hAnsi="Calibri"/>
          <w:smallCaps w:val="0"/>
          <w:sz w:val="24"/>
          <w:szCs w:val="22"/>
        </w:rPr>
        <w:t xml:space="preserve">%, 2 year CAGR (FY 2011-12 to FY 2013-14) is </w:t>
      </w:r>
      <w:r w:rsidR="00E82A62">
        <w:rPr>
          <w:rFonts w:ascii="Calibri" w:hAnsi="Calibri"/>
          <w:smallCaps w:val="0"/>
          <w:sz w:val="24"/>
          <w:szCs w:val="22"/>
        </w:rPr>
        <w:t>12.72</w:t>
      </w:r>
      <w:r w:rsidR="00E82A62" w:rsidRPr="00E82A62">
        <w:rPr>
          <w:rFonts w:ascii="Calibri" w:hAnsi="Calibri"/>
          <w:smallCaps w:val="0"/>
          <w:sz w:val="24"/>
          <w:szCs w:val="22"/>
        </w:rPr>
        <w:t xml:space="preserve">%, while YoY growth of FY 2013-14 over FY 2012-13 is about </w:t>
      </w:r>
      <w:r w:rsidR="00E82A62">
        <w:rPr>
          <w:rFonts w:ascii="Calibri" w:hAnsi="Calibri"/>
          <w:smallCaps w:val="0"/>
          <w:sz w:val="24"/>
          <w:szCs w:val="22"/>
        </w:rPr>
        <w:t>0.98</w:t>
      </w:r>
      <w:r w:rsidR="00E82A62" w:rsidRPr="00E82A62">
        <w:rPr>
          <w:rFonts w:ascii="Calibri" w:hAnsi="Calibri"/>
          <w:smallCaps w:val="0"/>
          <w:sz w:val="24"/>
          <w:szCs w:val="22"/>
        </w:rPr>
        <w:t>%.</w:t>
      </w:r>
      <w:r w:rsidR="00E82A62">
        <w:rPr>
          <w:rFonts w:ascii="Calibri" w:hAnsi="Calibri"/>
          <w:smallCaps w:val="0"/>
          <w:sz w:val="24"/>
          <w:szCs w:val="22"/>
        </w:rPr>
        <w:t xml:space="preserve"> </w:t>
      </w:r>
      <w:r>
        <w:rPr>
          <w:rFonts w:ascii="Calibri" w:hAnsi="Calibri"/>
          <w:smallCaps w:val="0"/>
          <w:sz w:val="24"/>
          <w:szCs w:val="22"/>
        </w:rPr>
        <w:t xml:space="preserve">The sales during FY 2009-10 and </w:t>
      </w:r>
      <w:r w:rsidR="00297FF9">
        <w:rPr>
          <w:rFonts w:ascii="Calibri" w:hAnsi="Calibri"/>
          <w:smallCaps w:val="0"/>
          <w:sz w:val="24"/>
          <w:szCs w:val="22"/>
        </w:rPr>
        <w:t xml:space="preserve">            </w:t>
      </w:r>
      <w:r>
        <w:rPr>
          <w:rFonts w:ascii="Calibri" w:hAnsi="Calibri"/>
          <w:smallCaps w:val="0"/>
          <w:sz w:val="24"/>
          <w:szCs w:val="22"/>
        </w:rPr>
        <w:t xml:space="preserve">FY 2010-11 are erratic </w:t>
      </w:r>
      <w:r w:rsidR="00805804">
        <w:rPr>
          <w:rFonts w:ascii="Calibri" w:hAnsi="Calibri"/>
          <w:smallCaps w:val="0"/>
          <w:sz w:val="24"/>
          <w:szCs w:val="22"/>
        </w:rPr>
        <w:t>2</w:t>
      </w:r>
      <w:r>
        <w:rPr>
          <w:rFonts w:ascii="Calibri" w:hAnsi="Calibri"/>
          <w:smallCaps w:val="0"/>
          <w:sz w:val="24"/>
          <w:szCs w:val="22"/>
        </w:rPr>
        <w:t xml:space="preserve"> year CAGR of </w:t>
      </w:r>
      <w:r w:rsidR="00805804">
        <w:rPr>
          <w:rFonts w:ascii="Calibri" w:hAnsi="Calibri"/>
          <w:smallCaps w:val="0"/>
          <w:sz w:val="24"/>
          <w:szCs w:val="22"/>
        </w:rPr>
        <w:t>12.72</w:t>
      </w:r>
      <w:r>
        <w:rPr>
          <w:rFonts w:ascii="Calibri" w:hAnsi="Calibri"/>
          <w:smallCaps w:val="0"/>
          <w:sz w:val="24"/>
          <w:szCs w:val="22"/>
        </w:rPr>
        <w:t xml:space="preserve">% is considered reasonable. With the growth of </w:t>
      </w:r>
      <w:r w:rsidR="00805804">
        <w:rPr>
          <w:rFonts w:ascii="Calibri" w:hAnsi="Calibri"/>
          <w:smallCaps w:val="0"/>
          <w:sz w:val="24"/>
          <w:szCs w:val="22"/>
        </w:rPr>
        <w:t>12.72</w:t>
      </w:r>
      <w:r>
        <w:rPr>
          <w:rFonts w:ascii="Calibri" w:hAnsi="Calibri"/>
          <w:smallCaps w:val="0"/>
          <w:sz w:val="24"/>
          <w:szCs w:val="22"/>
        </w:rPr>
        <w:t xml:space="preserve">% </w:t>
      </w:r>
      <w:r w:rsidR="003D4E9D">
        <w:rPr>
          <w:rFonts w:ascii="Calibri" w:hAnsi="Calibri"/>
          <w:smallCaps w:val="0"/>
          <w:sz w:val="24"/>
          <w:szCs w:val="22"/>
        </w:rPr>
        <w:t xml:space="preserve">P.A </w:t>
      </w:r>
      <w:r w:rsidR="00297FF9">
        <w:rPr>
          <w:rFonts w:ascii="Calibri" w:hAnsi="Calibri"/>
          <w:smallCaps w:val="0"/>
          <w:sz w:val="24"/>
          <w:szCs w:val="22"/>
        </w:rPr>
        <w:t xml:space="preserve">the consumption for </w:t>
      </w:r>
      <w:r>
        <w:rPr>
          <w:rFonts w:ascii="Calibri" w:hAnsi="Calibri"/>
          <w:smallCaps w:val="0"/>
          <w:sz w:val="24"/>
          <w:szCs w:val="22"/>
        </w:rPr>
        <w:t xml:space="preserve">FY </w:t>
      </w:r>
      <w:r w:rsidR="00805804">
        <w:rPr>
          <w:rFonts w:ascii="Calibri" w:hAnsi="Calibri"/>
          <w:smallCaps w:val="0"/>
          <w:sz w:val="24"/>
          <w:szCs w:val="22"/>
        </w:rPr>
        <w:t>2015-16</w:t>
      </w:r>
      <w:r>
        <w:rPr>
          <w:rFonts w:ascii="Calibri" w:hAnsi="Calibri"/>
          <w:smallCaps w:val="0"/>
          <w:sz w:val="24"/>
          <w:szCs w:val="22"/>
        </w:rPr>
        <w:t xml:space="preserve"> would be </w:t>
      </w:r>
      <w:r w:rsidR="00805804">
        <w:rPr>
          <w:rFonts w:ascii="Calibri" w:hAnsi="Calibri"/>
          <w:smallCaps w:val="0"/>
          <w:sz w:val="24"/>
          <w:szCs w:val="22"/>
        </w:rPr>
        <w:t>4</w:t>
      </w:r>
      <w:r>
        <w:rPr>
          <w:rFonts w:ascii="Calibri" w:hAnsi="Calibri"/>
          <w:smallCaps w:val="0"/>
          <w:sz w:val="24"/>
          <w:szCs w:val="22"/>
        </w:rPr>
        <w:t xml:space="preserve"> MU. </w:t>
      </w:r>
    </w:p>
    <w:p w:rsidR="00230854" w:rsidRDefault="00230854">
      <w:pPr>
        <w:pStyle w:val="BodyTextIndent2"/>
        <w:ind w:left="1200" w:firstLine="0"/>
        <w:rPr>
          <w:rFonts w:ascii="Calibri" w:hAnsi="Calibri"/>
          <w:smallCaps w:val="0"/>
          <w:sz w:val="24"/>
          <w:szCs w:val="22"/>
        </w:rPr>
      </w:pPr>
    </w:p>
    <w:p w:rsidR="00230854" w:rsidRDefault="00230854">
      <w:pPr>
        <w:pStyle w:val="BodyTextIndent2"/>
        <w:spacing w:line="360" w:lineRule="auto"/>
        <w:ind w:left="1200" w:firstLine="0"/>
        <w:rPr>
          <w:rFonts w:ascii="Calibri" w:hAnsi="Calibri"/>
          <w:b/>
          <w:smallCaps w:val="0"/>
          <w:sz w:val="24"/>
          <w:szCs w:val="22"/>
        </w:rPr>
      </w:pPr>
      <w:r>
        <w:rPr>
          <w:rFonts w:ascii="Calibri" w:hAnsi="Calibri"/>
          <w:b/>
          <w:smallCaps w:val="0"/>
          <w:sz w:val="24"/>
          <w:szCs w:val="22"/>
        </w:rPr>
        <w:t xml:space="preserve">The Commission approves energy sales for Public water supply and sewage system at </w:t>
      </w:r>
      <w:r w:rsidR="00B16B4D">
        <w:rPr>
          <w:rFonts w:ascii="Calibri" w:hAnsi="Calibri"/>
          <w:b/>
          <w:smallCaps w:val="0"/>
          <w:sz w:val="24"/>
          <w:szCs w:val="22"/>
        </w:rPr>
        <w:t>4</w:t>
      </w:r>
      <w:r>
        <w:rPr>
          <w:rFonts w:ascii="Calibri" w:hAnsi="Calibri"/>
          <w:b/>
          <w:smallCaps w:val="0"/>
          <w:sz w:val="24"/>
          <w:szCs w:val="22"/>
        </w:rPr>
        <w:t xml:space="preserve"> MU for FY </w:t>
      </w:r>
      <w:r w:rsidR="00B16B4D">
        <w:rPr>
          <w:rFonts w:ascii="Calibri" w:hAnsi="Calibri"/>
          <w:b/>
          <w:smallCaps w:val="0"/>
          <w:sz w:val="24"/>
          <w:szCs w:val="22"/>
        </w:rPr>
        <w:t>2015-16 against 3.30 MU</w:t>
      </w:r>
      <w:r w:rsidR="00811B56">
        <w:rPr>
          <w:rFonts w:ascii="Calibri" w:hAnsi="Calibri"/>
          <w:b/>
          <w:smallCaps w:val="0"/>
          <w:sz w:val="24"/>
          <w:szCs w:val="22"/>
        </w:rPr>
        <w:t xml:space="preserve"> </w:t>
      </w:r>
      <w:r>
        <w:rPr>
          <w:rFonts w:ascii="Calibri" w:hAnsi="Calibri"/>
          <w:b/>
          <w:smallCaps w:val="0"/>
          <w:sz w:val="24"/>
          <w:szCs w:val="22"/>
        </w:rPr>
        <w:t>as projected by DPN.</w:t>
      </w:r>
    </w:p>
    <w:p w:rsidR="00230854" w:rsidRDefault="00230854">
      <w:pPr>
        <w:pStyle w:val="BodyTextIndent2"/>
        <w:ind w:left="1200" w:firstLine="0"/>
        <w:rPr>
          <w:rFonts w:ascii="Calibri" w:hAnsi="Calibri"/>
          <w:b/>
          <w:smallCaps w:val="0"/>
          <w:sz w:val="24"/>
          <w:szCs w:val="22"/>
        </w:rPr>
      </w:pPr>
    </w:p>
    <w:p w:rsidR="00230854" w:rsidRDefault="00230854" w:rsidP="0065041C">
      <w:pPr>
        <w:numPr>
          <w:ilvl w:val="0"/>
          <w:numId w:val="16"/>
        </w:numPr>
        <w:spacing w:line="360" w:lineRule="auto"/>
        <w:ind w:left="1260" w:hanging="551"/>
        <w:jc w:val="both"/>
        <w:rPr>
          <w:rFonts w:ascii="Calibri" w:hAnsi="Calibri"/>
          <w:b/>
        </w:rPr>
      </w:pPr>
      <w:r>
        <w:rPr>
          <w:rFonts w:ascii="Calibri" w:hAnsi="Calibri"/>
          <w:b/>
        </w:rPr>
        <w:t>Bulk Supply</w:t>
      </w:r>
    </w:p>
    <w:p w:rsidR="00230854" w:rsidRDefault="00230854" w:rsidP="00297FF9">
      <w:pPr>
        <w:pStyle w:val="BodyTextIndent2"/>
        <w:spacing w:line="360" w:lineRule="auto"/>
        <w:ind w:left="1260" w:firstLine="0"/>
        <w:rPr>
          <w:rFonts w:ascii="Calibri" w:hAnsi="Calibri"/>
          <w:bCs w:val="0"/>
          <w:smallCaps w:val="0"/>
          <w:sz w:val="24"/>
          <w:szCs w:val="22"/>
        </w:rPr>
      </w:pPr>
      <w:r>
        <w:rPr>
          <w:rFonts w:ascii="Calibri" w:hAnsi="Calibri"/>
          <w:bCs w:val="0"/>
          <w:smallCaps w:val="0"/>
          <w:sz w:val="24"/>
          <w:szCs w:val="22"/>
        </w:rPr>
        <w:t xml:space="preserve">DPN has projected the energy sales to this category at </w:t>
      </w:r>
      <w:r w:rsidR="005E5405">
        <w:rPr>
          <w:rFonts w:ascii="Calibri" w:hAnsi="Calibri"/>
          <w:bCs w:val="0"/>
          <w:smallCaps w:val="0"/>
          <w:sz w:val="24"/>
          <w:szCs w:val="22"/>
        </w:rPr>
        <w:t>77.40</w:t>
      </w:r>
      <w:r>
        <w:rPr>
          <w:rFonts w:ascii="Calibri" w:hAnsi="Calibri"/>
          <w:bCs w:val="0"/>
          <w:smallCaps w:val="0"/>
          <w:sz w:val="24"/>
          <w:szCs w:val="22"/>
        </w:rPr>
        <w:t xml:space="preserve"> MU for</w:t>
      </w:r>
      <w:r w:rsidR="00D42A83">
        <w:rPr>
          <w:rFonts w:ascii="Calibri" w:hAnsi="Calibri"/>
          <w:bCs w:val="0"/>
          <w:smallCaps w:val="0"/>
          <w:sz w:val="24"/>
          <w:szCs w:val="22"/>
        </w:rPr>
        <w:t xml:space="preserve"> </w:t>
      </w:r>
      <w:r>
        <w:rPr>
          <w:rFonts w:ascii="Calibri" w:hAnsi="Calibri"/>
          <w:bCs w:val="0"/>
          <w:smallCaps w:val="0"/>
          <w:sz w:val="24"/>
          <w:szCs w:val="22"/>
        </w:rPr>
        <w:t xml:space="preserve">FY </w:t>
      </w:r>
      <w:r w:rsidR="005E5405">
        <w:rPr>
          <w:rFonts w:ascii="Calibri" w:hAnsi="Calibri"/>
          <w:bCs w:val="0"/>
          <w:smallCaps w:val="0"/>
          <w:sz w:val="24"/>
          <w:szCs w:val="22"/>
        </w:rPr>
        <w:t>2015-16</w:t>
      </w:r>
      <w:r>
        <w:rPr>
          <w:rFonts w:ascii="Calibri" w:hAnsi="Calibri"/>
          <w:bCs w:val="0"/>
          <w:smallCaps w:val="0"/>
          <w:sz w:val="24"/>
          <w:szCs w:val="22"/>
        </w:rPr>
        <w:t xml:space="preserve">. The actual sales during the FY </w:t>
      </w:r>
      <w:r w:rsidR="005E5405">
        <w:rPr>
          <w:rFonts w:ascii="Calibri" w:hAnsi="Calibri"/>
          <w:bCs w:val="0"/>
          <w:smallCaps w:val="0"/>
          <w:sz w:val="24"/>
          <w:szCs w:val="22"/>
        </w:rPr>
        <w:t>2013-14</w:t>
      </w:r>
      <w:r>
        <w:rPr>
          <w:rFonts w:ascii="Calibri" w:hAnsi="Calibri"/>
          <w:bCs w:val="0"/>
          <w:smallCaps w:val="0"/>
          <w:sz w:val="24"/>
          <w:szCs w:val="22"/>
        </w:rPr>
        <w:t xml:space="preserve"> are </w:t>
      </w:r>
      <w:r w:rsidR="005E5405">
        <w:rPr>
          <w:rFonts w:ascii="Calibri" w:hAnsi="Calibri"/>
          <w:bCs w:val="0"/>
          <w:smallCaps w:val="0"/>
          <w:sz w:val="24"/>
          <w:szCs w:val="22"/>
        </w:rPr>
        <w:t>64.90</w:t>
      </w:r>
      <w:r>
        <w:rPr>
          <w:rFonts w:ascii="Calibri" w:hAnsi="Calibri"/>
          <w:bCs w:val="0"/>
          <w:smallCaps w:val="0"/>
          <w:sz w:val="24"/>
          <w:szCs w:val="22"/>
        </w:rPr>
        <w:t xml:space="preserve"> MU. There is a sudden jump in sales during FY 2009-10 over previous year and since then the sales are steadily increasing.  </w:t>
      </w:r>
      <w:r w:rsidR="005E5405">
        <w:rPr>
          <w:rFonts w:ascii="Calibri" w:hAnsi="Calibri"/>
          <w:smallCaps w:val="0"/>
          <w:sz w:val="24"/>
          <w:szCs w:val="22"/>
        </w:rPr>
        <w:t xml:space="preserve">The </w:t>
      </w:r>
      <w:r w:rsidR="005E5405" w:rsidRPr="00E82A62">
        <w:rPr>
          <w:rFonts w:ascii="Calibri" w:hAnsi="Calibri"/>
          <w:smallCaps w:val="0"/>
          <w:sz w:val="24"/>
          <w:szCs w:val="22"/>
        </w:rPr>
        <w:t>5 years CAGR (FY 2008-09 to</w:t>
      </w:r>
      <w:r w:rsidR="00D42A83">
        <w:rPr>
          <w:rFonts w:ascii="Calibri" w:hAnsi="Calibri"/>
          <w:smallCaps w:val="0"/>
          <w:sz w:val="24"/>
          <w:szCs w:val="22"/>
        </w:rPr>
        <w:t xml:space="preserve"> </w:t>
      </w:r>
      <w:r w:rsidR="005E5405" w:rsidRPr="00E82A62">
        <w:rPr>
          <w:rFonts w:ascii="Calibri" w:hAnsi="Calibri"/>
          <w:smallCaps w:val="0"/>
          <w:sz w:val="24"/>
          <w:szCs w:val="22"/>
        </w:rPr>
        <w:t xml:space="preserve">FY 2013-14) is </w:t>
      </w:r>
      <w:r w:rsidR="005E5405">
        <w:rPr>
          <w:rFonts w:ascii="Calibri" w:hAnsi="Calibri"/>
          <w:smallCaps w:val="0"/>
          <w:sz w:val="24"/>
          <w:szCs w:val="22"/>
        </w:rPr>
        <w:t>28.95</w:t>
      </w:r>
      <w:r w:rsidR="005E5405" w:rsidRPr="00E82A62">
        <w:rPr>
          <w:rFonts w:ascii="Calibri" w:hAnsi="Calibri"/>
          <w:smallCaps w:val="0"/>
          <w:sz w:val="24"/>
          <w:szCs w:val="22"/>
        </w:rPr>
        <w:t>% and 4 years CAGR</w:t>
      </w:r>
      <w:r w:rsidR="005E5405">
        <w:rPr>
          <w:rFonts w:ascii="Calibri" w:hAnsi="Calibri"/>
          <w:smallCaps w:val="0"/>
          <w:sz w:val="24"/>
          <w:szCs w:val="22"/>
        </w:rPr>
        <w:t xml:space="preserve"> </w:t>
      </w:r>
      <w:r w:rsidR="005E5405" w:rsidRPr="00E82A62">
        <w:rPr>
          <w:rFonts w:ascii="Calibri" w:hAnsi="Calibri"/>
          <w:smallCaps w:val="0"/>
          <w:sz w:val="24"/>
          <w:szCs w:val="22"/>
        </w:rPr>
        <w:t xml:space="preserve">(FY 2009-10 to FY 2013-14) is </w:t>
      </w:r>
      <w:r w:rsidR="005E5405">
        <w:rPr>
          <w:rFonts w:ascii="Calibri" w:hAnsi="Calibri"/>
          <w:smallCaps w:val="0"/>
          <w:sz w:val="24"/>
          <w:szCs w:val="22"/>
        </w:rPr>
        <w:t>15.61</w:t>
      </w:r>
      <w:r w:rsidR="005E5405" w:rsidRPr="00E82A62">
        <w:rPr>
          <w:rFonts w:ascii="Calibri" w:hAnsi="Calibri"/>
          <w:smallCaps w:val="0"/>
          <w:sz w:val="24"/>
          <w:szCs w:val="22"/>
        </w:rPr>
        <w:t xml:space="preserve">% and 3 years CAGR (FY 2010-11 to </w:t>
      </w:r>
      <w:r w:rsidR="00297FF9">
        <w:rPr>
          <w:rFonts w:ascii="Calibri" w:hAnsi="Calibri"/>
          <w:smallCaps w:val="0"/>
          <w:sz w:val="24"/>
          <w:szCs w:val="22"/>
        </w:rPr>
        <w:t xml:space="preserve">               </w:t>
      </w:r>
      <w:r w:rsidR="005E5405" w:rsidRPr="00E82A62">
        <w:rPr>
          <w:rFonts w:ascii="Calibri" w:hAnsi="Calibri"/>
          <w:smallCaps w:val="0"/>
          <w:sz w:val="24"/>
          <w:szCs w:val="22"/>
        </w:rPr>
        <w:t xml:space="preserve">FY 2013-14) is </w:t>
      </w:r>
      <w:r w:rsidR="005E5405">
        <w:rPr>
          <w:rFonts w:ascii="Calibri" w:hAnsi="Calibri"/>
          <w:smallCaps w:val="0"/>
          <w:sz w:val="24"/>
          <w:szCs w:val="22"/>
        </w:rPr>
        <w:t>11.44</w:t>
      </w:r>
      <w:r w:rsidR="005E5405" w:rsidRPr="00E82A62">
        <w:rPr>
          <w:rFonts w:ascii="Calibri" w:hAnsi="Calibri"/>
          <w:smallCaps w:val="0"/>
          <w:sz w:val="24"/>
          <w:szCs w:val="22"/>
        </w:rPr>
        <w:t xml:space="preserve">%, 2 year CAGR (FY 2011-12 to FY 2013-14) is </w:t>
      </w:r>
      <w:r w:rsidR="005E5405">
        <w:rPr>
          <w:rFonts w:ascii="Calibri" w:hAnsi="Calibri"/>
          <w:smallCaps w:val="0"/>
          <w:sz w:val="24"/>
          <w:szCs w:val="22"/>
        </w:rPr>
        <w:t>15.73</w:t>
      </w:r>
      <w:r w:rsidR="005E5405" w:rsidRPr="00E82A62">
        <w:rPr>
          <w:rFonts w:ascii="Calibri" w:hAnsi="Calibri"/>
          <w:smallCaps w:val="0"/>
          <w:sz w:val="24"/>
          <w:szCs w:val="22"/>
        </w:rPr>
        <w:t xml:space="preserve">%, while YoY growth of FY 2013-14 over FY 2012-13 is about </w:t>
      </w:r>
      <w:r w:rsidR="005E5405">
        <w:rPr>
          <w:rFonts w:ascii="Calibri" w:hAnsi="Calibri"/>
          <w:smallCaps w:val="0"/>
          <w:sz w:val="24"/>
          <w:szCs w:val="22"/>
        </w:rPr>
        <w:t>26.07</w:t>
      </w:r>
      <w:r w:rsidR="005E5405" w:rsidRPr="00E82A62">
        <w:rPr>
          <w:rFonts w:ascii="Calibri" w:hAnsi="Calibri"/>
          <w:smallCaps w:val="0"/>
          <w:sz w:val="24"/>
          <w:szCs w:val="22"/>
        </w:rPr>
        <w:t>%.</w:t>
      </w:r>
      <w:r>
        <w:rPr>
          <w:rFonts w:ascii="Calibri" w:hAnsi="Calibri"/>
          <w:bCs w:val="0"/>
          <w:smallCaps w:val="0"/>
          <w:sz w:val="24"/>
          <w:szCs w:val="22"/>
        </w:rPr>
        <w:t xml:space="preserve">. During the year 2009-10 there is sudden increase in consumption, which is not explained by DPN. </w:t>
      </w:r>
      <w:r w:rsidR="005E5405">
        <w:rPr>
          <w:rFonts w:ascii="Calibri" w:hAnsi="Calibri"/>
          <w:bCs w:val="0"/>
          <w:smallCaps w:val="0"/>
          <w:sz w:val="24"/>
          <w:szCs w:val="22"/>
        </w:rPr>
        <w:t>2</w:t>
      </w:r>
      <w:r>
        <w:rPr>
          <w:rFonts w:ascii="Calibri" w:hAnsi="Calibri"/>
          <w:bCs w:val="0"/>
          <w:smallCaps w:val="0"/>
          <w:sz w:val="24"/>
          <w:szCs w:val="22"/>
        </w:rPr>
        <w:t xml:space="preserve"> years CAGR of </w:t>
      </w:r>
      <w:r w:rsidR="005E5405">
        <w:rPr>
          <w:rFonts w:ascii="Calibri" w:hAnsi="Calibri"/>
          <w:bCs w:val="0"/>
          <w:smallCaps w:val="0"/>
          <w:sz w:val="24"/>
          <w:szCs w:val="22"/>
        </w:rPr>
        <w:t>15.73</w:t>
      </w:r>
      <w:r>
        <w:rPr>
          <w:rFonts w:ascii="Calibri" w:hAnsi="Calibri"/>
          <w:bCs w:val="0"/>
          <w:smallCaps w:val="0"/>
          <w:sz w:val="24"/>
          <w:szCs w:val="22"/>
        </w:rPr>
        <w:t xml:space="preserve">% P.A over the actual sales during FY </w:t>
      </w:r>
      <w:r w:rsidR="00EF7C8E">
        <w:rPr>
          <w:rFonts w:ascii="Calibri" w:hAnsi="Calibri"/>
          <w:bCs w:val="0"/>
          <w:smallCaps w:val="0"/>
          <w:sz w:val="24"/>
          <w:szCs w:val="22"/>
        </w:rPr>
        <w:t xml:space="preserve">2013-14 </w:t>
      </w:r>
      <w:r>
        <w:rPr>
          <w:rFonts w:ascii="Calibri" w:hAnsi="Calibri"/>
          <w:bCs w:val="0"/>
          <w:smallCaps w:val="0"/>
          <w:sz w:val="24"/>
          <w:szCs w:val="22"/>
        </w:rPr>
        <w:t xml:space="preserve">is considered reasonable and with this growth rate consumption for FY </w:t>
      </w:r>
      <w:r w:rsidR="005E5405">
        <w:rPr>
          <w:rFonts w:ascii="Calibri" w:hAnsi="Calibri"/>
          <w:bCs w:val="0"/>
          <w:smallCaps w:val="0"/>
          <w:sz w:val="24"/>
          <w:szCs w:val="22"/>
        </w:rPr>
        <w:t>2015-16</w:t>
      </w:r>
      <w:r>
        <w:rPr>
          <w:rFonts w:ascii="Calibri" w:hAnsi="Calibri"/>
          <w:bCs w:val="0"/>
          <w:smallCaps w:val="0"/>
          <w:sz w:val="24"/>
          <w:szCs w:val="22"/>
        </w:rPr>
        <w:t xml:space="preserve"> would be</w:t>
      </w:r>
      <w:r w:rsidR="00297FF9">
        <w:rPr>
          <w:rFonts w:ascii="Calibri" w:hAnsi="Calibri"/>
          <w:bCs w:val="0"/>
          <w:smallCaps w:val="0"/>
          <w:sz w:val="24"/>
          <w:szCs w:val="22"/>
        </w:rPr>
        <w:t xml:space="preserve"> </w:t>
      </w:r>
      <w:r w:rsidR="00AC6E92">
        <w:rPr>
          <w:rFonts w:ascii="Calibri" w:hAnsi="Calibri"/>
          <w:bCs w:val="0"/>
          <w:smallCaps w:val="0"/>
          <w:sz w:val="24"/>
          <w:szCs w:val="22"/>
        </w:rPr>
        <w:t>87</w:t>
      </w:r>
      <w:r>
        <w:rPr>
          <w:rFonts w:ascii="Calibri" w:hAnsi="Calibri"/>
          <w:bCs w:val="0"/>
          <w:smallCaps w:val="0"/>
          <w:sz w:val="24"/>
          <w:szCs w:val="22"/>
        </w:rPr>
        <w:t xml:space="preserve"> MU. </w:t>
      </w:r>
    </w:p>
    <w:p w:rsidR="00230854" w:rsidRDefault="00230854">
      <w:pPr>
        <w:pStyle w:val="BodyTextIndent2"/>
        <w:ind w:left="1200" w:firstLine="0"/>
        <w:rPr>
          <w:rFonts w:ascii="Calibri" w:hAnsi="Calibri"/>
          <w:bCs w:val="0"/>
          <w:smallCaps w:val="0"/>
          <w:sz w:val="24"/>
          <w:szCs w:val="22"/>
        </w:rPr>
      </w:pPr>
    </w:p>
    <w:p w:rsidR="00230854" w:rsidRDefault="00D42A83" w:rsidP="00297FF9">
      <w:pPr>
        <w:pStyle w:val="BodyTextIndent2"/>
        <w:spacing w:line="360" w:lineRule="auto"/>
        <w:ind w:left="1260" w:firstLine="0"/>
        <w:rPr>
          <w:rFonts w:ascii="Calibri" w:hAnsi="Calibri"/>
          <w:b/>
          <w:smallCaps w:val="0"/>
          <w:sz w:val="24"/>
          <w:szCs w:val="22"/>
        </w:rPr>
      </w:pPr>
      <w:r>
        <w:rPr>
          <w:rFonts w:ascii="Calibri" w:hAnsi="Calibri"/>
          <w:b/>
          <w:smallCaps w:val="0"/>
          <w:sz w:val="24"/>
          <w:szCs w:val="22"/>
        </w:rPr>
        <w:br w:type="page"/>
      </w:r>
      <w:r w:rsidR="00230854">
        <w:rPr>
          <w:rFonts w:ascii="Calibri" w:hAnsi="Calibri"/>
          <w:b/>
          <w:smallCaps w:val="0"/>
          <w:sz w:val="24"/>
          <w:szCs w:val="22"/>
        </w:rPr>
        <w:lastRenderedPageBreak/>
        <w:t>The Commission accordingly approves energy sales for bulk supply at</w:t>
      </w:r>
      <w:r w:rsidR="00FA4196">
        <w:rPr>
          <w:rFonts w:ascii="Calibri" w:hAnsi="Calibri"/>
          <w:b/>
          <w:smallCaps w:val="0"/>
          <w:sz w:val="24"/>
          <w:szCs w:val="22"/>
        </w:rPr>
        <w:t xml:space="preserve"> </w:t>
      </w:r>
      <w:r w:rsidR="005E5405">
        <w:rPr>
          <w:rFonts w:ascii="Calibri" w:hAnsi="Calibri"/>
          <w:b/>
          <w:smallCaps w:val="0"/>
          <w:sz w:val="24"/>
          <w:szCs w:val="22"/>
        </w:rPr>
        <w:t>82</w:t>
      </w:r>
      <w:r w:rsidR="00230854">
        <w:rPr>
          <w:rFonts w:ascii="Calibri" w:hAnsi="Calibri"/>
          <w:b/>
          <w:smallCaps w:val="0"/>
          <w:sz w:val="24"/>
          <w:szCs w:val="22"/>
        </w:rPr>
        <w:t xml:space="preserve"> MU for FY </w:t>
      </w:r>
      <w:r w:rsidR="005E5405">
        <w:rPr>
          <w:rFonts w:ascii="Calibri" w:hAnsi="Calibri"/>
          <w:b/>
          <w:smallCaps w:val="0"/>
          <w:sz w:val="24"/>
          <w:szCs w:val="22"/>
        </w:rPr>
        <w:t>2015-16</w:t>
      </w:r>
      <w:r w:rsidR="00230854">
        <w:rPr>
          <w:rFonts w:ascii="Calibri" w:hAnsi="Calibri"/>
          <w:b/>
          <w:smallCaps w:val="0"/>
          <w:sz w:val="24"/>
          <w:szCs w:val="22"/>
        </w:rPr>
        <w:t xml:space="preserve"> as against </w:t>
      </w:r>
      <w:r w:rsidR="005E5405">
        <w:rPr>
          <w:rFonts w:ascii="Calibri" w:hAnsi="Calibri"/>
          <w:b/>
          <w:smallCaps w:val="0"/>
          <w:sz w:val="24"/>
          <w:szCs w:val="22"/>
        </w:rPr>
        <w:t>77.4</w:t>
      </w:r>
      <w:r w:rsidR="00230854">
        <w:rPr>
          <w:rFonts w:ascii="Calibri" w:hAnsi="Calibri"/>
          <w:b/>
          <w:smallCaps w:val="0"/>
          <w:sz w:val="24"/>
          <w:szCs w:val="22"/>
        </w:rPr>
        <w:t xml:space="preserve"> MU projected by DPN.</w:t>
      </w:r>
    </w:p>
    <w:p w:rsidR="00230854" w:rsidRDefault="00230854">
      <w:pPr>
        <w:pStyle w:val="BodyTextIndent2"/>
        <w:tabs>
          <w:tab w:val="left" w:pos="1560"/>
        </w:tabs>
        <w:ind w:left="600" w:firstLine="0"/>
        <w:rPr>
          <w:rFonts w:ascii="Calibri" w:hAnsi="Calibri"/>
          <w:b/>
          <w:smallCaps w:val="0"/>
          <w:sz w:val="24"/>
          <w:szCs w:val="22"/>
        </w:rPr>
      </w:pPr>
      <w:r>
        <w:rPr>
          <w:rFonts w:ascii="Calibri" w:hAnsi="Calibri"/>
          <w:b/>
          <w:smallCaps w:val="0"/>
          <w:sz w:val="24"/>
          <w:szCs w:val="22"/>
        </w:rPr>
        <w:tab/>
      </w:r>
    </w:p>
    <w:p w:rsidR="00230854" w:rsidRDefault="00230854" w:rsidP="0065041C">
      <w:pPr>
        <w:numPr>
          <w:ilvl w:val="0"/>
          <w:numId w:val="16"/>
        </w:numPr>
        <w:spacing w:line="480" w:lineRule="auto"/>
        <w:ind w:left="1260" w:hanging="551"/>
        <w:jc w:val="both"/>
        <w:rPr>
          <w:rFonts w:ascii="Calibri" w:hAnsi="Calibri"/>
          <w:b/>
        </w:rPr>
      </w:pPr>
      <w:r>
        <w:rPr>
          <w:rFonts w:ascii="Calibri" w:hAnsi="Calibri"/>
          <w:b/>
        </w:rPr>
        <w:t>Inter State</w:t>
      </w:r>
    </w:p>
    <w:p w:rsidR="00230854" w:rsidRDefault="00230854" w:rsidP="00297FF9">
      <w:pPr>
        <w:pStyle w:val="BodyTextIndent2"/>
        <w:spacing w:line="360" w:lineRule="auto"/>
        <w:ind w:left="1260" w:firstLine="0"/>
        <w:rPr>
          <w:rFonts w:ascii="Calibri" w:hAnsi="Calibri"/>
          <w:bCs w:val="0"/>
          <w:smallCaps w:val="0"/>
          <w:sz w:val="24"/>
          <w:szCs w:val="22"/>
        </w:rPr>
      </w:pPr>
      <w:r>
        <w:rPr>
          <w:rFonts w:ascii="Calibri" w:hAnsi="Calibri"/>
          <w:bCs w:val="0"/>
          <w:smallCaps w:val="0"/>
          <w:sz w:val="24"/>
          <w:szCs w:val="22"/>
        </w:rPr>
        <w:t xml:space="preserve">DPN has projected the energy sales to this category at </w:t>
      </w:r>
      <w:r w:rsidR="003A0B7F">
        <w:rPr>
          <w:rFonts w:ascii="Calibri" w:hAnsi="Calibri"/>
          <w:bCs w:val="0"/>
          <w:smallCaps w:val="0"/>
          <w:sz w:val="24"/>
          <w:szCs w:val="22"/>
        </w:rPr>
        <w:t>0.45</w:t>
      </w:r>
      <w:r>
        <w:rPr>
          <w:rFonts w:ascii="Calibri" w:hAnsi="Calibri"/>
          <w:bCs w:val="0"/>
          <w:smallCaps w:val="0"/>
          <w:sz w:val="24"/>
          <w:szCs w:val="22"/>
        </w:rPr>
        <w:t xml:space="preserve"> MU for</w:t>
      </w:r>
      <w:r w:rsidR="00D42A83">
        <w:rPr>
          <w:rFonts w:ascii="Calibri" w:hAnsi="Calibri"/>
          <w:bCs w:val="0"/>
          <w:smallCaps w:val="0"/>
          <w:sz w:val="24"/>
          <w:szCs w:val="22"/>
        </w:rPr>
        <w:t xml:space="preserve"> </w:t>
      </w:r>
      <w:r>
        <w:rPr>
          <w:rFonts w:ascii="Calibri" w:hAnsi="Calibri"/>
          <w:bCs w:val="0"/>
          <w:smallCaps w:val="0"/>
          <w:sz w:val="24"/>
          <w:szCs w:val="22"/>
        </w:rPr>
        <w:t xml:space="preserve">FY </w:t>
      </w:r>
      <w:r w:rsidR="003A0B7F">
        <w:rPr>
          <w:rFonts w:ascii="Calibri" w:hAnsi="Calibri"/>
          <w:bCs w:val="0"/>
          <w:smallCaps w:val="0"/>
          <w:sz w:val="24"/>
          <w:szCs w:val="22"/>
        </w:rPr>
        <w:t>2015-16</w:t>
      </w:r>
      <w:r>
        <w:rPr>
          <w:rFonts w:ascii="Calibri" w:hAnsi="Calibri"/>
          <w:bCs w:val="0"/>
          <w:smallCaps w:val="0"/>
          <w:sz w:val="24"/>
          <w:szCs w:val="22"/>
        </w:rPr>
        <w:t xml:space="preserve"> at the same quantum of sales during FY </w:t>
      </w:r>
      <w:r w:rsidR="003B3B37">
        <w:rPr>
          <w:rFonts w:ascii="Calibri" w:hAnsi="Calibri"/>
          <w:bCs w:val="0"/>
          <w:smallCaps w:val="0"/>
          <w:sz w:val="24"/>
          <w:szCs w:val="22"/>
        </w:rPr>
        <w:t>2014-15</w:t>
      </w:r>
      <w:r>
        <w:rPr>
          <w:rFonts w:ascii="Calibri" w:hAnsi="Calibri"/>
          <w:bCs w:val="0"/>
          <w:smallCaps w:val="0"/>
          <w:sz w:val="24"/>
          <w:szCs w:val="22"/>
        </w:rPr>
        <w:t xml:space="preserve">. </w:t>
      </w:r>
    </w:p>
    <w:p w:rsidR="00230854" w:rsidRDefault="00230854">
      <w:pPr>
        <w:pStyle w:val="BodyTextIndent2"/>
        <w:ind w:left="1200" w:firstLine="0"/>
        <w:rPr>
          <w:rFonts w:ascii="Calibri" w:hAnsi="Calibri"/>
          <w:bCs w:val="0"/>
          <w:smallCaps w:val="0"/>
          <w:sz w:val="24"/>
          <w:szCs w:val="22"/>
        </w:rPr>
      </w:pPr>
    </w:p>
    <w:p w:rsidR="00230854" w:rsidRDefault="00230854" w:rsidP="00297FF9">
      <w:pPr>
        <w:pStyle w:val="BodyTextIndent2"/>
        <w:spacing w:line="360" w:lineRule="auto"/>
        <w:ind w:left="1260" w:firstLine="0"/>
        <w:rPr>
          <w:rFonts w:ascii="Calibri" w:hAnsi="Calibri"/>
          <w:b/>
          <w:smallCaps w:val="0"/>
          <w:sz w:val="24"/>
          <w:szCs w:val="22"/>
        </w:rPr>
      </w:pPr>
      <w:r>
        <w:rPr>
          <w:rFonts w:ascii="Calibri" w:hAnsi="Calibri"/>
          <w:b/>
          <w:smallCaps w:val="0"/>
          <w:sz w:val="24"/>
          <w:szCs w:val="22"/>
        </w:rPr>
        <w:t xml:space="preserve">The Commission accordingly approves </w:t>
      </w:r>
      <w:r w:rsidR="003A0B7F">
        <w:rPr>
          <w:rFonts w:ascii="Calibri" w:hAnsi="Calibri"/>
          <w:b/>
          <w:smallCaps w:val="0"/>
          <w:sz w:val="24"/>
          <w:szCs w:val="22"/>
        </w:rPr>
        <w:t>0.45</w:t>
      </w:r>
      <w:r>
        <w:rPr>
          <w:rFonts w:ascii="Calibri" w:hAnsi="Calibri"/>
          <w:b/>
          <w:smallCaps w:val="0"/>
          <w:sz w:val="24"/>
          <w:szCs w:val="22"/>
        </w:rPr>
        <w:t xml:space="preserve"> MU for this category for</w:t>
      </w:r>
      <w:r w:rsidR="00D42A83">
        <w:rPr>
          <w:rFonts w:ascii="Calibri" w:hAnsi="Calibri"/>
          <w:b/>
          <w:smallCaps w:val="0"/>
          <w:sz w:val="24"/>
          <w:szCs w:val="22"/>
        </w:rPr>
        <w:t xml:space="preserve"> </w:t>
      </w:r>
      <w:r>
        <w:rPr>
          <w:rFonts w:ascii="Calibri" w:hAnsi="Calibri"/>
          <w:b/>
          <w:smallCaps w:val="0"/>
          <w:sz w:val="24"/>
          <w:szCs w:val="22"/>
        </w:rPr>
        <w:t xml:space="preserve">FY </w:t>
      </w:r>
      <w:r w:rsidR="003A0B7F">
        <w:rPr>
          <w:rFonts w:ascii="Calibri" w:hAnsi="Calibri"/>
          <w:b/>
          <w:smallCaps w:val="0"/>
          <w:sz w:val="24"/>
          <w:szCs w:val="22"/>
        </w:rPr>
        <w:t>2015-16</w:t>
      </w:r>
      <w:r>
        <w:rPr>
          <w:rFonts w:ascii="Calibri" w:hAnsi="Calibri"/>
          <w:b/>
          <w:smallCaps w:val="0"/>
          <w:sz w:val="24"/>
          <w:szCs w:val="22"/>
        </w:rPr>
        <w:t xml:space="preserve"> as projected by DPN.</w:t>
      </w:r>
    </w:p>
    <w:p w:rsidR="00230854" w:rsidRDefault="00230854" w:rsidP="0065041C">
      <w:pPr>
        <w:pStyle w:val="Heading3"/>
        <w:numPr>
          <w:ilvl w:val="2"/>
          <w:numId w:val="27"/>
        </w:numPr>
      </w:pPr>
      <w:bookmarkStart w:id="505" w:name="_Toc293065451"/>
      <w:bookmarkStart w:id="506" w:name="_Toc296352576"/>
      <w:bookmarkStart w:id="507" w:name="_Toc296420084"/>
      <w:bookmarkStart w:id="508" w:name="_Toc319673966"/>
      <w:bookmarkStart w:id="509" w:name="_Toc338321210"/>
      <w:bookmarkStart w:id="510" w:name="_Toc338322698"/>
      <w:bookmarkStart w:id="511" w:name="_Toc338322958"/>
      <w:bookmarkStart w:id="512" w:name="_Toc343778946"/>
      <w:bookmarkStart w:id="513" w:name="_Toc383008586"/>
      <w:bookmarkStart w:id="514" w:name="_Toc383089873"/>
      <w:bookmarkStart w:id="515" w:name="_Toc383091311"/>
      <w:bookmarkStart w:id="516" w:name="_Toc407115514"/>
      <w:r>
        <w:t>Category-wise Energy Sales</w:t>
      </w:r>
      <w:bookmarkEnd w:id="505"/>
      <w:bookmarkEnd w:id="506"/>
      <w:bookmarkEnd w:id="507"/>
      <w:bookmarkEnd w:id="508"/>
      <w:bookmarkEnd w:id="509"/>
      <w:bookmarkEnd w:id="510"/>
      <w:bookmarkEnd w:id="511"/>
      <w:bookmarkEnd w:id="512"/>
      <w:bookmarkEnd w:id="513"/>
      <w:bookmarkEnd w:id="514"/>
      <w:bookmarkEnd w:id="515"/>
      <w:bookmarkEnd w:id="516"/>
    </w:p>
    <w:p w:rsidR="00230854" w:rsidRDefault="00230854">
      <w:pPr>
        <w:pStyle w:val="Heading3"/>
      </w:pPr>
      <w:r>
        <w:t xml:space="preserve">  </w:t>
      </w:r>
    </w:p>
    <w:p w:rsidR="00230854" w:rsidRDefault="00230854">
      <w:pPr>
        <w:spacing w:line="360" w:lineRule="auto"/>
        <w:ind w:left="720"/>
        <w:jc w:val="both"/>
        <w:rPr>
          <w:rFonts w:ascii="Calibri" w:hAnsi="Calibri"/>
          <w:szCs w:val="22"/>
        </w:rPr>
      </w:pPr>
      <w:r>
        <w:rPr>
          <w:rFonts w:ascii="Calibri" w:hAnsi="Calibri"/>
          <w:szCs w:val="22"/>
        </w:rPr>
        <w:t xml:space="preserve">The category-wise energy sales for FY </w:t>
      </w:r>
      <w:r w:rsidR="00FF7552">
        <w:rPr>
          <w:rFonts w:ascii="Calibri" w:hAnsi="Calibri"/>
          <w:szCs w:val="22"/>
        </w:rPr>
        <w:t>2015-16</w:t>
      </w:r>
      <w:r>
        <w:rPr>
          <w:rFonts w:ascii="Calibri" w:hAnsi="Calibri"/>
          <w:szCs w:val="22"/>
        </w:rPr>
        <w:t xml:space="preserve"> projected by DPN and approved </w:t>
      </w:r>
      <w:r w:rsidR="00FF7552">
        <w:rPr>
          <w:rFonts w:ascii="Calibri" w:hAnsi="Calibri"/>
          <w:szCs w:val="22"/>
        </w:rPr>
        <w:t>by the Commission are given in T</w:t>
      </w:r>
      <w:r>
        <w:rPr>
          <w:rFonts w:ascii="Calibri" w:hAnsi="Calibri"/>
          <w:szCs w:val="22"/>
        </w:rPr>
        <w:t>able below:</w:t>
      </w:r>
    </w:p>
    <w:p w:rsidR="00230854" w:rsidRDefault="00230854" w:rsidP="00224C42">
      <w:pPr>
        <w:pStyle w:val="Title"/>
      </w:pPr>
      <w:bookmarkStart w:id="517" w:name="_Toc291498792"/>
      <w:bookmarkStart w:id="518" w:name="_Toc296352193"/>
      <w:bookmarkStart w:id="519" w:name="_Toc296352577"/>
      <w:bookmarkStart w:id="520" w:name="_Toc296420085"/>
      <w:bookmarkStart w:id="521" w:name="_Toc319673863"/>
      <w:bookmarkStart w:id="522" w:name="_Toc343767706"/>
      <w:bookmarkStart w:id="523" w:name="_Toc383006739"/>
      <w:bookmarkStart w:id="524" w:name="_Toc383008587"/>
      <w:bookmarkStart w:id="525" w:name="_Toc383009645"/>
      <w:bookmarkStart w:id="526" w:name="_Toc383089874"/>
      <w:bookmarkStart w:id="527" w:name="_Toc383091312"/>
      <w:bookmarkStart w:id="528" w:name="_Toc405216444"/>
      <w:r>
        <w:t xml:space="preserve">Table 6.6: Category wise </w:t>
      </w:r>
      <w:r w:rsidRPr="00224C42">
        <w:t>energy</w:t>
      </w:r>
      <w:r>
        <w:t xml:space="preserve"> sales for FY </w:t>
      </w:r>
      <w:bookmarkEnd w:id="517"/>
      <w:bookmarkEnd w:id="518"/>
      <w:bookmarkEnd w:id="519"/>
      <w:bookmarkEnd w:id="520"/>
      <w:bookmarkEnd w:id="521"/>
      <w:bookmarkEnd w:id="522"/>
      <w:bookmarkEnd w:id="523"/>
      <w:bookmarkEnd w:id="524"/>
      <w:bookmarkEnd w:id="525"/>
      <w:bookmarkEnd w:id="526"/>
      <w:bookmarkEnd w:id="527"/>
      <w:r w:rsidR="00FF7552">
        <w:t>2015-16</w:t>
      </w:r>
      <w:bookmarkEnd w:id="528"/>
    </w:p>
    <w:p w:rsidR="00230854" w:rsidRPr="00FA4196" w:rsidRDefault="00230854">
      <w:pPr>
        <w:jc w:val="right"/>
        <w:rPr>
          <w:rFonts w:ascii="Calibri" w:hAnsi="Calibri"/>
          <w:b/>
          <w:sz w:val="22"/>
        </w:rPr>
      </w:pPr>
      <w:r w:rsidRPr="00FA4196">
        <w:rPr>
          <w:rFonts w:ascii="Calibri" w:hAnsi="Calibri"/>
          <w:b/>
          <w:sz w:val="22"/>
        </w:rPr>
        <w:t xml:space="preserve">(MU) </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540"/>
        <w:gridCol w:w="3097"/>
        <w:gridCol w:w="2446"/>
        <w:gridCol w:w="2377"/>
      </w:tblGrid>
      <w:tr w:rsidR="00230854" w:rsidTr="00D42A83">
        <w:tc>
          <w:tcPr>
            <w:tcW w:w="540" w:type="dxa"/>
            <w:vAlign w:val="center"/>
          </w:tcPr>
          <w:p w:rsidR="00230854" w:rsidRDefault="00230854">
            <w:pPr>
              <w:jc w:val="center"/>
              <w:rPr>
                <w:rFonts w:ascii="Calibri" w:hAnsi="Calibri"/>
                <w:b/>
                <w:bCs/>
                <w:sz w:val="22"/>
                <w:szCs w:val="22"/>
              </w:rPr>
            </w:pPr>
            <w:r>
              <w:rPr>
                <w:rFonts w:ascii="Calibri" w:hAnsi="Calibri"/>
                <w:b/>
                <w:bCs/>
                <w:sz w:val="22"/>
                <w:szCs w:val="22"/>
              </w:rPr>
              <w:t>SI.</w:t>
            </w:r>
          </w:p>
          <w:p w:rsidR="00230854" w:rsidRDefault="00230854">
            <w:pPr>
              <w:jc w:val="center"/>
              <w:rPr>
                <w:rFonts w:ascii="Calibri" w:hAnsi="Calibri"/>
                <w:b/>
                <w:bCs/>
                <w:sz w:val="22"/>
                <w:szCs w:val="22"/>
              </w:rPr>
            </w:pPr>
            <w:r>
              <w:rPr>
                <w:rFonts w:ascii="Calibri" w:hAnsi="Calibri"/>
                <w:b/>
                <w:bCs/>
                <w:sz w:val="22"/>
                <w:szCs w:val="22"/>
              </w:rPr>
              <w:t>No.</w:t>
            </w:r>
          </w:p>
        </w:tc>
        <w:tc>
          <w:tcPr>
            <w:tcW w:w="3097" w:type="dxa"/>
            <w:vAlign w:val="center"/>
          </w:tcPr>
          <w:p w:rsidR="00230854" w:rsidRDefault="00230854">
            <w:pPr>
              <w:pStyle w:val="Heading5"/>
              <w:rPr>
                <w:bCs/>
              </w:rPr>
            </w:pPr>
            <w:r>
              <w:rPr>
                <w:bCs/>
              </w:rPr>
              <w:t>Consumer Category</w:t>
            </w:r>
          </w:p>
        </w:tc>
        <w:tc>
          <w:tcPr>
            <w:tcW w:w="2446" w:type="dxa"/>
            <w:vAlign w:val="center"/>
          </w:tcPr>
          <w:p w:rsidR="00230854" w:rsidRDefault="00230854">
            <w:pPr>
              <w:jc w:val="center"/>
              <w:rPr>
                <w:rFonts w:ascii="Calibri" w:hAnsi="Calibri"/>
                <w:b/>
                <w:bCs/>
                <w:sz w:val="22"/>
                <w:szCs w:val="22"/>
              </w:rPr>
            </w:pPr>
            <w:r>
              <w:rPr>
                <w:rFonts w:ascii="Calibri" w:hAnsi="Calibri"/>
                <w:b/>
                <w:bCs/>
                <w:sz w:val="22"/>
                <w:szCs w:val="22"/>
              </w:rPr>
              <w:t>Energy sales projected by DPN</w:t>
            </w:r>
          </w:p>
        </w:tc>
        <w:tc>
          <w:tcPr>
            <w:tcW w:w="2377" w:type="dxa"/>
            <w:vAlign w:val="center"/>
          </w:tcPr>
          <w:p w:rsidR="00230854" w:rsidRDefault="00230854">
            <w:pPr>
              <w:jc w:val="center"/>
              <w:rPr>
                <w:rFonts w:ascii="Calibri" w:hAnsi="Calibri"/>
                <w:b/>
                <w:bCs/>
                <w:sz w:val="22"/>
                <w:szCs w:val="22"/>
              </w:rPr>
            </w:pPr>
            <w:r>
              <w:rPr>
                <w:rFonts w:ascii="Calibri" w:hAnsi="Calibri"/>
                <w:b/>
                <w:bCs/>
                <w:sz w:val="22"/>
                <w:szCs w:val="22"/>
              </w:rPr>
              <w:t>Energy sales approved by the Commission</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Domestic</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310</w:t>
            </w:r>
            <w:r w:rsidR="008B34D8">
              <w:rPr>
                <w:rFonts w:ascii="Calibri" w:hAnsi="Calibri"/>
                <w:sz w:val="22"/>
                <w:szCs w:val="22"/>
              </w:rPr>
              <w:t>.00</w:t>
            </w:r>
          </w:p>
        </w:tc>
        <w:tc>
          <w:tcPr>
            <w:tcW w:w="2377" w:type="dxa"/>
            <w:vAlign w:val="center"/>
          </w:tcPr>
          <w:p w:rsidR="00230854" w:rsidRDefault="00FF7552" w:rsidP="008B34D8">
            <w:pPr>
              <w:ind w:right="180"/>
              <w:jc w:val="right"/>
              <w:rPr>
                <w:rFonts w:ascii="Calibri" w:hAnsi="Calibri"/>
                <w:sz w:val="22"/>
                <w:szCs w:val="22"/>
              </w:rPr>
            </w:pPr>
            <w:r>
              <w:rPr>
                <w:rFonts w:ascii="Calibri" w:hAnsi="Calibri"/>
                <w:sz w:val="22"/>
                <w:szCs w:val="22"/>
              </w:rPr>
              <w:t>343</w:t>
            </w:r>
            <w:r w:rsidR="008B34D8">
              <w:rPr>
                <w:rFonts w:ascii="Calibri" w:hAnsi="Calibri"/>
                <w:sz w:val="22"/>
                <w:szCs w:val="22"/>
              </w:rPr>
              <w:t>.00</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Commercial</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64</w:t>
            </w:r>
            <w:r w:rsidR="008B34D8">
              <w:rPr>
                <w:rFonts w:ascii="Calibri" w:hAnsi="Calibri"/>
                <w:sz w:val="22"/>
                <w:szCs w:val="22"/>
              </w:rPr>
              <w:t>.00</w:t>
            </w:r>
          </w:p>
        </w:tc>
        <w:tc>
          <w:tcPr>
            <w:tcW w:w="2377" w:type="dxa"/>
            <w:vAlign w:val="center"/>
          </w:tcPr>
          <w:p w:rsidR="00230854" w:rsidRDefault="008B34D8" w:rsidP="008B34D8">
            <w:pPr>
              <w:ind w:right="180"/>
              <w:jc w:val="right"/>
              <w:rPr>
                <w:rFonts w:ascii="Calibri" w:hAnsi="Calibri"/>
                <w:sz w:val="22"/>
                <w:szCs w:val="22"/>
              </w:rPr>
            </w:pPr>
            <w:r>
              <w:rPr>
                <w:rFonts w:ascii="Calibri" w:hAnsi="Calibri"/>
                <w:sz w:val="22"/>
                <w:szCs w:val="22"/>
              </w:rPr>
              <w:t>7</w:t>
            </w:r>
            <w:r w:rsidR="00FF7552">
              <w:rPr>
                <w:rFonts w:ascii="Calibri" w:hAnsi="Calibri"/>
                <w:sz w:val="22"/>
                <w:szCs w:val="22"/>
              </w:rPr>
              <w:t>4</w:t>
            </w:r>
            <w:r>
              <w:rPr>
                <w:rFonts w:ascii="Calibri" w:hAnsi="Calibri"/>
                <w:sz w:val="22"/>
                <w:szCs w:val="22"/>
              </w:rPr>
              <w:t>.00</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 xml:space="preserve">Industrial </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30</w:t>
            </w:r>
            <w:r w:rsidR="008B34D8">
              <w:rPr>
                <w:rFonts w:ascii="Calibri" w:hAnsi="Calibri"/>
                <w:sz w:val="22"/>
                <w:szCs w:val="22"/>
              </w:rPr>
              <w:t>.00</w:t>
            </w:r>
          </w:p>
        </w:tc>
        <w:tc>
          <w:tcPr>
            <w:tcW w:w="2377" w:type="dxa"/>
            <w:vAlign w:val="center"/>
          </w:tcPr>
          <w:p w:rsidR="00230854" w:rsidRDefault="00FF7552" w:rsidP="008B34D8">
            <w:pPr>
              <w:ind w:right="180"/>
              <w:jc w:val="right"/>
              <w:rPr>
                <w:rFonts w:ascii="Calibri" w:hAnsi="Calibri"/>
                <w:sz w:val="22"/>
                <w:szCs w:val="22"/>
              </w:rPr>
            </w:pPr>
            <w:r>
              <w:rPr>
                <w:rFonts w:ascii="Calibri" w:hAnsi="Calibri"/>
                <w:sz w:val="22"/>
                <w:szCs w:val="22"/>
              </w:rPr>
              <w:t>44</w:t>
            </w:r>
            <w:r w:rsidR="008B34D8">
              <w:rPr>
                <w:rFonts w:ascii="Calibri" w:hAnsi="Calibri"/>
                <w:sz w:val="22"/>
                <w:szCs w:val="22"/>
              </w:rPr>
              <w:t>.00</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Public Lighting</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5.25</w:t>
            </w:r>
          </w:p>
        </w:tc>
        <w:tc>
          <w:tcPr>
            <w:tcW w:w="2377" w:type="dxa"/>
            <w:vAlign w:val="center"/>
          </w:tcPr>
          <w:p w:rsidR="00230854" w:rsidRDefault="00FF7552" w:rsidP="008B34D8">
            <w:pPr>
              <w:ind w:right="180"/>
              <w:jc w:val="right"/>
              <w:rPr>
                <w:rFonts w:ascii="Calibri" w:hAnsi="Calibri"/>
                <w:sz w:val="22"/>
                <w:szCs w:val="22"/>
              </w:rPr>
            </w:pPr>
            <w:r>
              <w:rPr>
                <w:rFonts w:ascii="Calibri" w:hAnsi="Calibri"/>
                <w:sz w:val="22"/>
                <w:szCs w:val="22"/>
              </w:rPr>
              <w:t>5</w:t>
            </w:r>
            <w:r w:rsidR="008B34D8">
              <w:rPr>
                <w:rFonts w:ascii="Calibri" w:hAnsi="Calibri"/>
                <w:sz w:val="22"/>
                <w:szCs w:val="22"/>
              </w:rPr>
              <w:t>.00</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Agriculture</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0.05</w:t>
            </w:r>
          </w:p>
        </w:tc>
        <w:tc>
          <w:tcPr>
            <w:tcW w:w="2377" w:type="dxa"/>
            <w:vAlign w:val="center"/>
          </w:tcPr>
          <w:p w:rsidR="00230854" w:rsidRDefault="00FF7552" w:rsidP="008B34D8">
            <w:pPr>
              <w:ind w:right="180"/>
              <w:jc w:val="right"/>
              <w:rPr>
                <w:rFonts w:ascii="Calibri" w:hAnsi="Calibri"/>
                <w:sz w:val="22"/>
                <w:szCs w:val="22"/>
              </w:rPr>
            </w:pPr>
            <w:r>
              <w:rPr>
                <w:rFonts w:ascii="Calibri" w:hAnsi="Calibri"/>
                <w:sz w:val="22"/>
                <w:szCs w:val="22"/>
              </w:rPr>
              <w:t>0.05</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PWS</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3.30</w:t>
            </w:r>
          </w:p>
        </w:tc>
        <w:tc>
          <w:tcPr>
            <w:tcW w:w="2377" w:type="dxa"/>
            <w:vAlign w:val="center"/>
          </w:tcPr>
          <w:p w:rsidR="00230854" w:rsidRDefault="00FF7552" w:rsidP="008B34D8">
            <w:pPr>
              <w:ind w:right="180"/>
              <w:jc w:val="right"/>
              <w:rPr>
                <w:rFonts w:ascii="Calibri" w:hAnsi="Calibri"/>
                <w:sz w:val="22"/>
                <w:szCs w:val="22"/>
              </w:rPr>
            </w:pPr>
            <w:r>
              <w:rPr>
                <w:rFonts w:ascii="Calibri" w:hAnsi="Calibri"/>
                <w:sz w:val="22"/>
                <w:szCs w:val="22"/>
              </w:rPr>
              <w:t>4</w:t>
            </w:r>
            <w:r w:rsidR="008B34D8">
              <w:rPr>
                <w:rFonts w:ascii="Calibri" w:hAnsi="Calibri"/>
                <w:sz w:val="22"/>
                <w:szCs w:val="22"/>
              </w:rPr>
              <w:t>.00</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 xml:space="preserve">Bulk supply </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77.40</w:t>
            </w:r>
          </w:p>
        </w:tc>
        <w:tc>
          <w:tcPr>
            <w:tcW w:w="2377" w:type="dxa"/>
            <w:vAlign w:val="center"/>
          </w:tcPr>
          <w:p w:rsidR="00230854" w:rsidRDefault="00AC6E92" w:rsidP="008B34D8">
            <w:pPr>
              <w:ind w:right="180"/>
              <w:jc w:val="right"/>
              <w:rPr>
                <w:rFonts w:ascii="Calibri" w:hAnsi="Calibri"/>
                <w:sz w:val="22"/>
                <w:szCs w:val="22"/>
              </w:rPr>
            </w:pPr>
            <w:r>
              <w:rPr>
                <w:rFonts w:ascii="Calibri" w:hAnsi="Calibri"/>
                <w:sz w:val="22"/>
                <w:szCs w:val="22"/>
              </w:rPr>
              <w:t>87</w:t>
            </w:r>
            <w:r w:rsidR="008B34D8">
              <w:rPr>
                <w:rFonts w:ascii="Calibri" w:hAnsi="Calibri"/>
                <w:sz w:val="22"/>
                <w:szCs w:val="22"/>
              </w:rPr>
              <w:t>.00</w:t>
            </w:r>
          </w:p>
        </w:tc>
      </w:tr>
      <w:tr w:rsidR="00230854" w:rsidTr="00D42A83">
        <w:tc>
          <w:tcPr>
            <w:tcW w:w="540" w:type="dxa"/>
          </w:tcPr>
          <w:p w:rsidR="00230854" w:rsidRDefault="00230854" w:rsidP="0065041C">
            <w:pPr>
              <w:numPr>
                <w:ilvl w:val="0"/>
                <w:numId w:val="4"/>
              </w:numPr>
              <w:jc w:val="center"/>
              <w:rPr>
                <w:rFonts w:ascii="Calibri" w:hAnsi="Calibri"/>
                <w:sz w:val="22"/>
                <w:szCs w:val="22"/>
              </w:rPr>
            </w:pPr>
          </w:p>
        </w:tc>
        <w:tc>
          <w:tcPr>
            <w:tcW w:w="3097" w:type="dxa"/>
            <w:vAlign w:val="bottom"/>
          </w:tcPr>
          <w:p w:rsidR="00230854" w:rsidRDefault="00230854">
            <w:pPr>
              <w:rPr>
                <w:rFonts w:ascii="Calibri" w:hAnsi="Calibri"/>
                <w:sz w:val="22"/>
                <w:szCs w:val="22"/>
              </w:rPr>
            </w:pPr>
            <w:r>
              <w:rPr>
                <w:rFonts w:ascii="Calibri" w:hAnsi="Calibri"/>
                <w:sz w:val="22"/>
                <w:szCs w:val="22"/>
              </w:rPr>
              <w:t>Inter state</w:t>
            </w:r>
          </w:p>
        </w:tc>
        <w:tc>
          <w:tcPr>
            <w:tcW w:w="2446" w:type="dxa"/>
            <w:vAlign w:val="center"/>
          </w:tcPr>
          <w:p w:rsidR="00230854" w:rsidRDefault="00FF7552" w:rsidP="008B34D8">
            <w:pPr>
              <w:ind w:right="305"/>
              <w:jc w:val="right"/>
              <w:rPr>
                <w:rFonts w:ascii="Calibri" w:hAnsi="Calibri"/>
                <w:sz w:val="22"/>
                <w:szCs w:val="22"/>
              </w:rPr>
            </w:pPr>
            <w:r>
              <w:rPr>
                <w:rFonts w:ascii="Calibri" w:hAnsi="Calibri"/>
                <w:sz w:val="22"/>
                <w:szCs w:val="22"/>
              </w:rPr>
              <w:t>0.45</w:t>
            </w:r>
          </w:p>
        </w:tc>
        <w:tc>
          <w:tcPr>
            <w:tcW w:w="2377" w:type="dxa"/>
            <w:vAlign w:val="center"/>
          </w:tcPr>
          <w:p w:rsidR="00230854" w:rsidRDefault="00FF7552" w:rsidP="008B34D8">
            <w:pPr>
              <w:ind w:right="180"/>
              <w:jc w:val="right"/>
              <w:rPr>
                <w:rFonts w:ascii="Calibri" w:hAnsi="Calibri"/>
                <w:sz w:val="22"/>
                <w:szCs w:val="22"/>
              </w:rPr>
            </w:pPr>
            <w:r>
              <w:rPr>
                <w:rFonts w:ascii="Calibri" w:hAnsi="Calibri"/>
                <w:sz w:val="22"/>
                <w:szCs w:val="22"/>
              </w:rPr>
              <w:t>0.45</w:t>
            </w:r>
          </w:p>
        </w:tc>
      </w:tr>
      <w:tr w:rsidR="00230854" w:rsidTr="00D42A83">
        <w:tc>
          <w:tcPr>
            <w:tcW w:w="540" w:type="dxa"/>
            <w:vAlign w:val="center"/>
          </w:tcPr>
          <w:p w:rsidR="00230854" w:rsidRDefault="00230854" w:rsidP="0065041C">
            <w:pPr>
              <w:numPr>
                <w:ilvl w:val="0"/>
                <w:numId w:val="4"/>
              </w:numPr>
              <w:jc w:val="center"/>
              <w:rPr>
                <w:rFonts w:ascii="Calibri" w:hAnsi="Calibri"/>
                <w:b/>
                <w:bCs/>
                <w:sz w:val="22"/>
                <w:szCs w:val="22"/>
              </w:rPr>
            </w:pPr>
          </w:p>
        </w:tc>
        <w:tc>
          <w:tcPr>
            <w:tcW w:w="3097" w:type="dxa"/>
            <w:vAlign w:val="center"/>
          </w:tcPr>
          <w:p w:rsidR="00230854" w:rsidRDefault="00230854">
            <w:pPr>
              <w:rPr>
                <w:rFonts w:ascii="Calibri" w:hAnsi="Calibri"/>
                <w:b/>
                <w:bCs/>
                <w:sz w:val="22"/>
                <w:szCs w:val="22"/>
              </w:rPr>
            </w:pPr>
            <w:r>
              <w:rPr>
                <w:rFonts w:ascii="Calibri" w:hAnsi="Calibri"/>
                <w:b/>
                <w:bCs/>
                <w:sz w:val="22"/>
                <w:szCs w:val="22"/>
              </w:rPr>
              <w:t xml:space="preserve">Total </w:t>
            </w:r>
          </w:p>
        </w:tc>
        <w:tc>
          <w:tcPr>
            <w:tcW w:w="2446" w:type="dxa"/>
            <w:vAlign w:val="center"/>
          </w:tcPr>
          <w:p w:rsidR="00230854" w:rsidRPr="0009492F" w:rsidRDefault="00126120" w:rsidP="008B34D8">
            <w:pPr>
              <w:ind w:right="305"/>
              <w:jc w:val="right"/>
              <w:rPr>
                <w:rFonts w:ascii="Calibri" w:hAnsi="Calibri"/>
                <w:b/>
                <w:bCs/>
                <w:sz w:val="22"/>
                <w:szCs w:val="22"/>
              </w:rPr>
            </w:pPr>
            <w:r w:rsidRPr="0009492F">
              <w:rPr>
                <w:rFonts w:ascii="Calibri" w:hAnsi="Calibri"/>
                <w:b/>
                <w:bCs/>
                <w:sz w:val="22"/>
                <w:szCs w:val="22"/>
              </w:rPr>
              <w:fldChar w:fldCharType="begin"/>
            </w:r>
            <w:r w:rsidR="00FF7552" w:rsidRPr="0009492F">
              <w:rPr>
                <w:rFonts w:ascii="Calibri" w:hAnsi="Calibri"/>
                <w:b/>
                <w:bCs/>
                <w:sz w:val="22"/>
                <w:szCs w:val="22"/>
              </w:rPr>
              <w:instrText xml:space="preserve"> =SUM(ABOVE) </w:instrText>
            </w:r>
            <w:r w:rsidRPr="0009492F">
              <w:rPr>
                <w:rFonts w:ascii="Calibri" w:hAnsi="Calibri"/>
                <w:b/>
                <w:bCs/>
                <w:sz w:val="22"/>
                <w:szCs w:val="22"/>
              </w:rPr>
              <w:fldChar w:fldCharType="separate"/>
            </w:r>
            <w:r w:rsidR="00FF7552" w:rsidRPr="0009492F">
              <w:rPr>
                <w:rFonts w:ascii="Calibri" w:hAnsi="Calibri"/>
                <w:b/>
                <w:bCs/>
                <w:noProof/>
                <w:sz w:val="22"/>
                <w:szCs w:val="22"/>
              </w:rPr>
              <w:t>490.45</w:t>
            </w:r>
            <w:r w:rsidRPr="0009492F">
              <w:rPr>
                <w:rFonts w:ascii="Calibri" w:hAnsi="Calibri"/>
                <w:b/>
                <w:bCs/>
                <w:sz w:val="22"/>
                <w:szCs w:val="22"/>
              </w:rPr>
              <w:fldChar w:fldCharType="end"/>
            </w:r>
          </w:p>
        </w:tc>
        <w:tc>
          <w:tcPr>
            <w:tcW w:w="2377" w:type="dxa"/>
            <w:vAlign w:val="center"/>
          </w:tcPr>
          <w:p w:rsidR="00230854" w:rsidRDefault="00126120" w:rsidP="008B34D8">
            <w:pPr>
              <w:ind w:right="180"/>
              <w:jc w:val="right"/>
              <w:rPr>
                <w:rFonts w:ascii="Calibri" w:hAnsi="Calibri"/>
                <w:b/>
                <w:bCs/>
                <w:sz w:val="22"/>
                <w:szCs w:val="22"/>
              </w:rPr>
            </w:pPr>
            <w:r>
              <w:rPr>
                <w:rFonts w:ascii="Calibri" w:hAnsi="Calibri"/>
                <w:b/>
                <w:bCs/>
                <w:sz w:val="22"/>
                <w:szCs w:val="22"/>
              </w:rPr>
              <w:fldChar w:fldCharType="begin"/>
            </w:r>
            <w:r w:rsidR="00AC6E92">
              <w:rPr>
                <w:rFonts w:ascii="Calibri" w:hAnsi="Calibri"/>
                <w:b/>
                <w:bCs/>
                <w:sz w:val="22"/>
                <w:szCs w:val="22"/>
              </w:rPr>
              <w:instrText xml:space="preserve"> =SUM(ABOVE) </w:instrText>
            </w:r>
            <w:r>
              <w:rPr>
                <w:rFonts w:ascii="Calibri" w:hAnsi="Calibri"/>
                <w:b/>
                <w:bCs/>
                <w:sz w:val="22"/>
                <w:szCs w:val="22"/>
              </w:rPr>
              <w:fldChar w:fldCharType="separate"/>
            </w:r>
            <w:r w:rsidR="00AC6E92">
              <w:rPr>
                <w:rFonts w:ascii="Calibri" w:hAnsi="Calibri"/>
                <w:b/>
                <w:bCs/>
                <w:noProof/>
                <w:sz w:val="22"/>
                <w:szCs w:val="22"/>
              </w:rPr>
              <w:t>557.5</w:t>
            </w:r>
            <w:r>
              <w:rPr>
                <w:rFonts w:ascii="Calibri" w:hAnsi="Calibri"/>
                <w:b/>
                <w:bCs/>
                <w:sz w:val="22"/>
                <w:szCs w:val="22"/>
              </w:rPr>
              <w:fldChar w:fldCharType="end"/>
            </w:r>
            <w:r w:rsidR="008B34D8">
              <w:rPr>
                <w:rFonts w:ascii="Calibri" w:hAnsi="Calibri"/>
                <w:b/>
                <w:bCs/>
                <w:sz w:val="22"/>
                <w:szCs w:val="22"/>
              </w:rPr>
              <w:t>0</w:t>
            </w:r>
          </w:p>
        </w:tc>
      </w:tr>
    </w:tbl>
    <w:p w:rsidR="00230854" w:rsidRDefault="00230854">
      <w:pPr>
        <w:pStyle w:val="BodyTextIndent2"/>
        <w:ind w:left="720" w:firstLine="0"/>
        <w:rPr>
          <w:rFonts w:ascii="Calibri" w:hAnsi="Calibri"/>
          <w:bCs w:val="0"/>
          <w:smallCaps w:val="0"/>
          <w:szCs w:val="22"/>
        </w:rPr>
      </w:pPr>
    </w:p>
    <w:p w:rsidR="00230854" w:rsidRDefault="00230854" w:rsidP="0065041C">
      <w:pPr>
        <w:pStyle w:val="Heading2"/>
        <w:numPr>
          <w:ilvl w:val="1"/>
          <w:numId w:val="26"/>
        </w:numPr>
        <w:tabs>
          <w:tab w:val="clear" w:pos="990"/>
        </w:tabs>
        <w:ind w:left="720"/>
      </w:pPr>
      <w:bookmarkStart w:id="529" w:name="_Toc293065452"/>
      <w:bookmarkStart w:id="530" w:name="_Toc296352578"/>
      <w:bookmarkStart w:id="531" w:name="_Toc296420086"/>
      <w:bookmarkStart w:id="532" w:name="_Toc319673967"/>
      <w:bookmarkStart w:id="533" w:name="_Toc338321211"/>
      <w:bookmarkStart w:id="534" w:name="_Toc338322699"/>
      <w:bookmarkStart w:id="535" w:name="_Toc338322959"/>
      <w:bookmarkStart w:id="536" w:name="_Toc343778947"/>
      <w:bookmarkStart w:id="537" w:name="_Toc383089875"/>
      <w:bookmarkStart w:id="538" w:name="_Toc383091313"/>
      <w:bookmarkStart w:id="539" w:name="_Toc407115515"/>
      <w:r>
        <w:t>Transmission and Distribution (T&amp;D) losses</w:t>
      </w:r>
      <w:bookmarkEnd w:id="529"/>
      <w:bookmarkEnd w:id="530"/>
      <w:bookmarkEnd w:id="531"/>
      <w:bookmarkEnd w:id="532"/>
      <w:bookmarkEnd w:id="533"/>
      <w:bookmarkEnd w:id="534"/>
      <w:bookmarkEnd w:id="535"/>
      <w:bookmarkEnd w:id="536"/>
      <w:bookmarkEnd w:id="537"/>
      <w:bookmarkEnd w:id="538"/>
      <w:bookmarkEnd w:id="539"/>
    </w:p>
    <w:p w:rsidR="00230854" w:rsidRDefault="00230854">
      <w:pPr>
        <w:pStyle w:val="BodyTextIndent"/>
        <w:rPr>
          <w:rFonts w:ascii="Calibri" w:hAnsi="Calibri"/>
          <w:sz w:val="24"/>
          <w:szCs w:val="22"/>
        </w:rPr>
      </w:pPr>
      <w:r>
        <w:rPr>
          <w:rFonts w:ascii="Calibri" w:hAnsi="Calibri"/>
          <w:sz w:val="24"/>
          <w:szCs w:val="22"/>
        </w:rPr>
        <w:t>It is submitted by DPN that it has achieved significant reduction in transmission and distribution losses during the recent years as a result of execution of system improvement works under the plan schemes. It is submitted by DPN that their efforts will be continued to reduce the losses further.</w:t>
      </w:r>
    </w:p>
    <w:p w:rsidR="00230854" w:rsidRDefault="00230854">
      <w:pPr>
        <w:ind w:left="720"/>
        <w:jc w:val="both"/>
        <w:rPr>
          <w:rFonts w:ascii="Calibri" w:hAnsi="Calibri"/>
          <w:sz w:val="22"/>
          <w:szCs w:val="22"/>
        </w:rPr>
      </w:pPr>
    </w:p>
    <w:p w:rsidR="00230854" w:rsidRDefault="009C6876" w:rsidP="009C6876">
      <w:pPr>
        <w:spacing w:line="360" w:lineRule="auto"/>
        <w:ind w:left="720"/>
        <w:jc w:val="both"/>
        <w:rPr>
          <w:rFonts w:ascii="Calibri" w:hAnsi="Calibri"/>
          <w:szCs w:val="22"/>
        </w:rPr>
      </w:pPr>
      <w:r>
        <w:rPr>
          <w:rFonts w:ascii="Calibri" w:hAnsi="Calibri"/>
          <w:szCs w:val="22"/>
        </w:rPr>
        <w:t>DPN has furnished for FY 2013-14 t</w:t>
      </w:r>
      <w:r w:rsidR="00230854">
        <w:rPr>
          <w:rFonts w:ascii="Calibri" w:hAnsi="Calibri"/>
          <w:szCs w:val="22"/>
        </w:rPr>
        <w:t xml:space="preserve">he T&amp;D loss (Actuals) </w:t>
      </w:r>
      <w:r>
        <w:rPr>
          <w:rFonts w:ascii="Calibri" w:hAnsi="Calibri"/>
          <w:szCs w:val="22"/>
        </w:rPr>
        <w:t xml:space="preserve">as </w:t>
      </w:r>
      <w:r w:rsidR="00C50B8B">
        <w:rPr>
          <w:rFonts w:ascii="Calibri" w:hAnsi="Calibri"/>
          <w:szCs w:val="22"/>
        </w:rPr>
        <w:t>29.70</w:t>
      </w:r>
      <w:r>
        <w:rPr>
          <w:rFonts w:ascii="Calibri" w:hAnsi="Calibri"/>
          <w:szCs w:val="22"/>
        </w:rPr>
        <w:t xml:space="preserve">%, estimated </w:t>
      </w:r>
      <w:r w:rsidR="00C50B8B">
        <w:rPr>
          <w:rFonts w:ascii="Calibri" w:hAnsi="Calibri"/>
          <w:szCs w:val="22"/>
        </w:rPr>
        <w:t xml:space="preserve">at </w:t>
      </w:r>
      <w:r>
        <w:rPr>
          <w:rFonts w:ascii="Calibri" w:hAnsi="Calibri"/>
          <w:szCs w:val="22"/>
        </w:rPr>
        <w:t xml:space="preserve">28% for FY 2014-15 and </w:t>
      </w:r>
      <w:r w:rsidR="00230854">
        <w:rPr>
          <w:rFonts w:ascii="Calibri" w:hAnsi="Calibri"/>
          <w:szCs w:val="22"/>
        </w:rPr>
        <w:t>projected a</w:t>
      </w:r>
      <w:r>
        <w:rPr>
          <w:rFonts w:ascii="Calibri" w:hAnsi="Calibri"/>
          <w:szCs w:val="22"/>
        </w:rPr>
        <w:t>t</w:t>
      </w:r>
      <w:r w:rsidR="00230854">
        <w:rPr>
          <w:rFonts w:ascii="Calibri" w:hAnsi="Calibri"/>
          <w:szCs w:val="22"/>
        </w:rPr>
        <w:t xml:space="preserve"> </w:t>
      </w:r>
      <w:r w:rsidR="00FF7552">
        <w:rPr>
          <w:rFonts w:ascii="Calibri" w:hAnsi="Calibri"/>
          <w:szCs w:val="22"/>
        </w:rPr>
        <w:t>26.91%</w:t>
      </w:r>
      <w:r w:rsidR="00C50B8B" w:rsidRPr="00C50B8B">
        <w:rPr>
          <w:rFonts w:ascii="Calibri" w:hAnsi="Calibri"/>
          <w:szCs w:val="22"/>
        </w:rPr>
        <w:t xml:space="preserve"> </w:t>
      </w:r>
      <w:r w:rsidR="00C50B8B">
        <w:rPr>
          <w:rFonts w:ascii="Calibri" w:hAnsi="Calibri"/>
          <w:szCs w:val="22"/>
        </w:rPr>
        <w:t>for FY 2015-16.</w:t>
      </w:r>
    </w:p>
    <w:p w:rsidR="00230854" w:rsidRDefault="00230854">
      <w:pPr>
        <w:ind w:left="720" w:firstLine="720"/>
        <w:rPr>
          <w:rFonts w:ascii="Calibri" w:hAnsi="Calibri"/>
          <w:szCs w:val="22"/>
        </w:rPr>
      </w:pPr>
    </w:p>
    <w:p w:rsidR="00230854" w:rsidRDefault="00230854">
      <w:pPr>
        <w:pStyle w:val="BodyText2"/>
        <w:ind w:left="720"/>
        <w:jc w:val="both"/>
        <w:rPr>
          <w:rFonts w:ascii="Calibri" w:hAnsi="Calibri"/>
          <w:sz w:val="24"/>
        </w:rPr>
      </w:pPr>
    </w:p>
    <w:p w:rsidR="00230854" w:rsidRDefault="00D42A83" w:rsidP="00852C0E">
      <w:pPr>
        <w:pStyle w:val="BodyText2"/>
        <w:spacing w:line="360" w:lineRule="auto"/>
        <w:ind w:left="720"/>
        <w:jc w:val="both"/>
        <w:rPr>
          <w:rFonts w:ascii="Calibri" w:hAnsi="Calibri"/>
          <w:b/>
          <w:sz w:val="24"/>
        </w:rPr>
      </w:pPr>
      <w:r>
        <w:rPr>
          <w:rFonts w:ascii="Calibri" w:hAnsi="Calibri"/>
          <w:b/>
          <w:sz w:val="24"/>
        </w:rPr>
        <w:br w:type="page"/>
      </w:r>
      <w:r w:rsidR="00230854">
        <w:rPr>
          <w:rFonts w:ascii="Calibri" w:hAnsi="Calibri"/>
          <w:b/>
          <w:sz w:val="24"/>
        </w:rPr>
        <w:lastRenderedPageBreak/>
        <w:t>Commission’s Analysis</w:t>
      </w:r>
    </w:p>
    <w:p w:rsidR="0068321C" w:rsidRDefault="00230854" w:rsidP="00852C0E">
      <w:pPr>
        <w:pStyle w:val="BodyText2"/>
        <w:spacing w:line="360" w:lineRule="auto"/>
        <w:ind w:left="720"/>
        <w:jc w:val="both"/>
        <w:rPr>
          <w:rFonts w:ascii="Calibri" w:hAnsi="Calibri"/>
          <w:sz w:val="24"/>
        </w:rPr>
      </w:pPr>
      <w:r>
        <w:rPr>
          <w:rFonts w:ascii="Calibri" w:hAnsi="Calibri"/>
          <w:sz w:val="24"/>
        </w:rPr>
        <w:t xml:space="preserve">The T&amp;D loss furnished by DPN are inclusive of interstate transmission loss. </w:t>
      </w:r>
      <w:r w:rsidR="00127791">
        <w:rPr>
          <w:rFonts w:ascii="Calibri" w:hAnsi="Calibri"/>
          <w:sz w:val="24"/>
        </w:rPr>
        <w:t xml:space="preserve">Further </w:t>
      </w:r>
      <w:r w:rsidR="0068321C">
        <w:rPr>
          <w:rFonts w:ascii="Calibri" w:hAnsi="Calibri"/>
          <w:sz w:val="24"/>
        </w:rPr>
        <w:t xml:space="preserve">it is observed that the DPN has considered sales to traders also while calculating T&amp;D losses which </w:t>
      </w:r>
      <w:r w:rsidR="003D5D75">
        <w:rPr>
          <w:rFonts w:ascii="Calibri" w:hAnsi="Calibri"/>
          <w:sz w:val="24"/>
        </w:rPr>
        <w:t>is</w:t>
      </w:r>
      <w:r w:rsidR="0068321C">
        <w:rPr>
          <w:rFonts w:ascii="Calibri" w:hAnsi="Calibri"/>
          <w:sz w:val="24"/>
        </w:rPr>
        <w:t xml:space="preserve"> not in order. </w:t>
      </w:r>
      <w:r w:rsidR="003D5D75">
        <w:rPr>
          <w:rFonts w:ascii="Calibri" w:hAnsi="Calibri"/>
          <w:sz w:val="24"/>
        </w:rPr>
        <w:t>Since e</w:t>
      </w:r>
      <w:r w:rsidR="0068321C">
        <w:rPr>
          <w:rFonts w:ascii="Calibri" w:hAnsi="Calibri"/>
          <w:sz w:val="24"/>
        </w:rPr>
        <w:t>nergy purchased is passing through ERLDC and NERLDC</w:t>
      </w:r>
      <w:r w:rsidR="00AE701B">
        <w:rPr>
          <w:rFonts w:ascii="Calibri" w:hAnsi="Calibri"/>
          <w:sz w:val="24"/>
        </w:rPr>
        <w:t>,</w:t>
      </w:r>
      <w:r w:rsidR="0068321C">
        <w:rPr>
          <w:rFonts w:ascii="Calibri" w:hAnsi="Calibri"/>
          <w:sz w:val="24"/>
        </w:rPr>
        <w:t xml:space="preserve"> inter-state transmission losses of the respective RLDCs should be considered to arrive at actual power available at state periphery. Further the sales to traders should not be considered while calculating T&amp;D losses as the sales to traders will be effected at RLDC.</w:t>
      </w:r>
    </w:p>
    <w:p w:rsidR="0068321C" w:rsidRDefault="0068321C" w:rsidP="001D6D34">
      <w:pPr>
        <w:pStyle w:val="BodyText2"/>
        <w:ind w:left="720"/>
        <w:jc w:val="both"/>
        <w:rPr>
          <w:rFonts w:ascii="Calibri" w:hAnsi="Calibri"/>
          <w:sz w:val="24"/>
        </w:rPr>
      </w:pPr>
    </w:p>
    <w:p w:rsidR="001146B7" w:rsidRDefault="0068321C">
      <w:pPr>
        <w:pStyle w:val="BodyText2"/>
        <w:spacing w:line="360" w:lineRule="auto"/>
        <w:ind w:left="720"/>
        <w:jc w:val="both"/>
        <w:rPr>
          <w:rFonts w:ascii="Calibri" w:hAnsi="Calibri"/>
          <w:sz w:val="24"/>
        </w:rPr>
      </w:pPr>
      <w:r>
        <w:rPr>
          <w:rFonts w:ascii="Calibri" w:hAnsi="Calibri"/>
          <w:sz w:val="24"/>
        </w:rPr>
        <w:t xml:space="preserve">The details of regional network losses </w:t>
      </w:r>
      <w:r w:rsidR="00AE701B">
        <w:rPr>
          <w:rFonts w:ascii="Calibri" w:hAnsi="Calibri"/>
          <w:sz w:val="24"/>
        </w:rPr>
        <w:t xml:space="preserve">in Eastern Region </w:t>
      </w:r>
      <w:r>
        <w:rPr>
          <w:rFonts w:ascii="Calibri" w:hAnsi="Calibri"/>
          <w:sz w:val="24"/>
        </w:rPr>
        <w:t xml:space="preserve">have been obtained according to which the </w:t>
      </w:r>
      <w:r w:rsidR="00AE6227">
        <w:rPr>
          <w:rFonts w:ascii="Calibri" w:hAnsi="Calibri"/>
          <w:sz w:val="24"/>
        </w:rPr>
        <w:t xml:space="preserve">average </w:t>
      </w:r>
      <w:r>
        <w:rPr>
          <w:rFonts w:ascii="Calibri" w:hAnsi="Calibri"/>
          <w:sz w:val="24"/>
        </w:rPr>
        <w:t xml:space="preserve">transmission </w:t>
      </w:r>
      <w:r w:rsidR="00AE6227">
        <w:rPr>
          <w:rFonts w:ascii="Calibri" w:hAnsi="Calibri"/>
          <w:sz w:val="24"/>
        </w:rPr>
        <w:t xml:space="preserve">loss </w:t>
      </w:r>
      <w:r>
        <w:rPr>
          <w:rFonts w:ascii="Calibri" w:hAnsi="Calibri"/>
          <w:sz w:val="24"/>
        </w:rPr>
        <w:t xml:space="preserve">is 2.12% as per weekly transmission losses from 31.03.2014 to 03.10.2014. </w:t>
      </w:r>
      <w:r w:rsidR="001146B7">
        <w:rPr>
          <w:rFonts w:ascii="Calibri" w:hAnsi="Calibri"/>
          <w:sz w:val="24"/>
        </w:rPr>
        <w:t>Similarly</w:t>
      </w:r>
      <w:r>
        <w:rPr>
          <w:rFonts w:ascii="Calibri" w:hAnsi="Calibri"/>
          <w:sz w:val="24"/>
        </w:rPr>
        <w:t xml:space="preserve"> the </w:t>
      </w:r>
      <w:r w:rsidR="009F790E">
        <w:rPr>
          <w:rFonts w:ascii="Calibri" w:hAnsi="Calibri"/>
          <w:sz w:val="24"/>
        </w:rPr>
        <w:t xml:space="preserve">average </w:t>
      </w:r>
      <w:r>
        <w:rPr>
          <w:rFonts w:ascii="Calibri" w:hAnsi="Calibri"/>
          <w:sz w:val="24"/>
        </w:rPr>
        <w:t>transmission loss in North Eastern Region is 2.99%</w:t>
      </w:r>
      <w:r w:rsidR="001146B7">
        <w:rPr>
          <w:rFonts w:ascii="Calibri" w:hAnsi="Calibri"/>
          <w:sz w:val="24"/>
        </w:rPr>
        <w:t xml:space="preserve"> as per weekly transmission losses from 01.04.2013 to 30.03.2014.</w:t>
      </w:r>
    </w:p>
    <w:p w:rsidR="001146B7" w:rsidRDefault="001146B7" w:rsidP="001D6D34">
      <w:pPr>
        <w:pStyle w:val="BodyText2"/>
        <w:ind w:left="720"/>
        <w:jc w:val="both"/>
        <w:rPr>
          <w:rFonts w:ascii="Calibri" w:hAnsi="Calibri"/>
          <w:sz w:val="24"/>
        </w:rPr>
      </w:pPr>
    </w:p>
    <w:p w:rsidR="00230854" w:rsidRDefault="00230854">
      <w:pPr>
        <w:pStyle w:val="BodyText2"/>
        <w:spacing w:line="360" w:lineRule="auto"/>
        <w:ind w:left="720"/>
        <w:jc w:val="both"/>
        <w:rPr>
          <w:rFonts w:ascii="Calibri" w:hAnsi="Calibri"/>
          <w:sz w:val="24"/>
        </w:rPr>
      </w:pPr>
      <w:r>
        <w:rPr>
          <w:rFonts w:ascii="Calibri" w:hAnsi="Calibri"/>
          <w:sz w:val="24"/>
        </w:rPr>
        <w:t>In the tariff order for the FY 2013-14, T&amp;D loss of 27% was approved by the Commission, and in loss reduction tr</w:t>
      </w:r>
      <w:r w:rsidR="00F62391">
        <w:rPr>
          <w:rFonts w:ascii="Calibri" w:hAnsi="Calibri"/>
          <w:sz w:val="24"/>
        </w:rPr>
        <w:t>ajectory T&amp;D Loss target of 26</w:t>
      </w:r>
      <w:r>
        <w:rPr>
          <w:rFonts w:ascii="Calibri" w:hAnsi="Calibri"/>
          <w:sz w:val="24"/>
        </w:rPr>
        <w:t xml:space="preserve">% is fixed for FY </w:t>
      </w:r>
      <w:r w:rsidR="00F62391">
        <w:rPr>
          <w:rFonts w:ascii="Calibri" w:hAnsi="Calibri"/>
          <w:sz w:val="24"/>
        </w:rPr>
        <w:t>2015-16</w:t>
      </w:r>
      <w:r>
        <w:rPr>
          <w:rFonts w:ascii="Calibri" w:hAnsi="Calibri"/>
          <w:sz w:val="24"/>
        </w:rPr>
        <w:t xml:space="preserve">. </w:t>
      </w:r>
    </w:p>
    <w:p w:rsidR="00FF5466" w:rsidRDefault="00FF5466">
      <w:pPr>
        <w:pStyle w:val="BodyText2"/>
        <w:spacing w:line="360" w:lineRule="auto"/>
        <w:ind w:left="720"/>
        <w:jc w:val="both"/>
        <w:rPr>
          <w:rFonts w:ascii="Calibri" w:hAnsi="Calibri"/>
          <w:b/>
          <w:sz w:val="24"/>
        </w:rPr>
      </w:pPr>
    </w:p>
    <w:p w:rsidR="00230854" w:rsidRDefault="00230854">
      <w:pPr>
        <w:pStyle w:val="BodyText2"/>
        <w:spacing w:line="360" w:lineRule="auto"/>
        <w:ind w:left="720"/>
        <w:jc w:val="both"/>
        <w:rPr>
          <w:rFonts w:ascii="Calibri" w:hAnsi="Calibri"/>
          <w:b/>
          <w:sz w:val="24"/>
        </w:rPr>
      </w:pPr>
      <w:r>
        <w:rPr>
          <w:rFonts w:ascii="Calibri" w:hAnsi="Calibri"/>
          <w:b/>
          <w:sz w:val="24"/>
        </w:rPr>
        <w:t>The Commission accordingly approv</w:t>
      </w:r>
      <w:r w:rsidR="00F62391">
        <w:rPr>
          <w:rFonts w:ascii="Calibri" w:hAnsi="Calibri"/>
          <w:b/>
          <w:sz w:val="24"/>
        </w:rPr>
        <w:t>es the T &amp; D loss at 26</w:t>
      </w:r>
      <w:r>
        <w:rPr>
          <w:rFonts w:ascii="Calibri" w:hAnsi="Calibri"/>
          <w:b/>
          <w:sz w:val="24"/>
        </w:rPr>
        <w:t xml:space="preserve">% for the FY </w:t>
      </w:r>
      <w:r w:rsidR="00F62391">
        <w:rPr>
          <w:rFonts w:ascii="Calibri" w:hAnsi="Calibri"/>
          <w:b/>
          <w:sz w:val="24"/>
        </w:rPr>
        <w:t>2015-16</w:t>
      </w:r>
      <w:r>
        <w:rPr>
          <w:rFonts w:ascii="Calibri" w:hAnsi="Calibri"/>
          <w:b/>
          <w:sz w:val="24"/>
        </w:rPr>
        <w:t>.</w:t>
      </w:r>
    </w:p>
    <w:p w:rsidR="00230854" w:rsidRDefault="00230854">
      <w:pPr>
        <w:pStyle w:val="BodyText2"/>
        <w:ind w:left="720"/>
        <w:jc w:val="both"/>
        <w:rPr>
          <w:rFonts w:ascii="Calibri" w:hAnsi="Calibri"/>
          <w:b/>
          <w:sz w:val="24"/>
        </w:rPr>
      </w:pPr>
    </w:p>
    <w:p w:rsidR="00230854" w:rsidRDefault="00230854">
      <w:pPr>
        <w:pStyle w:val="BodyText2"/>
        <w:spacing w:line="360" w:lineRule="auto"/>
        <w:ind w:left="720"/>
        <w:jc w:val="both"/>
        <w:rPr>
          <w:rFonts w:ascii="Calibri" w:hAnsi="Calibri"/>
          <w:sz w:val="24"/>
        </w:rPr>
      </w:pPr>
      <w:r>
        <w:rPr>
          <w:rFonts w:ascii="Calibri" w:hAnsi="Calibri"/>
          <w:sz w:val="24"/>
        </w:rPr>
        <w:t xml:space="preserve">The technical and commercial losses are not segregated. DPN should analyze the reasons for high T &amp; D loss and effective measures be taken to reduce the losses by proper accounting of energy sales, conducting voltage wise energy audit by providing meters on feeders and arresting pilferage of energy and replacement of all defective meters and installation of meters to all unmetered connections. </w:t>
      </w:r>
    </w:p>
    <w:p w:rsidR="00230854" w:rsidRDefault="00230854">
      <w:pPr>
        <w:pStyle w:val="BodyText2"/>
        <w:spacing w:line="360" w:lineRule="auto"/>
        <w:ind w:left="720"/>
        <w:jc w:val="both"/>
        <w:rPr>
          <w:rFonts w:ascii="Calibri" w:hAnsi="Calibri"/>
          <w:sz w:val="24"/>
        </w:rPr>
      </w:pPr>
      <w:r>
        <w:rPr>
          <w:rFonts w:ascii="Calibri" w:hAnsi="Calibri"/>
          <w:sz w:val="24"/>
        </w:rPr>
        <w:t xml:space="preserve">With the above directions the Commission sets the trajectory </w:t>
      </w:r>
      <w:r w:rsidR="00F9176A">
        <w:rPr>
          <w:rFonts w:ascii="Calibri" w:hAnsi="Calibri"/>
          <w:sz w:val="24"/>
        </w:rPr>
        <w:t xml:space="preserve">for </w:t>
      </w:r>
      <w:r>
        <w:rPr>
          <w:rFonts w:ascii="Calibri" w:hAnsi="Calibri"/>
          <w:sz w:val="24"/>
        </w:rPr>
        <w:t xml:space="preserve">loss reduction </w:t>
      </w:r>
      <w:r w:rsidR="00F9176A">
        <w:rPr>
          <w:rFonts w:ascii="Calibri" w:hAnsi="Calibri"/>
          <w:sz w:val="24"/>
        </w:rPr>
        <w:t>during</w:t>
      </w:r>
      <w:r>
        <w:rPr>
          <w:rFonts w:ascii="Calibri" w:hAnsi="Calibri"/>
          <w:sz w:val="24"/>
        </w:rPr>
        <w:t xml:space="preserve"> FY </w:t>
      </w:r>
      <w:r w:rsidR="009F44CA">
        <w:rPr>
          <w:rFonts w:ascii="Calibri" w:hAnsi="Calibri"/>
          <w:sz w:val="24"/>
        </w:rPr>
        <w:t>2016-17</w:t>
      </w:r>
      <w:r>
        <w:rPr>
          <w:rFonts w:ascii="Calibri" w:hAnsi="Calibri"/>
          <w:sz w:val="24"/>
        </w:rPr>
        <w:t xml:space="preserve"> to FY </w:t>
      </w:r>
      <w:r w:rsidR="009F44CA">
        <w:rPr>
          <w:rFonts w:ascii="Calibri" w:hAnsi="Calibri"/>
          <w:sz w:val="24"/>
        </w:rPr>
        <w:t>2018-19</w:t>
      </w:r>
      <w:r>
        <w:rPr>
          <w:rFonts w:ascii="Calibri" w:hAnsi="Calibri"/>
          <w:sz w:val="24"/>
        </w:rPr>
        <w:t xml:space="preserve"> as follows</w:t>
      </w:r>
      <w:r w:rsidR="00DC5CD5">
        <w:rPr>
          <w:rFonts w:ascii="Calibri" w:hAnsi="Calibri"/>
          <w:sz w:val="24"/>
        </w:rPr>
        <w:t>:</w:t>
      </w:r>
    </w:p>
    <w:p w:rsidR="00230854" w:rsidRDefault="00230854">
      <w:pPr>
        <w:pStyle w:val="BodyText2"/>
        <w:ind w:left="720"/>
        <w:jc w:val="both"/>
        <w:rPr>
          <w:rFonts w:ascii="Calibri" w:hAnsi="Calibri"/>
        </w:rPr>
      </w:pPr>
    </w:p>
    <w:tbl>
      <w:tblPr>
        <w:tblW w:w="38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0"/>
        <w:gridCol w:w="1800"/>
      </w:tblGrid>
      <w:tr w:rsidR="00230854" w:rsidTr="00D42A83">
        <w:tc>
          <w:tcPr>
            <w:tcW w:w="2070" w:type="dxa"/>
          </w:tcPr>
          <w:p w:rsidR="00230854" w:rsidRDefault="00230854">
            <w:pPr>
              <w:pStyle w:val="BodyText2"/>
              <w:jc w:val="both"/>
              <w:rPr>
                <w:rFonts w:ascii="Calibri" w:hAnsi="Calibri"/>
              </w:rPr>
            </w:pPr>
            <w:r>
              <w:rPr>
                <w:rFonts w:ascii="Calibri" w:hAnsi="Calibri"/>
              </w:rPr>
              <w:t>2016-17</w:t>
            </w:r>
          </w:p>
        </w:tc>
        <w:tc>
          <w:tcPr>
            <w:tcW w:w="1800" w:type="dxa"/>
          </w:tcPr>
          <w:p w:rsidR="00230854" w:rsidRDefault="006C5C53">
            <w:pPr>
              <w:pStyle w:val="BodyText2"/>
              <w:jc w:val="both"/>
              <w:rPr>
                <w:rFonts w:ascii="Calibri" w:hAnsi="Calibri"/>
              </w:rPr>
            </w:pPr>
            <w:r>
              <w:rPr>
                <w:rFonts w:ascii="Calibri" w:hAnsi="Calibri"/>
              </w:rPr>
              <w:t>25.5</w:t>
            </w:r>
            <w:r w:rsidR="00230854">
              <w:rPr>
                <w:rFonts w:ascii="Calibri" w:hAnsi="Calibri"/>
              </w:rPr>
              <w:t>0%</w:t>
            </w:r>
          </w:p>
        </w:tc>
      </w:tr>
      <w:tr w:rsidR="00230854" w:rsidTr="00D42A83">
        <w:tc>
          <w:tcPr>
            <w:tcW w:w="2070" w:type="dxa"/>
          </w:tcPr>
          <w:p w:rsidR="00230854" w:rsidRDefault="00230854">
            <w:pPr>
              <w:pStyle w:val="BodyText2"/>
              <w:jc w:val="both"/>
              <w:rPr>
                <w:rFonts w:ascii="Calibri" w:hAnsi="Calibri"/>
              </w:rPr>
            </w:pPr>
            <w:r>
              <w:rPr>
                <w:rFonts w:ascii="Calibri" w:hAnsi="Calibri"/>
              </w:rPr>
              <w:t>2017-18</w:t>
            </w:r>
          </w:p>
        </w:tc>
        <w:tc>
          <w:tcPr>
            <w:tcW w:w="1800" w:type="dxa"/>
          </w:tcPr>
          <w:p w:rsidR="00230854" w:rsidRDefault="006C5C53">
            <w:pPr>
              <w:pStyle w:val="BodyText2"/>
              <w:jc w:val="both"/>
              <w:rPr>
                <w:rFonts w:ascii="Calibri" w:hAnsi="Calibri"/>
              </w:rPr>
            </w:pPr>
            <w:r>
              <w:rPr>
                <w:rFonts w:ascii="Calibri" w:hAnsi="Calibri"/>
              </w:rPr>
              <w:t>25</w:t>
            </w:r>
            <w:r w:rsidR="00230854">
              <w:rPr>
                <w:rFonts w:ascii="Calibri" w:hAnsi="Calibri"/>
              </w:rPr>
              <w:t>.00%</w:t>
            </w:r>
          </w:p>
        </w:tc>
      </w:tr>
      <w:tr w:rsidR="009F44CA" w:rsidTr="00D42A83">
        <w:tc>
          <w:tcPr>
            <w:tcW w:w="2070" w:type="dxa"/>
          </w:tcPr>
          <w:p w:rsidR="009F44CA" w:rsidRDefault="009F44CA">
            <w:pPr>
              <w:pStyle w:val="BodyText2"/>
              <w:jc w:val="both"/>
              <w:rPr>
                <w:rFonts w:ascii="Calibri" w:hAnsi="Calibri"/>
              </w:rPr>
            </w:pPr>
            <w:r>
              <w:rPr>
                <w:rFonts w:ascii="Calibri" w:hAnsi="Calibri"/>
              </w:rPr>
              <w:t>2018-19</w:t>
            </w:r>
          </w:p>
        </w:tc>
        <w:tc>
          <w:tcPr>
            <w:tcW w:w="1800" w:type="dxa"/>
          </w:tcPr>
          <w:p w:rsidR="009F44CA" w:rsidRDefault="009F44CA">
            <w:pPr>
              <w:pStyle w:val="BodyText2"/>
              <w:jc w:val="both"/>
              <w:rPr>
                <w:rFonts w:ascii="Calibri" w:hAnsi="Calibri"/>
              </w:rPr>
            </w:pPr>
            <w:r>
              <w:rPr>
                <w:rFonts w:ascii="Calibri" w:hAnsi="Calibri"/>
              </w:rPr>
              <w:t>24.50%</w:t>
            </w:r>
          </w:p>
        </w:tc>
      </w:tr>
    </w:tbl>
    <w:p w:rsidR="00230854" w:rsidRDefault="00230854">
      <w:pPr>
        <w:pStyle w:val="BodyText2"/>
        <w:ind w:left="720"/>
        <w:jc w:val="both"/>
        <w:rPr>
          <w:rFonts w:ascii="Calibri" w:hAnsi="Calibri"/>
        </w:rPr>
      </w:pPr>
    </w:p>
    <w:p w:rsidR="00230854" w:rsidRDefault="00230854">
      <w:pPr>
        <w:pStyle w:val="BodyText2"/>
        <w:spacing w:line="360" w:lineRule="auto"/>
        <w:ind w:left="720"/>
        <w:jc w:val="both"/>
        <w:rPr>
          <w:rFonts w:ascii="Calibri" w:hAnsi="Calibri"/>
          <w:sz w:val="24"/>
        </w:rPr>
      </w:pPr>
      <w:r>
        <w:rPr>
          <w:rFonts w:ascii="Calibri" w:hAnsi="Calibri"/>
          <w:sz w:val="24"/>
        </w:rPr>
        <w:t>DPN shall make all efforts for reduction of losses in the system as above.</w:t>
      </w:r>
    </w:p>
    <w:p w:rsidR="00230854" w:rsidRDefault="00230854">
      <w:pPr>
        <w:pStyle w:val="BodyText2"/>
        <w:spacing w:line="360" w:lineRule="auto"/>
        <w:ind w:left="720"/>
        <w:jc w:val="both"/>
        <w:rPr>
          <w:rFonts w:ascii="Calibri" w:hAnsi="Calibri"/>
          <w:sz w:val="8"/>
        </w:rPr>
      </w:pPr>
    </w:p>
    <w:p w:rsidR="00230854" w:rsidRDefault="00230854" w:rsidP="0065041C">
      <w:pPr>
        <w:pStyle w:val="Heading2"/>
        <w:numPr>
          <w:ilvl w:val="1"/>
          <w:numId w:val="26"/>
        </w:numPr>
        <w:tabs>
          <w:tab w:val="clear" w:pos="990"/>
        </w:tabs>
        <w:ind w:left="720"/>
      </w:pPr>
      <w:bookmarkStart w:id="540" w:name="_Toc338321212"/>
      <w:bookmarkStart w:id="541" w:name="_Toc338322700"/>
      <w:bookmarkStart w:id="542" w:name="_Toc338322960"/>
      <w:bookmarkStart w:id="543" w:name="_Toc343778948"/>
      <w:bookmarkStart w:id="544" w:name="_Toc383089876"/>
      <w:bookmarkStart w:id="545" w:name="_Toc383091314"/>
      <w:bookmarkStart w:id="546" w:name="_Toc407115516"/>
      <w:r>
        <w:lastRenderedPageBreak/>
        <w:t>Energy Requirement &amp; Availability</w:t>
      </w:r>
      <w:bookmarkEnd w:id="540"/>
      <w:bookmarkEnd w:id="541"/>
      <w:bookmarkEnd w:id="542"/>
      <w:bookmarkEnd w:id="543"/>
      <w:bookmarkEnd w:id="544"/>
      <w:bookmarkEnd w:id="545"/>
      <w:bookmarkEnd w:id="546"/>
    </w:p>
    <w:p w:rsidR="00230854" w:rsidRDefault="00230854">
      <w:pPr>
        <w:rPr>
          <w:rFonts w:ascii="Calibri" w:hAnsi="Calibri"/>
          <w:sz w:val="14"/>
        </w:rPr>
      </w:pPr>
    </w:p>
    <w:p w:rsidR="00230854" w:rsidRDefault="00230854">
      <w:pPr>
        <w:spacing w:line="360" w:lineRule="auto"/>
        <w:ind w:left="720"/>
        <w:jc w:val="both"/>
        <w:rPr>
          <w:rFonts w:ascii="Calibri" w:hAnsi="Calibri"/>
        </w:rPr>
      </w:pPr>
      <w:r>
        <w:rPr>
          <w:rFonts w:ascii="Calibri" w:hAnsi="Calibri"/>
        </w:rPr>
        <w:t>The DPN has projected energy requirement as per sales</w:t>
      </w:r>
      <w:r w:rsidR="00D9480B">
        <w:rPr>
          <w:rFonts w:ascii="Calibri" w:hAnsi="Calibri"/>
        </w:rPr>
        <w:t xml:space="preserve"> and T&amp;D losses as detailed in T</w:t>
      </w:r>
      <w:r>
        <w:rPr>
          <w:rFonts w:ascii="Calibri" w:hAnsi="Calibri"/>
        </w:rPr>
        <w:t>able below:</w:t>
      </w:r>
    </w:p>
    <w:p w:rsidR="00230854" w:rsidRDefault="00230854" w:rsidP="00224C42">
      <w:pPr>
        <w:pStyle w:val="Title"/>
      </w:pPr>
      <w:bookmarkStart w:id="547" w:name="_Toc343767707"/>
      <w:bookmarkStart w:id="548" w:name="_Toc383006742"/>
      <w:bookmarkStart w:id="549" w:name="_Toc383008590"/>
      <w:bookmarkStart w:id="550" w:name="_Toc383009648"/>
      <w:bookmarkStart w:id="551" w:name="_Toc383089877"/>
      <w:bookmarkStart w:id="552" w:name="_Toc383091315"/>
      <w:bookmarkStart w:id="553" w:name="_Toc405216445"/>
      <w:r>
        <w:t xml:space="preserve">Table 6.7: Energy </w:t>
      </w:r>
      <w:r w:rsidRPr="00224C42">
        <w:t>Requirement</w:t>
      </w:r>
      <w:r w:rsidR="00224C42">
        <w:t xml:space="preserve"> for</w:t>
      </w:r>
      <w:r>
        <w:t xml:space="preserve"> FY </w:t>
      </w:r>
      <w:bookmarkEnd w:id="547"/>
      <w:bookmarkEnd w:id="548"/>
      <w:bookmarkEnd w:id="549"/>
      <w:bookmarkEnd w:id="550"/>
      <w:bookmarkEnd w:id="551"/>
      <w:bookmarkEnd w:id="552"/>
      <w:r w:rsidR="009F44CA">
        <w:t>2015-16</w:t>
      </w:r>
      <w:bookmarkEnd w:id="553"/>
    </w:p>
    <w:p w:rsidR="00230854" w:rsidRDefault="00230854">
      <w:pPr>
        <w:widowControl w:val="0"/>
        <w:autoSpaceDE w:val="0"/>
        <w:autoSpaceDN w:val="0"/>
        <w:adjustRightInd w:val="0"/>
        <w:ind w:left="1606"/>
        <w:jc w:val="both"/>
        <w:rPr>
          <w:rFonts w:ascii="Calibri" w:hAnsi="Calibri"/>
          <w:sz w:val="22"/>
        </w:rPr>
      </w:pPr>
      <w:r>
        <w:rPr>
          <w:rFonts w:ascii="Calibri" w:hAnsi="Calibri"/>
          <w:color w:val="000000"/>
          <w:spacing w:val="-1"/>
          <w:sz w:val="22"/>
        </w:rPr>
        <w:t xml:space="preserve"> </w:t>
      </w:r>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69"/>
        <w:gridCol w:w="1491"/>
        <w:gridCol w:w="1800"/>
        <w:gridCol w:w="1800"/>
      </w:tblGrid>
      <w:tr w:rsidR="00230854" w:rsidTr="00D42A83">
        <w:tc>
          <w:tcPr>
            <w:tcW w:w="3369" w:type="dxa"/>
            <w:tcBorders>
              <w:top w:val="single" w:sz="4" w:space="0" w:color="000000"/>
              <w:left w:val="single" w:sz="4" w:space="0" w:color="000000"/>
              <w:bottom w:val="single" w:sz="4" w:space="0" w:color="000000"/>
              <w:right w:val="single" w:sz="4" w:space="0" w:color="000000"/>
            </w:tcBorders>
            <w:vAlign w:val="center"/>
          </w:tcPr>
          <w:p w:rsidR="00230854" w:rsidRDefault="00230854">
            <w:pPr>
              <w:pStyle w:val="Subtitle"/>
              <w:rPr>
                <w:color w:val="898989"/>
              </w:rPr>
            </w:pPr>
            <w:r>
              <w:t>Energy Balance</w:t>
            </w:r>
          </w:p>
        </w:tc>
        <w:tc>
          <w:tcPr>
            <w:tcW w:w="1491" w:type="dxa"/>
            <w:tcBorders>
              <w:top w:val="single" w:sz="4" w:space="0" w:color="000000"/>
              <w:left w:val="single" w:sz="4" w:space="0" w:color="000000"/>
              <w:bottom w:val="single" w:sz="4" w:space="0" w:color="000000"/>
              <w:right w:val="single" w:sz="4" w:space="0" w:color="000000"/>
            </w:tcBorders>
            <w:vAlign w:val="center"/>
          </w:tcPr>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 xml:space="preserve">FY </w:t>
            </w:r>
            <w:r w:rsidR="009F44CA">
              <w:rPr>
                <w:rFonts w:ascii="Calibri" w:hAnsi="Calibri"/>
                <w:b/>
                <w:bCs/>
                <w:color w:val="000000"/>
                <w:spacing w:val="-1"/>
                <w:sz w:val="22"/>
              </w:rPr>
              <w:t>2013-14</w:t>
            </w:r>
          </w:p>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(Actual)</w:t>
            </w:r>
          </w:p>
          <w:p w:rsidR="00230854" w:rsidRDefault="00230854">
            <w:pPr>
              <w:widowControl w:val="0"/>
              <w:autoSpaceDE w:val="0"/>
              <w:autoSpaceDN w:val="0"/>
              <w:adjustRightInd w:val="0"/>
              <w:jc w:val="center"/>
              <w:rPr>
                <w:rFonts w:ascii="Calibri" w:hAnsi="Calibri"/>
                <w:b/>
                <w:bCs/>
                <w:color w:val="898989"/>
                <w:sz w:val="22"/>
              </w:rPr>
            </w:pPr>
            <w:r>
              <w:rPr>
                <w:rFonts w:ascii="Calibri" w:hAnsi="Calibri"/>
                <w:b/>
                <w:bCs/>
                <w:color w:val="000000"/>
                <w:spacing w:val="-1"/>
                <w:sz w:val="22"/>
              </w:rPr>
              <w:t>MU's</w:t>
            </w:r>
          </w:p>
        </w:tc>
        <w:tc>
          <w:tcPr>
            <w:tcW w:w="1800" w:type="dxa"/>
            <w:tcBorders>
              <w:top w:val="single" w:sz="4" w:space="0" w:color="000000"/>
              <w:left w:val="single" w:sz="4" w:space="0" w:color="000000"/>
              <w:bottom w:val="single" w:sz="4" w:space="0" w:color="000000"/>
              <w:right w:val="single" w:sz="4" w:space="0" w:color="000000"/>
            </w:tcBorders>
            <w:vAlign w:val="center"/>
          </w:tcPr>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 xml:space="preserve">FY </w:t>
            </w:r>
            <w:r w:rsidR="009F44CA">
              <w:rPr>
                <w:rFonts w:ascii="Calibri" w:hAnsi="Calibri"/>
                <w:b/>
                <w:bCs/>
                <w:color w:val="000000"/>
                <w:spacing w:val="-1"/>
                <w:sz w:val="22"/>
              </w:rPr>
              <w:t>2014-15</w:t>
            </w:r>
          </w:p>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(Estimated)</w:t>
            </w:r>
          </w:p>
          <w:p w:rsidR="00230854" w:rsidRDefault="00230854">
            <w:pPr>
              <w:widowControl w:val="0"/>
              <w:autoSpaceDE w:val="0"/>
              <w:autoSpaceDN w:val="0"/>
              <w:adjustRightInd w:val="0"/>
              <w:jc w:val="center"/>
              <w:rPr>
                <w:rFonts w:ascii="Calibri" w:hAnsi="Calibri"/>
                <w:b/>
                <w:bCs/>
                <w:color w:val="898989"/>
                <w:sz w:val="22"/>
              </w:rPr>
            </w:pPr>
            <w:r>
              <w:rPr>
                <w:rFonts w:ascii="Calibri" w:hAnsi="Calibri"/>
                <w:b/>
                <w:bCs/>
                <w:color w:val="000000"/>
                <w:spacing w:val="-1"/>
                <w:sz w:val="22"/>
              </w:rPr>
              <w:t>MU's</w:t>
            </w:r>
          </w:p>
        </w:tc>
        <w:tc>
          <w:tcPr>
            <w:tcW w:w="1800" w:type="dxa"/>
            <w:tcBorders>
              <w:top w:val="single" w:sz="4" w:space="0" w:color="000000"/>
              <w:left w:val="single" w:sz="4" w:space="0" w:color="000000"/>
              <w:bottom w:val="single" w:sz="4" w:space="0" w:color="000000"/>
              <w:right w:val="single" w:sz="4" w:space="0" w:color="000000"/>
            </w:tcBorders>
            <w:vAlign w:val="center"/>
          </w:tcPr>
          <w:p w:rsidR="00230854" w:rsidRDefault="00230854">
            <w:pPr>
              <w:widowControl w:val="0"/>
              <w:autoSpaceDE w:val="0"/>
              <w:autoSpaceDN w:val="0"/>
              <w:adjustRightInd w:val="0"/>
              <w:jc w:val="center"/>
              <w:rPr>
                <w:rFonts w:ascii="Calibri" w:hAnsi="Calibri"/>
                <w:b/>
                <w:bCs/>
                <w:color w:val="000000"/>
                <w:spacing w:val="-1"/>
                <w:sz w:val="22"/>
              </w:rPr>
            </w:pPr>
            <w:r>
              <w:rPr>
                <w:rFonts w:ascii="Calibri" w:hAnsi="Calibri"/>
                <w:b/>
                <w:bCs/>
                <w:color w:val="000000"/>
                <w:spacing w:val="-1"/>
                <w:sz w:val="22"/>
              </w:rPr>
              <w:t xml:space="preserve">FY </w:t>
            </w:r>
            <w:r w:rsidR="009F44CA">
              <w:rPr>
                <w:rFonts w:ascii="Calibri" w:hAnsi="Calibri"/>
                <w:b/>
                <w:bCs/>
                <w:color w:val="000000"/>
                <w:spacing w:val="-1"/>
                <w:sz w:val="22"/>
              </w:rPr>
              <w:t>2015-16</w:t>
            </w:r>
            <w:r>
              <w:rPr>
                <w:rFonts w:ascii="Calibri" w:hAnsi="Calibri"/>
                <w:b/>
                <w:bCs/>
                <w:color w:val="000000"/>
                <w:spacing w:val="-1"/>
                <w:sz w:val="22"/>
              </w:rPr>
              <w:t xml:space="preserve"> (Projected)</w:t>
            </w:r>
          </w:p>
          <w:p w:rsidR="00230854" w:rsidRDefault="00230854">
            <w:pPr>
              <w:widowControl w:val="0"/>
              <w:autoSpaceDE w:val="0"/>
              <w:autoSpaceDN w:val="0"/>
              <w:adjustRightInd w:val="0"/>
              <w:jc w:val="center"/>
              <w:rPr>
                <w:rFonts w:ascii="Calibri" w:hAnsi="Calibri"/>
                <w:b/>
                <w:bCs/>
                <w:color w:val="898989"/>
                <w:sz w:val="22"/>
              </w:rPr>
            </w:pPr>
            <w:r>
              <w:rPr>
                <w:rFonts w:ascii="Calibri" w:hAnsi="Calibri"/>
                <w:b/>
                <w:bCs/>
                <w:color w:val="000000"/>
                <w:spacing w:val="-1"/>
                <w:sz w:val="22"/>
              </w:rPr>
              <w:t>MU’s</w:t>
            </w:r>
          </w:p>
        </w:tc>
      </w:tr>
      <w:tr w:rsidR="00230854" w:rsidTr="00D42A83">
        <w:tc>
          <w:tcPr>
            <w:tcW w:w="8460" w:type="dxa"/>
            <w:gridSpan w:val="4"/>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ENERGY REQUIREMENT</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Energy Sales within State</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sz w:val="22"/>
              </w:rPr>
            </w:pPr>
            <w:r w:rsidRPr="00D42A83">
              <w:rPr>
                <w:rFonts w:ascii="Calibri" w:hAnsi="Calibri"/>
                <w:bCs/>
                <w:sz w:val="22"/>
              </w:rPr>
              <w:t>350.08</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394.50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422.12</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rPr>
                <w:rFonts w:ascii="Calibri" w:hAnsi="Calibri"/>
                <w:bCs/>
                <w:color w:val="000000"/>
                <w:spacing w:val="-1"/>
                <w:sz w:val="22"/>
              </w:rPr>
            </w:pPr>
            <w:r w:rsidRPr="00D42A83">
              <w:rPr>
                <w:rFonts w:ascii="Calibri" w:hAnsi="Calibri"/>
                <w:bCs/>
                <w:color w:val="000000"/>
                <w:spacing w:val="-1"/>
                <w:sz w:val="22"/>
              </w:rPr>
              <w:t>Sales to other distribution licensees</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30.97</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32.40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42.00</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Total Energy Sales</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381.05</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426.90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464.12</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Overall T &amp; D Losses %</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33.75</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28.00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27.00</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color w:val="000000"/>
                <w:spacing w:val="-1"/>
                <w:sz w:val="22"/>
              </w:rPr>
              <w:t>Overall T &amp; D Losses (MUs)</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194.09</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166.02</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171.57</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Total Energy Requirement</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575.14</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592.92</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635.69</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p>
        </w:tc>
      </w:tr>
      <w:tr w:rsidR="00230854" w:rsidTr="00D42A83">
        <w:trPr>
          <w:cantSplit/>
        </w:trPr>
        <w:tc>
          <w:tcPr>
            <w:tcW w:w="8460" w:type="dxa"/>
            <w:gridSpan w:val="4"/>
            <w:tcBorders>
              <w:top w:val="single" w:sz="4" w:space="0" w:color="000000"/>
              <w:left w:val="single" w:sz="4" w:space="0" w:color="000000"/>
              <w:bottom w:val="single" w:sz="4" w:space="0" w:color="000000"/>
              <w:right w:val="single" w:sz="4" w:space="0" w:color="000000"/>
            </w:tcBorders>
          </w:tcPr>
          <w:p w:rsidR="00230854" w:rsidRPr="00D42A83" w:rsidRDefault="00230854">
            <w:pPr>
              <w:pStyle w:val="Heading9"/>
              <w:rPr>
                <w:b w:val="0"/>
              </w:rPr>
            </w:pPr>
            <w:r w:rsidRPr="00D42A83">
              <w:rPr>
                <w:b w:val="0"/>
              </w:rPr>
              <w:t>Energy Availability</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Power Purchase from CGS/UI</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455.86</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458.92</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493.69</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Free Power from DHEP</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23.52</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27.00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27.00</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Generation</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95.76</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107.00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115.00</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Total Energy Availability</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575.14</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592.92</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635.69</w:t>
            </w:r>
          </w:p>
        </w:tc>
      </w:tr>
      <w:tr w:rsidR="00230854" w:rsidTr="00D42A83">
        <w:tc>
          <w:tcPr>
            <w:tcW w:w="3369" w:type="dxa"/>
            <w:tcBorders>
              <w:top w:val="single" w:sz="4" w:space="0" w:color="000000"/>
              <w:left w:val="single" w:sz="4" w:space="0" w:color="000000"/>
              <w:bottom w:val="single" w:sz="4" w:space="0" w:color="000000"/>
              <w:right w:val="single" w:sz="4" w:space="0" w:color="000000"/>
            </w:tcBorders>
          </w:tcPr>
          <w:p w:rsidR="00230854" w:rsidRPr="00D42A83" w:rsidRDefault="00230854">
            <w:pPr>
              <w:widowControl w:val="0"/>
              <w:autoSpaceDE w:val="0"/>
              <w:autoSpaceDN w:val="0"/>
              <w:adjustRightInd w:val="0"/>
              <w:jc w:val="both"/>
              <w:rPr>
                <w:rFonts w:ascii="Calibri" w:hAnsi="Calibri"/>
                <w:bCs/>
                <w:color w:val="000000"/>
                <w:spacing w:val="-1"/>
                <w:sz w:val="22"/>
              </w:rPr>
            </w:pPr>
            <w:r w:rsidRPr="00D42A83">
              <w:rPr>
                <w:rFonts w:ascii="Calibri" w:hAnsi="Calibri"/>
                <w:bCs/>
                <w:color w:val="000000"/>
                <w:spacing w:val="-1"/>
                <w:sz w:val="22"/>
              </w:rPr>
              <w:t>Energy Surplus/ (Gap)</w:t>
            </w:r>
          </w:p>
        </w:tc>
        <w:tc>
          <w:tcPr>
            <w:tcW w:w="1491"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0.00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0.00</w:t>
            </w:r>
          </w:p>
        </w:tc>
        <w:tc>
          <w:tcPr>
            <w:tcW w:w="1800" w:type="dxa"/>
            <w:tcBorders>
              <w:top w:val="single" w:sz="4" w:space="0" w:color="000000"/>
              <w:left w:val="single" w:sz="4" w:space="0" w:color="000000"/>
              <w:bottom w:val="single" w:sz="4" w:space="0" w:color="000000"/>
              <w:right w:val="single" w:sz="4" w:space="0" w:color="000000"/>
            </w:tcBorders>
          </w:tcPr>
          <w:p w:rsidR="00230854" w:rsidRPr="00D42A83" w:rsidRDefault="00230854">
            <w:pPr>
              <w:jc w:val="right"/>
              <w:rPr>
                <w:rFonts w:ascii="Calibri" w:hAnsi="Calibri"/>
                <w:bCs/>
                <w:color w:val="000000"/>
                <w:sz w:val="22"/>
              </w:rPr>
            </w:pPr>
            <w:r w:rsidRPr="00D42A83">
              <w:rPr>
                <w:rFonts w:ascii="Calibri" w:hAnsi="Calibri"/>
                <w:bCs/>
                <w:color w:val="000000"/>
                <w:sz w:val="22"/>
              </w:rPr>
              <w:t>0.00</w:t>
            </w:r>
          </w:p>
        </w:tc>
      </w:tr>
    </w:tbl>
    <w:p w:rsidR="00230854" w:rsidRDefault="00230854">
      <w:pPr>
        <w:pStyle w:val="BodyText2"/>
        <w:spacing w:line="360" w:lineRule="auto"/>
        <w:ind w:firstLine="720"/>
        <w:jc w:val="both"/>
        <w:rPr>
          <w:rFonts w:ascii="Calibri" w:hAnsi="Calibri"/>
          <w:b/>
          <w:sz w:val="18"/>
          <w:szCs w:val="18"/>
        </w:rPr>
      </w:pPr>
      <w:r>
        <w:rPr>
          <w:rFonts w:ascii="Calibri" w:hAnsi="Calibri"/>
          <w:b/>
          <w:sz w:val="18"/>
          <w:szCs w:val="18"/>
        </w:rPr>
        <w:t>Source: - Extract from Table 3.3 of ARR</w:t>
      </w:r>
    </w:p>
    <w:p w:rsidR="00230854" w:rsidRDefault="00230854">
      <w:pPr>
        <w:pStyle w:val="BodyText2"/>
        <w:spacing w:line="360" w:lineRule="auto"/>
        <w:jc w:val="both"/>
        <w:rPr>
          <w:rFonts w:ascii="Calibri" w:hAnsi="Calibri"/>
          <w:b/>
          <w:bCs/>
        </w:rPr>
      </w:pPr>
      <w:r>
        <w:rPr>
          <w:rFonts w:ascii="Calibri" w:hAnsi="Calibri"/>
          <w:b/>
          <w:bCs/>
        </w:rPr>
        <w:tab/>
      </w:r>
    </w:p>
    <w:p w:rsidR="00230854" w:rsidRDefault="00230854">
      <w:pPr>
        <w:pStyle w:val="BodyText2"/>
        <w:spacing w:line="360" w:lineRule="auto"/>
        <w:ind w:firstLine="720"/>
        <w:jc w:val="both"/>
        <w:rPr>
          <w:rFonts w:ascii="Calibri" w:hAnsi="Calibri"/>
          <w:b/>
          <w:bCs/>
          <w:sz w:val="24"/>
        </w:rPr>
      </w:pPr>
      <w:r>
        <w:rPr>
          <w:rFonts w:ascii="Calibri" w:hAnsi="Calibri"/>
          <w:b/>
          <w:bCs/>
          <w:sz w:val="24"/>
        </w:rPr>
        <w:t>Commission’s Analysis:</w:t>
      </w:r>
    </w:p>
    <w:p w:rsidR="00230854" w:rsidRDefault="00230854">
      <w:pPr>
        <w:pStyle w:val="BodyText2"/>
        <w:spacing w:line="360" w:lineRule="auto"/>
        <w:ind w:left="720"/>
        <w:jc w:val="both"/>
        <w:rPr>
          <w:rFonts w:ascii="Calibri" w:hAnsi="Calibri"/>
          <w:sz w:val="24"/>
        </w:rPr>
      </w:pPr>
      <w:r>
        <w:rPr>
          <w:rFonts w:ascii="Calibri" w:hAnsi="Calibri"/>
          <w:sz w:val="24"/>
        </w:rPr>
        <w:t xml:space="preserve">The DPN has shown the sales to other distribution licensees (through traders) under energy requirement and calculated T&amp;D losses on this sale, which is not correct as the sales to traders will be effected at the State periphery which have no bearing on T&amp;D losses within the state. Further, sales to traders will arise only if there is surplus power after meeting the requirement within the State. The DPN has also not considered regional pool losses, which are about </w:t>
      </w:r>
      <w:r w:rsidR="00FA53C1">
        <w:rPr>
          <w:rFonts w:ascii="Calibri" w:hAnsi="Calibri"/>
          <w:sz w:val="24"/>
        </w:rPr>
        <w:t>2.12</w:t>
      </w:r>
      <w:r>
        <w:rPr>
          <w:rFonts w:ascii="Calibri" w:hAnsi="Calibri"/>
          <w:sz w:val="24"/>
        </w:rPr>
        <w:t xml:space="preserve">% </w:t>
      </w:r>
      <w:r w:rsidR="00FA53C1">
        <w:rPr>
          <w:rFonts w:ascii="Calibri" w:hAnsi="Calibri"/>
          <w:sz w:val="24"/>
        </w:rPr>
        <w:t xml:space="preserve">in Eastern Region and 2.99% in North Eastern Region </w:t>
      </w:r>
      <w:r>
        <w:rPr>
          <w:rFonts w:ascii="Calibri" w:hAnsi="Calibri"/>
          <w:sz w:val="24"/>
        </w:rPr>
        <w:t>discussed in para 6.4</w:t>
      </w:r>
      <w:r w:rsidR="00E651BB">
        <w:rPr>
          <w:rFonts w:ascii="Calibri" w:hAnsi="Calibri"/>
          <w:sz w:val="24"/>
        </w:rPr>
        <w:t xml:space="preserve"> above</w:t>
      </w:r>
      <w:r>
        <w:rPr>
          <w:rFonts w:ascii="Calibri" w:hAnsi="Calibri"/>
          <w:sz w:val="24"/>
        </w:rPr>
        <w:t>.</w:t>
      </w:r>
    </w:p>
    <w:p w:rsidR="00230854" w:rsidRDefault="00230854">
      <w:pPr>
        <w:pStyle w:val="BodyText2"/>
        <w:ind w:left="720"/>
        <w:jc w:val="both"/>
        <w:rPr>
          <w:rFonts w:ascii="Calibri" w:hAnsi="Calibri"/>
          <w:sz w:val="24"/>
        </w:rPr>
      </w:pPr>
    </w:p>
    <w:p w:rsidR="00230854" w:rsidRDefault="00230854">
      <w:pPr>
        <w:pStyle w:val="BodyText2"/>
        <w:spacing w:line="360" w:lineRule="auto"/>
        <w:ind w:left="720"/>
        <w:jc w:val="both"/>
        <w:rPr>
          <w:rFonts w:ascii="Calibri" w:hAnsi="Calibri"/>
          <w:sz w:val="24"/>
        </w:rPr>
      </w:pPr>
      <w:r>
        <w:rPr>
          <w:rFonts w:ascii="Calibri" w:hAnsi="Calibri"/>
          <w:sz w:val="24"/>
        </w:rPr>
        <w:t>As such the Commission after considering T&amp;</w:t>
      </w:r>
      <w:r w:rsidR="00A601B7">
        <w:rPr>
          <w:rFonts w:ascii="Calibri" w:hAnsi="Calibri"/>
          <w:sz w:val="24"/>
        </w:rPr>
        <w:t>D losses at 26.00</w:t>
      </w:r>
      <w:r>
        <w:rPr>
          <w:rFonts w:ascii="Calibri" w:hAnsi="Calibri"/>
          <w:sz w:val="24"/>
        </w:rPr>
        <w:t xml:space="preserve">% has computed energy requirement based on </w:t>
      </w:r>
      <w:r w:rsidR="00A601B7">
        <w:rPr>
          <w:rFonts w:ascii="Calibri" w:hAnsi="Calibri"/>
          <w:sz w:val="24"/>
        </w:rPr>
        <w:t xml:space="preserve">approved </w:t>
      </w:r>
      <w:r>
        <w:rPr>
          <w:rFonts w:ascii="Calibri" w:hAnsi="Calibri"/>
          <w:sz w:val="24"/>
        </w:rPr>
        <w:t xml:space="preserve">energy sales </w:t>
      </w:r>
      <w:r w:rsidR="00FA53C1">
        <w:rPr>
          <w:rFonts w:ascii="Calibri" w:hAnsi="Calibri"/>
          <w:sz w:val="24"/>
        </w:rPr>
        <w:t xml:space="preserve">for FY </w:t>
      </w:r>
      <w:r w:rsidR="0085670C">
        <w:rPr>
          <w:rFonts w:ascii="Calibri" w:hAnsi="Calibri"/>
          <w:sz w:val="24"/>
        </w:rPr>
        <w:t xml:space="preserve">2015-16 </w:t>
      </w:r>
      <w:r w:rsidR="00FA53C1">
        <w:rPr>
          <w:rFonts w:ascii="Calibri" w:hAnsi="Calibri"/>
          <w:sz w:val="24"/>
        </w:rPr>
        <w:t>as given in T</w:t>
      </w:r>
      <w:r>
        <w:rPr>
          <w:rFonts w:ascii="Calibri" w:hAnsi="Calibri"/>
          <w:sz w:val="24"/>
        </w:rPr>
        <w:t>able below:</w:t>
      </w:r>
    </w:p>
    <w:p w:rsidR="00FA53C1" w:rsidRDefault="00FA53C1">
      <w:pPr>
        <w:pStyle w:val="BodyText2"/>
        <w:spacing w:line="360" w:lineRule="auto"/>
        <w:ind w:left="720"/>
        <w:jc w:val="both"/>
        <w:rPr>
          <w:rFonts w:ascii="Calibri" w:hAnsi="Calibri"/>
          <w:sz w:val="24"/>
        </w:rPr>
      </w:pPr>
    </w:p>
    <w:p w:rsidR="00FA53C1" w:rsidRDefault="00FA53C1">
      <w:pPr>
        <w:pStyle w:val="BodyText2"/>
        <w:spacing w:line="360" w:lineRule="auto"/>
        <w:ind w:left="720"/>
        <w:jc w:val="both"/>
        <w:rPr>
          <w:rFonts w:ascii="Calibri" w:hAnsi="Calibri"/>
          <w:sz w:val="24"/>
        </w:rPr>
      </w:pPr>
    </w:p>
    <w:p w:rsidR="00FA53C1" w:rsidRDefault="00FA53C1">
      <w:pPr>
        <w:pStyle w:val="BodyText2"/>
        <w:spacing w:line="360" w:lineRule="auto"/>
        <w:ind w:left="720"/>
        <w:jc w:val="both"/>
        <w:rPr>
          <w:rFonts w:ascii="Calibri" w:hAnsi="Calibri"/>
          <w:sz w:val="24"/>
        </w:rPr>
      </w:pPr>
    </w:p>
    <w:p w:rsidR="00230854" w:rsidRDefault="00230854">
      <w:pPr>
        <w:pStyle w:val="Title"/>
        <w:rPr>
          <w:i/>
          <w:iCs/>
          <w:sz w:val="22"/>
        </w:rPr>
      </w:pPr>
      <w:bookmarkStart w:id="554" w:name="_Toc343767708"/>
    </w:p>
    <w:p w:rsidR="00230854" w:rsidRDefault="00230854" w:rsidP="00984E6E">
      <w:pPr>
        <w:pStyle w:val="Title"/>
      </w:pPr>
      <w:bookmarkStart w:id="555" w:name="_Toc383006743"/>
      <w:bookmarkStart w:id="556" w:name="_Toc383008591"/>
      <w:bookmarkStart w:id="557" w:name="_Toc383009649"/>
      <w:bookmarkStart w:id="558" w:name="_Toc383089878"/>
      <w:bookmarkStart w:id="559" w:name="_Toc383091316"/>
      <w:bookmarkStart w:id="560" w:name="_Toc405216446"/>
      <w:r>
        <w:t xml:space="preserve">Table-6.8: Energy Requirement </w:t>
      </w:r>
      <w:r w:rsidRPr="00984E6E">
        <w:t>approved</w:t>
      </w:r>
      <w:r>
        <w:t xml:space="preserve"> by Commission for FY </w:t>
      </w:r>
      <w:bookmarkEnd w:id="554"/>
      <w:bookmarkEnd w:id="555"/>
      <w:bookmarkEnd w:id="556"/>
      <w:bookmarkEnd w:id="557"/>
      <w:bookmarkEnd w:id="558"/>
      <w:bookmarkEnd w:id="559"/>
      <w:r w:rsidR="009F44CA">
        <w:t>2015-16</w:t>
      </w:r>
      <w:bookmarkEnd w:id="560"/>
    </w:p>
    <w:p w:rsidR="00230854" w:rsidRDefault="00230854">
      <w:pPr>
        <w:pStyle w:val="Title"/>
        <w:rPr>
          <w:i/>
          <w:iCs/>
          <w:sz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0"/>
        <w:gridCol w:w="4290"/>
        <w:gridCol w:w="3400"/>
      </w:tblGrid>
      <w:tr w:rsidR="00230854" w:rsidTr="00D42A83">
        <w:tc>
          <w:tcPr>
            <w:tcW w:w="770" w:type="dxa"/>
            <w:vAlign w:val="center"/>
          </w:tcPr>
          <w:p w:rsidR="00230854" w:rsidRDefault="00230854">
            <w:pPr>
              <w:pStyle w:val="BodyText2"/>
              <w:jc w:val="center"/>
              <w:rPr>
                <w:rFonts w:ascii="Calibri" w:hAnsi="Calibri"/>
                <w:b/>
                <w:bCs/>
              </w:rPr>
            </w:pPr>
            <w:r>
              <w:rPr>
                <w:rFonts w:ascii="Calibri" w:hAnsi="Calibri"/>
                <w:b/>
                <w:bCs/>
              </w:rPr>
              <w:t>SI. No.</w:t>
            </w:r>
          </w:p>
        </w:tc>
        <w:tc>
          <w:tcPr>
            <w:tcW w:w="4290" w:type="dxa"/>
            <w:vAlign w:val="center"/>
          </w:tcPr>
          <w:p w:rsidR="00230854" w:rsidRDefault="00230854">
            <w:pPr>
              <w:pStyle w:val="BodyText2"/>
              <w:jc w:val="center"/>
              <w:rPr>
                <w:rFonts w:ascii="Calibri" w:hAnsi="Calibri"/>
                <w:b/>
                <w:bCs/>
              </w:rPr>
            </w:pPr>
            <w:r>
              <w:rPr>
                <w:rFonts w:ascii="Calibri" w:hAnsi="Calibri"/>
                <w:b/>
                <w:bCs/>
              </w:rPr>
              <w:t>Particulars</w:t>
            </w:r>
          </w:p>
        </w:tc>
        <w:tc>
          <w:tcPr>
            <w:tcW w:w="3400" w:type="dxa"/>
            <w:vAlign w:val="center"/>
          </w:tcPr>
          <w:p w:rsidR="00230854" w:rsidRDefault="00230854">
            <w:pPr>
              <w:pStyle w:val="BodyText2"/>
              <w:jc w:val="center"/>
              <w:rPr>
                <w:rFonts w:ascii="Calibri" w:hAnsi="Calibri"/>
                <w:b/>
                <w:bCs/>
              </w:rPr>
            </w:pPr>
            <w:r>
              <w:rPr>
                <w:rFonts w:ascii="Calibri" w:hAnsi="Calibri"/>
                <w:b/>
                <w:bCs/>
              </w:rPr>
              <w:t>Approved by the Commission</w:t>
            </w:r>
          </w:p>
        </w:tc>
      </w:tr>
      <w:tr w:rsidR="00230854" w:rsidTr="00D42A83">
        <w:tc>
          <w:tcPr>
            <w:tcW w:w="770" w:type="dxa"/>
          </w:tcPr>
          <w:p w:rsidR="00230854" w:rsidRDefault="00230854">
            <w:pPr>
              <w:pStyle w:val="BodyText2"/>
              <w:jc w:val="center"/>
              <w:rPr>
                <w:rFonts w:ascii="Calibri" w:hAnsi="Calibri"/>
              </w:rPr>
            </w:pPr>
            <w:r>
              <w:rPr>
                <w:rFonts w:ascii="Calibri" w:hAnsi="Calibri"/>
              </w:rPr>
              <w:t>1</w:t>
            </w:r>
          </w:p>
        </w:tc>
        <w:tc>
          <w:tcPr>
            <w:tcW w:w="4290" w:type="dxa"/>
          </w:tcPr>
          <w:p w:rsidR="00230854" w:rsidRDefault="00230854">
            <w:pPr>
              <w:pStyle w:val="BodyText2"/>
              <w:jc w:val="both"/>
              <w:rPr>
                <w:rFonts w:ascii="Calibri" w:hAnsi="Calibri"/>
              </w:rPr>
            </w:pPr>
            <w:r>
              <w:rPr>
                <w:rFonts w:ascii="Calibri" w:hAnsi="Calibri"/>
              </w:rPr>
              <w:t>Energy sales (MU)</w:t>
            </w:r>
          </w:p>
        </w:tc>
        <w:tc>
          <w:tcPr>
            <w:tcW w:w="3400" w:type="dxa"/>
          </w:tcPr>
          <w:p w:rsidR="00230854" w:rsidRDefault="00AC6E92">
            <w:pPr>
              <w:pStyle w:val="BodyText2"/>
              <w:jc w:val="center"/>
              <w:rPr>
                <w:rFonts w:ascii="Calibri" w:hAnsi="Calibri"/>
              </w:rPr>
            </w:pPr>
            <w:r>
              <w:rPr>
                <w:rFonts w:ascii="Calibri" w:hAnsi="Calibri"/>
              </w:rPr>
              <w:t>557</w:t>
            </w:r>
            <w:r w:rsidR="008D7116">
              <w:rPr>
                <w:rFonts w:ascii="Calibri" w:hAnsi="Calibri"/>
              </w:rPr>
              <w:t>.50</w:t>
            </w:r>
          </w:p>
        </w:tc>
      </w:tr>
      <w:tr w:rsidR="00230854" w:rsidTr="00D42A83">
        <w:tc>
          <w:tcPr>
            <w:tcW w:w="770" w:type="dxa"/>
          </w:tcPr>
          <w:p w:rsidR="00230854" w:rsidRDefault="00230854">
            <w:pPr>
              <w:pStyle w:val="BodyText2"/>
              <w:jc w:val="center"/>
              <w:rPr>
                <w:rFonts w:ascii="Calibri" w:hAnsi="Calibri"/>
              </w:rPr>
            </w:pPr>
            <w:r>
              <w:rPr>
                <w:rFonts w:ascii="Calibri" w:hAnsi="Calibri"/>
              </w:rPr>
              <w:t>2</w:t>
            </w:r>
          </w:p>
        </w:tc>
        <w:tc>
          <w:tcPr>
            <w:tcW w:w="4290" w:type="dxa"/>
          </w:tcPr>
          <w:p w:rsidR="00230854" w:rsidRDefault="00230854">
            <w:pPr>
              <w:pStyle w:val="BodyText2"/>
              <w:jc w:val="both"/>
              <w:rPr>
                <w:rFonts w:ascii="Calibri" w:hAnsi="Calibri"/>
              </w:rPr>
            </w:pPr>
            <w:r>
              <w:rPr>
                <w:rFonts w:ascii="Calibri" w:hAnsi="Calibri"/>
              </w:rPr>
              <w:t>Distribution losses (%)</w:t>
            </w:r>
          </w:p>
        </w:tc>
        <w:tc>
          <w:tcPr>
            <w:tcW w:w="3400" w:type="dxa"/>
          </w:tcPr>
          <w:p w:rsidR="00230854" w:rsidRDefault="009F44CA">
            <w:pPr>
              <w:pStyle w:val="BodyText2"/>
              <w:jc w:val="center"/>
              <w:rPr>
                <w:rFonts w:ascii="Calibri" w:hAnsi="Calibri"/>
              </w:rPr>
            </w:pPr>
            <w:r>
              <w:rPr>
                <w:rFonts w:ascii="Calibri" w:hAnsi="Calibri"/>
              </w:rPr>
              <w:t>26.00</w:t>
            </w:r>
            <w:r w:rsidR="00230854">
              <w:rPr>
                <w:rFonts w:ascii="Calibri" w:hAnsi="Calibri"/>
              </w:rPr>
              <w:t>%</w:t>
            </w:r>
          </w:p>
        </w:tc>
      </w:tr>
      <w:tr w:rsidR="00230854" w:rsidTr="00D42A83">
        <w:tc>
          <w:tcPr>
            <w:tcW w:w="770" w:type="dxa"/>
          </w:tcPr>
          <w:p w:rsidR="00230854" w:rsidRDefault="00230854">
            <w:pPr>
              <w:pStyle w:val="BodyText2"/>
              <w:jc w:val="center"/>
              <w:rPr>
                <w:rFonts w:ascii="Calibri" w:hAnsi="Calibri"/>
              </w:rPr>
            </w:pPr>
            <w:r>
              <w:rPr>
                <w:rFonts w:ascii="Calibri" w:hAnsi="Calibri"/>
              </w:rPr>
              <w:t>3</w:t>
            </w:r>
          </w:p>
        </w:tc>
        <w:tc>
          <w:tcPr>
            <w:tcW w:w="4290" w:type="dxa"/>
          </w:tcPr>
          <w:p w:rsidR="00230854" w:rsidRDefault="00230854">
            <w:pPr>
              <w:pStyle w:val="BodyText2"/>
              <w:jc w:val="both"/>
              <w:rPr>
                <w:rFonts w:ascii="Calibri" w:hAnsi="Calibri"/>
              </w:rPr>
            </w:pPr>
            <w:r>
              <w:rPr>
                <w:rFonts w:ascii="Calibri" w:hAnsi="Calibri"/>
              </w:rPr>
              <w:t>Distribution losses (MU)</w:t>
            </w:r>
          </w:p>
        </w:tc>
        <w:tc>
          <w:tcPr>
            <w:tcW w:w="3400" w:type="dxa"/>
          </w:tcPr>
          <w:p w:rsidR="00230854" w:rsidRDefault="008D7116">
            <w:pPr>
              <w:pStyle w:val="BodyText2"/>
              <w:jc w:val="center"/>
              <w:rPr>
                <w:rFonts w:ascii="Calibri" w:hAnsi="Calibri"/>
              </w:rPr>
            </w:pPr>
            <w:r>
              <w:rPr>
                <w:rFonts w:ascii="Calibri" w:hAnsi="Calibri"/>
              </w:rPr>
              <w:t>19</w:t>
            </w:r>
            <w:r w:rsidR="00AC6E92">
              <w:rPr>
                <w:rFonts w:ascii="Calibri" w:hAnsi="Calibri"/>
              </w:rPr>
              <w:t>5.88</w:t>
            </w:r>
          </w:p>
        </w:tc>
      </w:tr>
      <w:tr w:rsidR="00230854" w:rsidTr="00D42A83">
        <w:tc>
          <w:tcPr>
            <w:tcW w:w="770" w:type="dxa"/>
          </w:tcPr>
          <w:p w:rsidR="00230854" w:rsidRDefault="00230854">
            <w:pPr>
              <w:pStyle w:val="BodyText2"/>
              <w:jc w:val="center"/>
              <w:rPr>
                <w:rFonts w:ascii="Calibri" w:hAnsi="Calibri"/>
              </w:rPr>
            </w:pPr>
            <w:r>
              <w:rPr>
                <w:rFonts w:ascii="Calibri" w:hAnsi="Calibri"/>
              </w:rPr>
              <w:t>4</w:t>
            </w:r>
          </w:p>
        </w:tc>
        <w:tc>
          <w:tcPr>
            <w:tcW w:w="4290" w:type="dxa"/>
          </w:tcPr>
          <w:p w:rsidR="00230854" w:rsidRDefault="00230854">
            <w:pPr>
              <w:pStyle w:val="BodyText2"/>
              <w:jc w:val="both"/>
              <w:rPr>
                <w:rFonts w:ascii="Calibri" w:hAnsi="Calibri"/>
              </w:rPr>
            </w:pPr>
            <w:r>
              <w:rPr>
                <w:rFonts w:ascii="Calibri" w:hAnsi="Calibri"/>
              </w:rPr>
              <w:t>Energy requirement at State periphery (MU)</w:t>
            </w:r>
          </w:p>
        </w:tc>
        <w:tc>
          <w:tcPr>
            <w:tcW w:w="3400" w:type="dxa"/>
          </w:tcPr>
          <w:p w:rsidR="00230854" w:rsidRDefault="008D7116">
            <w:pPr>
              <w:pStyle w:val="BodyText2"/>
              <w:jc w:val="center"/>
              <w:rPr>
                <w:rFonts w:ascii="Calibri" w:hAnsi="Calibri"/>
              </w:rPr>
            </w:pPr>
            <w:r>
              <w:rPr>
                <w:rFonts w:ascii="Calibri" w:hAnsi="Calibri"/>
              </w:rPr>
              <w:t>7</w:t>
            </w:r>
            <w:r w:rsidR="00AC6E92">
              <w:rPr>
                <w:rFonts w:ascii="Calibri" w:hAnsi="Calibri"/>
              </w:rPr>
              <w:t>53.38</w:t>
            </w:r>
          </w:p>
        </w:tc>
      </w:tr>
    </w:tbl>
    <w:p w:rsidR="00230854" w:rsidRDefault="00230854">
      <w:pPr>
        <w:pStyle w:val="BodyText2"/>
        <w:ind w:left="720"/>
        <w:jc w:val="both"/>
        <w:rPr>
          <w:rFonts w:ascii="Calibri" w:hAnsi="Calibri"/>
        </w:rPr>
      </w:pPr>
    </w:p>
    <w:p w:rsidR="00230854" w:rsidRDefault="00230854">
      <w:pPr>
        <w:pStyle w:val="BodyText2"/>
        <w:spacing w:line="360" w:lineRule="auto"/>
        <w:ind w:left="720"/>
        <w:jc w:val="both"/>
        <w:rPr>
          <w:rFonts w:ascii="Calibri" w:hAnsi="Calibri"/>
          <w:b/>
          <w:bCs/>
          <w:sz w:val="24"/>
        </w:rPr>
      </w:pPr>
      <w:r>
        <w:rPr>
          <w:rFonts w:ascii="Calibri" w:hAnsi="Calibri"/>
          <w:b/>
          <w:bCs/>
          <w:sz w:val="24"/>
        </w:rPr>
        <w:t xml:space="preserve">The Commission approves the energy requirement at </w:t>
      </w:r>
      <w:r w:rsidR="00AC6E92">
        <w:rPr>
          <w:rFonts w:ascii="Calibri" w:hAnsi="Calibri"/>
          <w:b/>
          <w:bCs/>
          <w:sz w:val="24"/>
        </w:rPr>
        <w:t>753.38</w:t>
      </w:r>
      <w:r>
        <w:rPr>
          <w:rFonts w:ascii="Calibri" w:hAnsi="Calibri"/>
          <w:b/>
          <w:bCs/>
          <w:sz w:val="24"/>
        </w:rPr>
        <w:t xml:space="preserve"> MU.</w:t>
      </w:r>
    </w:p>
    <w:p w:rsidR="00230854" w:rsidRDefault="00230854">
      <w:pPr>
        <w:pStyle w:val="BodyText2"/>
        <w:spacing w:line="360" w:lineRule="auto"/>
        <w:ind w:left="720"/>
        <w:jc w:val="both"/>
        <w:rPr>
          <w:rFonts w:ascii="Calibri" w:hAnsi="Calibri"/>
          <w:b/>
          <w:bCs/>
          <w:sz w:val="24"/>
        </w:rPr>
      </w:pPr>
    </w:p>
    <w:p w:rsidR="00230854" w:rsidRDefault="00230854" w:rsidP="0065041C">
      <w:pPr>
        <w:pStyle w:val="Heading2"/>
        <w:numPr>
          <w:ilvl w:val="1"/>
          <w:numId w:val="26"/>
        </w:numPr>
        <w:tabs>
          <w:tab w:val="clear" w:pos="990"/>
        </w:tabs>
        <w:ind w:left="720"/>
      </w:pPr>
      <w:bookmarkStart w:id="561" w:name="_Toc338321213"/>
      <w:bookmarkStart w:id="562" w:name="_Toc338322701"/>
      <w:bookmarkStart w:id="563" w:name="_Toc338322961"/>
      <w:bookmarkStart w:id="564" w:name="_Toc343778949"/>
      <w:bookmarkStart w:id="565" w:name="_Toc383089879"/>
      <w:bookmarkStart w:id="566" w:name="_Toc383091317"/>
      <w:bookmarkStart w:id="567" w:name="_Toc407115517"/>
      <w:bookmarkStart w:id="568" w:name="_Toc293065453"/>
      <w:bookmarkStart w:id="569" w:name="_Toc296352580"/>
      <w:r>
        <w:t>Source of Power</w:t>
      </w:r>
      <w:bookmarkEnd w:id="561"/>
      <w:bookmarkEnd w:id="562"/>
      <w:bookmarkEnd w:id="563"/>
      <w:bookmarkEnd w:id="564"/>
      <w:bookmarkEnd w:id="565"/>
      <w:bookmarkEnd w:id="566"/>
      <w:bookmarkEnd w:id="567"/>
    </w:p>
    <w:p w:rsidR="00230854" w:rsidRDefault="00230854">
      <w:pPr>
        <w:rPr>
          <w:rFonts w:ascii="Calibri" w:hAnsi="Calibri"/>
        </w:rPr>
      </w:pPr>
    </w:p>
    <w:p w:rsidR="00230854" w:rsidRDefault="00230854" w:rsidP="0065041C">
      <w:pPr>
        <w:pStyle w:val="Heading3"/>
        <w:numPr>
          <w:ilvl w:val="2"/>
          <w:numId w:val="28"/>
        </w:numPr>
        <w:spacing w:line="360" w:lineRule="auto"/>
      </w:pPr>
      <w:bookmarkStart w:id="570" w:name="_Toc338321214"/>
      <w:bookmarkStart w:id="571" w:name="_Toc338322702"/>
      <w:bookmarkStart w:id="572" w:name="_Toc338322962"/>
      <w:bookmarkStart w:id="573" w:name="_Toc343778950"/>
      <w:bookmarkStart w:id="574" w:name="_Toc383008593"/>
      <w:bookmarkStart w:id="575" w:name="_Toc383089880"/>
      <w:bookmarkStart w:id="576" w:name="_Toc383091318"/>
      <w:bookmarkStart w:id="577" w:name="_Toc407115518"/>
      <w:r>
        <w:t>Own Generation</w:t>
      </w:r>
      <w:bookmarkEnd w:id="570"/>
      <w:bookmarkEnd w:id="571"/>
      <w:bookmarkEnd w:id="572"/>
      <w:bookmarkEnd w:id="573"/>
      <w:bookmarkEnd w:id="574"/>
      <w:bookmarkEnd w:id="575"/>
      <w:bookmarkEnd w:id="576"/>
      <w:bookmarkEnd w:id="577"/>
      <w:r>
        <w:t xml:space="preserve"> </w:t>
      </w:r>
    </w:p>
    <w:p w:rsidR="00230854" w:rsidRDefault="00230854">
      <w:pPr>
        <w:spacing w:line="360" w:lineRule="auto"/>
        <w:ind w:left="720" w:hanging="720"/>
        <w:jc w:val="both"/>
        <w:rPr>
          <w:rFonts w:ascii="Calibri" w:hAnsi="Calibri"/>
          <w:szCs w:val="22"/>
        </w:rPr>
      </w:pPr>
      <w:r>
        <w:rPr>
          <w:rFonts w:ascii="Calibri" w:hAnsi="Calibri"/>
          <w:szCs w:val="22"/>
        </w:rPr>
        <w:t xml:space="preserve">            DPN has its own generating station (Likhimro Hydro Electric Project) with installed capacity of 24 MW (3x8MW) together with other MHEPs, the State’s total installed Hydel Power Capacity is 27.5 MW and the net generation during FY </w:t>
      </w:r>
      <w:r w:rsidR="009F44CA">
        <w:rPr>
          <w:rFonts w:ascii="Calibri" w:hAnsi="Calibri"/>
          <w:szCs w:val="22"/>
        </w:rPr>
        <w:t>2015-16</w:t>
      </w:r>
      <w:r w:rsidR="00111C3A">
        <w:rPr>
          <w:rFonts w:ascii="Calibri" w:hAnsi="Calibri"/>
          <w:szCs w:val="22"/>
        </w:rPr>
        <w:t xml:space="preserve"> is projected at 10</w:t>
      </w:r>
      <w:r>
        <w:rPr>
          <w:rFonts w:ascii="Calibri" w:hAnsi="Calibri"/>
          <w:szCs w:val="22"/>
        </w:rPr>
        <w:t xml:space="preserve">5 MU. </w:t>
      </w:r>
    </w:p>
    <w:p w:rsidR="00230854" w:rsidRDefault="00230854">
      <w:pPr>
        <w:ind w:left="720" w:hanging="720"/>
        <w:jc w:val="both"/>
        <w:rPr>
          <w:rFonts w:ascii="Calibri" w:hAnsi="Calibri"/>
          <w:sz w:val="18"/>
          <w:szCs w:val="22"/>
        </w:rPr>
      </w:pPr>
    </w:p>
    <w:p w:rsidR="00230854" w:rsidRDefault="00230854">
      <w:pPr>
        <w:pStyle w:val="BodyTextIndent3"/>
        <w:rPr>
          <w:rFonts w:ascii="Calibri" w:hAnsi="Calibri"/>
          <w:sz w:val="24"/>
        </w:rPr>
      </w:pPr>
      <w:r>
        <w:rPr>
          <w:rFonts w:ascii="Calibri" w:hAnsi="Calibri"/>
          <w:sz w:val="24"/>
        </w:rPr>
        <w:t>The Commission a</w:t>
      </w:r>
      <w:r w:rsidR="00111C3A">
        <w:rPr>
          <w:rFonts w:ascii="Calibri" w:hAnsi="Calibri"/>
          <w:sz w:val="24"/>
        </w:rPr>
        <w:t>pproves the own generation at 10</w:t>
      </w:r>
      <w:r>
        <w:rPr>
          <w:rFonts w:ascii="Calibri" w:hAnsi="Calibri"/>
          <w:sz w:val="24"/>
        </w:rPr>
        <w:t xml:space="preserve">5 MU for the FY </w:t>
      </w:r>
      <w:r w:rsidR="009F44CA">
        <w:rPr>
          <w:rFonts w:ascii="Calibri" w:hAnsi="Calibri"/>
          <w:sz w:val="24"/>
        </w:rPr>
        <w:t>2015-16</w:t>
      </w:r>
      <w:r>
        <w:rPr>
          <w:rFonts w:ascii="Calibri" w:hAnsi="Calibri"/>
          <w:sz w:val="24"/>
        </w:rPr>
        <w:t xml:space="preserve"> as projected by DPN.</w:t>
      </w:r>
    </w:p>
    <w:p w:rsidR="00230854" w:rsidRDefault="00230854">
      <w:pPr>
        <w:pStyle w:val="BodyTextIndent3"/>
        <w:rPr>
          <w:rFonts w:ascii="Calibri" w:hAnsi="Calibri"/>
          <w:sz w:val="24"/>
        </w:rPr>
      </w:pPr>
    </w:p>
    <w:p w:rsidR="00230854" w:rsidRDefault="00230854" w:rsidP="0065041C">
      <w:pPr>
        <w:pStyle w:val="Heading3"/>
        <w:numPr>
          <w:ilvl w:val="2"/>
          <w:numId w:val="28"/>
        </w:numPr>
        <w:spacing w:line="360" w:lineRule="auto"/>
      </w:pPr>
      <w:bookmarkStart w:id="578" w:name="_Toc338321215"/>
      <w:bookmarkStart w:id="579" w:name="_Toc338322703"/>
      <w:bookmarkStart w:id="580" w:name="_Toc338322963"/>
      <w:bookmarkStart w:id="581" w:name="_Toc343778951"/>
      <w:bookmarkStart w:id="582" w:name="_Toc383008594"/>
      <w:bookmarkStart w:id="583" w:name="_Toc383089881"/>
      <w:bookmarkStart w:id="584" w:name="_Toc383091319"/>
      <w:bookmarkStart w:id="585" w:name="_Toc407115519"/>
      <w:r>
        <w:t>Power Purchase from Central Generating Stations</w:t>
      </w:r>
      <w:bookmarkEnd w:id="578"/>
      <w:bookmarkEnd w:id="579"/>
      <w:bookmarkEnd w:id="580"/>
      <w:bookmarkEnd w:id="581"/>
      <w:bookmarkEnd w:id="582"/>
      <w:bookmarkEnd w:id="583"/>
      <w:bookmarkEnd w:id="584"/>
      <w:bookmarkEnd w:id="585"/>
    </w:p>
    <w:p w:rsidR="00111C3A" w:rsidRDefault="00230854">
      <w:pPr>
        <w:pStyle w:val="BodyTextIndent"/>
        <w:rPr>
          <w:rFonts w:ascii="Calibri" w:hAnsi="Calibri"/>
          <w:sz w:val="24"/>
          <w:szCs w:val="22"/>
        </w:rPr>
      </w:pPr>
      <w:r>
        <w:rPr>
          <w:rFonts w:ascii="Calibri" w:hAnsi="Calibri"/>
          <w:sz w:val="24"/>
          <w:szCs w:val="22"/>
        </w:rPr>
        <w:t xml:space="preserve">The balance energy requirement of DPN is mainly met from allocation of power from Central Generation Stations of NEEPCO, NHPC and NTPC as per allocation from time to time as detailed in </w:t>
      </w:r>
      <w:r w:rsidR="00847BE3">
        <w:rPr>
          <w:rFonts w:ascii="Calibri" w:hAnsi="Calibri"/>
          <w:sz w:val="24"/>
          <w:szCs w:val="22"/>
        </w:rPr>
        <w:t>Table</w:t>
      </w:r>
      <w:r>
        <w:rPr>
          <w:rFonts w:ascii="Calibri" w:hAnsi="Calibri"/>
          <w:sz w:val="24"/>
          <w:szCs w:val="22"/>
        </w:rPr>
        <w:t xml:space="preserve"> below. However, for meeting requirement at peak demand period it has to purchase power from other sources / open market / power exchange etc. </w:t>
      </w:r>
    </w:p>
    <w:p w:rsidR="00230854" w:rsidRDefault="00111C3A" w:rsidP="00984E6E">
      <w:pPr>
        <w:pStyle w:val="Title"/>
      </w:pPr>
      <w:r>
        <w:rPr>
          <w:szCs w:val="22"/>
        </w:rPr>
        <w:br w:type="page"/>
      </w:r>
      <w:bookmarkStart w:id="586" w:name="_Toc319673865"/>
      <w:bookmarkStart w:id="587" w:name="_Toc343767709"/>
      <w:bookmarkStart w:id="588" w:name="_Toc383006747"/>
      <w:bookmarkStart w:id="589" w:name="_Toc383008595"/>
      <w:bookmarkStart w:id="590" w:name="_Toc383009653"/>
      <w:bookmarkStart w:id="591" w:name="_Toc383089882"/>
      <w:bookmarkStart w:id="592" w:name="_Toc383091320"/>
      <w:bookmarkStart w:id="593" w:name="_Toc405216447"/>
      <w:r w:rsidR="00230854" w:rsidRPr="00100A75">
        <w:lastRenderedPageBreak/>
        <w:t>Table 6.9: Power allocation</w:t>
      </w:r>
      <w:bookmarkEnd w:id="586"/>
      <w:bookmarkEnd w:id="587"/>
      <w:bookmarkEnd w:id="588"/>
      <w:bookmarkEnd w:id="589"/>
      <w:bookmarkEnd w:id="590"/>
      <w:bookmarkEnd w:id="591"/>
      <w:bookmarkEnd w:id="592"/>
      <w:bookmarkEnd w:id="593"/>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986"/>
        <w:gridCol w:w="1680"/>
        <w:gridCol w:w="1320"/>
        <w:gridCol w:w="1648"/>
      </w:tblGrid>
      <w:tr w:rsidR="00230854" w:rsidTr="00D42A83">
        <w:trPr>
          <w:cantSplit/>
          <w:trHeight w:val="143"/>
        </w:trPr>
        <w:tc>
          <w:tcPr>
            <w:tcW w:w="826" w:type="dxa"/>
            <w:vMerge w:val="restart"/>
          </w:tcPr>
          <w:p w:rsidR="00230854" w:rsidRDefault="00230854">
            <w:pPr>
              <w:jc w:val="center"/>
              <w:rPr>
                <w:rFonts w:ascii="Calibri" w:hAnsi="Calibri"/>
                <w:b/>
                <w:sz w:val="22"/>
                <w:szCs w:val="22"/>
              </w:rPr>
            </w:pPr>
            <w:r>
              <w:rPr>
                <w:rFonts w:ascii="Calibri" w:hAnsi="Calibri"/>
                <w:b/>
                <w:sz w:val="22"/>
                <w:szCs w:val="22"/>
              </w:rPr>
              <w:t>SI. No.</w:t>
            </w:r>
          </w:p>
        </w:tc>
        <w:tc>
          <w:tcPr>
            <w:tcW w:w="2986" w:type="dxa"/>
            <w:vMerge w:val="restart"/>
          </w:tcPr>
          <w:p w:rsidR="00230854" w:rsidRDefault="00230854">
            <w:pPr>
              <w:jc w:val="center"/>
              <w:rPr>
                <w:rFonts w:ascii="Calibri" w:hAnsi="Calibri"/>
                <w:b/>
                <w:sz w:val="22"/>
                <w:szCs w:val="22"/>
              </w:rPr>
            </w:pPr>
            <w:r>
              <w:rPr>
                <w:rFonts w:ascii="Calibri" w:hAnsi="Calibri"/>
                <w:b/>
                <w:sz w:val="22"/>
                <w:szCs w:val="22"/>
              </w:rPr>
              <w:t>Source</w:t>
            </w:r>
          </w:p>
        </w:tc>
        <w:tc>
          <w:tcPr>
            <w:tcW w:w="1680" w:type="dxa"/>
            <w:vMerge w:val="restart"/>
          </w:tcPr>
          <w:p w:rsidR="00230854" w:rsidRDefault="00230854">
            <w:pPr>
              <w:jc w:val="center"/>
              <w:rPr>
                <w:rFonts w:ascii="Calibri" w:hAnsi="Calibri"/>
                <w:b/>
                <w:sz w:val="22"/>
                <w:szCs w:val="22"/>
              </w:rPr>
            </w:pPr>
            <w:r>
              <w:rPr>
                <w:rFonts w:ascii="Calibri" w:hAnsi="Calibri"/>
                <w:b/>
                <w:sz w:val="22"/>
                <w:szCs w:val="22"/>
              </w:rPr>
              <w:t>Capacity</w:t>
            </w:r>
          </w:p>
          <w:p w:rsidR="00230854" w:rsidRDefault="00230854">
            <w:pPr>
              <w:jc w:val="center"/>
              <w:rPr>
                <w:rFonts w:ascii="Calibri" w:hAnsi="Calibri"/>
                <w:b/>
                <w:sz w:val="22"/>
                <w:szCs w:val="22"/>
              </w:rPr>
            </w:pPr>
            <w:r>
              <w:rPr>
                <w:rFonts w:ascii="Calibri" w:hAnsi="Calibri"/>
                <w:b/>
                <w:sz w:val="22"/>
                <w:szCs w:val="22"/>
              </w:rPr>
              <w:t>(MW)</w:t>
            </w:r>
          </w:p>
        </w:tc>
        <w:tc>
          <w:tcPr>
            <w:tcW w:w="2968" w:type="dxa"/>
            <w:gridSpan w:val="2"/>
          </w:tcPr>
          <w:p w:rsidR="00230854" w:rsidRDefault="00230854">
            <w:pPr>
              <w:jc w:val="center"/>
              <w:rPr>
                <w:rFonts w:ascii="Calibri" w:hAnsi="Calibri"/>
                <w:b/>
                <w:sz w:val="22"/>
                <w:szCs w:val="22"/>
              </w:rPr>
            </w:pPr>
            <w:r>
              <w:rPr>
                <w:rFonts w:ascii="Calibri" w:hAnsi="Calibri"/>
                <w:b/>
                <w:sz w:val="22"/>
                <w:szCs w:val="22"/>
              </w:rPr>
              <w:t>Allocation</w:t>
            </w:r>
          </w:p>
        </w:tc>
      </w:tr>
      <w:tr w:rsidR="00230854" w:rsidTr="00D42A83">
        <w:trPr>
          <w:cantSplit/>
          <w:trHeight w:val="70"/>
        </w:trPr>
        <w:tc>
          <w:tcPr>
            <w:tcW w:w="826" w:type="dxa"/>
            <w:vMerge/>
          </w:tcPr>
          <w:p w:rsidR="00230854" w:rsidRDefault="00230854">
            <w:pPr>
              <w:jc w:val="center"/>
              <w:rPr>
                <w:rFonts w:ascii="Calibri" w:hAnsi="Calibri"/>
                <w:b/>
                <w:sz w:val="22"/>
                <w:szCs w:val="22"/>
              </w:rPr>
            </w:pPr>
          </w:p>
        </w:tc>
        <w:tc>
          <w:tcPr>
            <w:tcW w:w="2986" w:type="dxa"/>
            <w:vMerge/>
          </w:tcPr>
          <w:p w:rsidR="00230854" w:rsidRDefault="00230854">
            <w:pPr>
              <w:jc w:val="center"/>
              <w:rPr>
                <w:rFonts w:ascii="Calibri" w:hAnsi="Calibri"/>
                <w:b/>
                <w:sz w:val="22"/>
                <w:szCs w:val="22"/>
              </w:rPr>
            </w:pPr>
          </w:p>
        </w:tc>
        <w:tc>
          <w:tcPr>
            <w:tcW w:w="1680" w:type="dxa"/>
            <w:vMerge/>
          </w:tcPr>
          <w:p w:rsidR="00230854" w:rsidRDefault="00230854">
            <w:pPr>
              <w:jc w:val="center"/>
              <w:rPr>
                <w:rFonts w:ascii="Calibri" w:hAnsi="Calibri"/>
                <w:b/>
                <w:sz w:val="22"/>
                <w:szCs w:val="22"/>
              </w:rPr>
            </w:pPr>
          </w:p>
        </w:tc>
        <w:tc>
          <w:tcPr>
            <w:tcW w:w="1320" w:type="dxa"/>
          </w:tcPr>
          <w:p w:rsidR="00230854" w:rsidRDefault="00230854">
            <w:pPr>
              <w:jc w:val="center"/>
              <w:rPr>
                <w:rFonts w:ascii="Calibri" w:hAnsi="Calibri"/>
                <w:b/>
                <w:sz w:val="22"/>
                <w:szCs w:val="22"/>
              </w:rPr>
            </w:pPr>
            <w:r>
              <w:rPr>
                <w:rFonts w:ascii="Calibri" w:hAnsi="Calibri"/>
                <w:b/>
                <w:sz w:val="22"/>
                <w:szCs w:val="22"/>
              </w:rPr>
              <w:t>(%)</w:t>
            </w:r>
          </w:p>
        </w:tc>
        <w:tc>
          <w:tcPr>
            <w:tcW w:w="1648" w:type="dxa"/>
          </w:tcPr>
          <w:p w:rsidR="00230854" w:rsidRDefault="00230854">
            <w:pPr>
              <w:jc w:val="center"/>
              <w:rPr>
                <w:rFonts w:ascii="Calibri" w:hAnsi="Calibri"/>
                <w:b/>
                <w:sz w:val="22"/>
                <w:szCs w:val="22"/>
              </w:rPr>
            </w:pPr>
            <w:r>
              <w:rPr>
                <w:rFonts w:ascii="Calibri" w:hAnsi="Calibri"/>
                <w:b/>
                <w:sz w:val="22"/>
                <w:szCs w:val="22"/>
              </w:rPr>
              <w:t>(MW)</w:t>
            </w:r>
          </w:p>
        </w:tc>
      </w:tr>
      <w:tr w:rsidR="00230854" w:rsidTr="00D42A83">
        <w:tc>
          <w:tcPr>
            <w:tcW w:w="826" w:type="dxa"/>
          </w:tcPr>
          <w:p w:rsidR="00230854" w:rsidRDefault="00230854">
            <w:pPr>
              <w:jc w:val="center"/>
              <w:rPr>
                <w:rFonts w:ascii="Calibri" w:hAnsi="Calibri"/>
                <w:b/>
                <w:sz w:val="22"/>
                <w:szCs w:val="22"/>
              </w:rPr>
            </w:pPr>
          </w:p>
        </w:tc>
        <w:tc>
          <w:tcPr>
            <w:tcW w:w="2986" w:type="dxa"/>
          </w:tcPr>
          <w:p w:rsidR="00230854" w:rsidRDefault="00230854">
            <w:pPr>
              <w:rPr>
                <w:rFonts w:ascii="Calibri" w:hAnsi="Calibri"/>
                <w:b/>
                <w:sz w:val="22"/>
                <w:szCs w:val="22"/>
              </w:rPr>
            </w:pPr>
            <w:r>
              <w:rPr>
                <w:rFonts w:ascii="Calibri" w:hAnsi="Calibri"/>
                <w:b/>
                <w:sz w:val="22"/>
                <w:szCs w:val="22"/>
              </w:rPr>
              <w:t>Central Sector</w:t>
            </w:r>
          </w:p>
        </w:tc>
        <w:tc>
          <w:tcPr>
            <w:tcW w:w="1680" w:type="dxa"/>
          </w:tcPr>
          <w:p w:rsidR="00230854" w:rsidRDefault="00230854">
            <w:pPr>
              <w:jc w:val="center"/>
              <w:rPr>
                <w:rFonts w:ascii="Calibri" w:hAnsi="Calibri"/>
                <w:b/>
                <w:sz w:val="22"/>
                <w:szCs w:val="22"/>
              </w:rPr>
            </w:pPr>
          </w:p>
        </w:tc>
        <w:tc>
          <w:tcPr>
            <w:tcW w:w="1320" w:type="dxa"/>
          </w:tcPr>
          <w:p w:rsidR="00230854" w:rsidRDefault="00230854">
            <w:pPr>
              <w:jc w:val="center"/>
              <w:rPr>
                <w:rFonts w:ascii="Calibri" w:hAnsi="Calibri"/>
                <w:b/>
                <w:sz w:val="22"/>
                <w:szCs w:val="22"/>
              </w:rPr>
            </w:pPr>
          </w:p>
        </w:tc>
        <w:tc>
          <w:tcPr>
            <w:tcW w:w="1648" w:type="dxa"/>
          </w:tcPr>
          <w:p w:rsidR="00230854" w:rsidRDefault="00230854">
            <w:pPr>
              <w:jc w:val="center"/>
              <w:rPr>
                <w:rFonts w:ascii="Calibri" w:hAnsi="Calibri"/>
                <w:b/>
                <w:sz w:val="22"/>
                <w:szCs w:val="22"/>
              </w:rPr>
            </w:pP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1</w:t>
            </w:r>
          </w:p>
        </w:tc>
        <w:tc>
          <w:tcPr>
            <w:tcW w:w="2986" w:type="dxa"/>
          </w:tcPr>
          <w:p w:rsidR="00230854" w:rsidRDefault="00230854">
            <w:pPr>
              <w:rPr>
                <w:rFonts w:ascii="Calibri" w:hAnsi="Calibri"/>
                <w:sz w:val="22"/>
                <w:szCs w:val="22"/>
              </w:rPr>
            </w:pPr>
            <w:r>
              <w:rPr>
                <w:rFonts w:ascii="Calibri" w:hAnsi="Calibri"/>
                <w:sz w:val="22"/>
                <w:szCs w:val="22"/>
              </w:rPr>
              <w:t>Loktak, NHPC</w:t>
            </w:r>
          </w:p>
        </w:tc>
        <w:tc>
          <w:tcPr>
            <w:tcW w:w="1680" w:type="dxa"/>
          </w:tcPr>
          <w:p w:rsidR="00230854" w:rsidRDefault="00230854">
            <w:pPr>
              <w:jc w:val="center"/>
              <w:rPr>
                <w:rFonts w:ascii="Calibri" w:hAnsi="Calibri"/>
                <w:sz w:val="22"/>
                <w:szCs w:val="22"/>
              </w:rPr>
            </w:pPr>
            <w:r>
              <w:rPr>
                <w:rFonts w:ascii="Calibri" w:hAnsi="Calibri"/>
                <w:sz w:val="22"/>
                <w:szCs w:val="22"/>
              </w:rPr>
              <w:t>105</w:t>
            </w:r>
          </w:p>
        </w:tc>
        <w:tc>
          <w:tcPr>
            <w:tcW w:w="1320" w:type="dxa"/>
          </w:tcPr>
          <w:p w:rsidR="00230854" w:rsidRDefault="00230854">
            <w:pPr>
              <w:jc w:val="center"/>
              <w:rPr>
                <w:rFonts w:ascii="Calibri" w:hAnsi="Calibri"/>
                <w:sz w:val="22"/>
                <w:szCs w:val="22"/>
              </w:rPr>
            </w:pPr>
            <w:r>
              <w:rPr>
                <w:rFonts w:ascii="Calibri" w:hAnsi="Calibri"/>
                <w:sz w:val="22"/>
                <w:szCs w:val="22"/>
              </w:rPr>
              <w:t>6.44</w:t>
            </w:r>
          </w:p>
        </w:tc>
        <w:tc>
          <w:tcPr>
            <w:tcW w:w="1648" w:type="dxa"/>
          </w:tcPr>
          <w:p w:rsidR="00230854" w:rsidRDefault="00230854">
            <w:pPr>
              <w:jc w:val="center"/>
              <w:rPr>
                <w:rFonts w:ascii="Calibri" w:hAnsi="Calibri"/>
                <w:sz w:val="22"/>
                <w:szCs w:val="22"/>
              </w:rPr>
            </w:pPr>
            <w:r>
              <w:rPr>
                <w:rFonts w:ascii="Calibri" w:hAnsi="Calibri"/>
                <w:sz w:val="22"/>
                <w:szCs w:val="22"/>
              </w:rPr>
              <w:t>6.76</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2</w:t>
            </w:r>
          </w:p>
        </w:tc>
        <w:tc>
          <w:tcPr>
            <w:tcW w:w="2986" w:type="dxa"/>
          </w:tcPr>
          <w:p w:rsidR="00230854" w:rsidRDefault="00230854">
            <w:pPr>
              <w:rPr>
                <w:rFonts w:ascii="Calibri" w:hAnsi="Calibri"/>
                <w:sz w:val="22"/>
                <w:szCs w:val="22"/>
              </w:rPr>
            </w:pPr>
            <w:r>
              <w:rPr>
                <w:rFonts w:ascii="Calibri" w:hAnsi="Calibri"/>
                <w:sz w:val="22"/>
                <w:szCs w:val="22"/>
              </w:rPr>
              <w:t>Khandong, NEEPCO</w:t>
            </w:r>
          </w:p>
        </w:tc>
        <w:tc>
          <w:tcPr>
            <w:tcW w:w="1680" w:type="dxa"/>
          </w:tcPr>
          <w:p w:rsidR="00230854" w:rsidRDefault="00230854">
            <w:pPr>
              <w:jc w:val="center"/>
              <w:rPr>
                <w:rFonts w:ascii="Calibri" w:hAnsi="Calibri"/>
                <w:sz w:val="22"/>
                <w:szCs w:val="22"/>
              </w:rPr>
            </w:pPr>
            <w:r>
              <w:rPr>
                <w:rFonts w:ascii="Calibri" w:hAnsi="Calibri"/>
                <w:sz w:val="22"/>
                <w:szCs w:val="22"/>
              </w:rPr>
              <w:t>50</w:t>
            </w:r>
          </w:p>
        </w:tc>
        <w:tc>
          <w:tcPr>
            <w:tcW w:w="1320" w:type="dxa"/>
          </w:tcPr>
          <w:p w:rsidR="00230854" w:rsidRDefault="00230854">
            <w:pPr>
              <w:jc w:val="center"/>
              <w:rPr>
                <w:rFonts w:ascii="Calibri" w:hAnsi="Calibri"/>
                <w:sz w:val="22"/>
                <w:szCs w:val="22"/>
              </w:rPr>
            </w:pPr>
            <w:r>
              <w:rPr>
                <w:rFonts w:ascii="Calibri" w:hAnsi="Calibri"/>
                <w:sz w:val="22"/>
                <w:szCs w:val="22"/>
              </w:rPr>
              <w:t>6.65</w:t>
            </w:r>
          </w:p>
        </w:tc>
        <w:tc>
          <w:tcPr>
            <w:tcW w:w="1648" w:type="dxa"/>
          </w:tcPr>
          <w:p w:rsidR="00230854" w:rsidRDefault="00230854">
            <w:pPr>
              <w:jc w:val="center"/>
              <w:rPr>
                <w:rFonts w:ascii="Calibri" w:hAnsi="Calibri"/>
                <w:sz w:val="22"/>
                <w:szCs w:val="22"/>
              </w:rPr>
            </w:pPr>
            <w:r>
              <w:rPr>
                <w:rFonts w:ascii="Calibri" w:hAnsi="Calibri"/>
                <w:sz w:val="22"/>
                <w:szCs w:val="22"/>
              </w:rPr>
              <w:t>3.33</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3</w:t>
            </w:r>
          </w:p>
        </w:tc>
        <w:tc>
          <w:tcPr>
            <w:tcW w:w="2986" w:type="dxa"/>
          </w:tcPr>
          <w:p w:rsidR="00230854" w:rsidRDefault="00230854">
            <w:pPr>
              <w:rPr>
                <w:rFonts w:ascii="Calibri" w:hAnsi="Calibri"/>
                <w:sz w:val="22"/>
                <w:szCs w:val="22"/>
              </w:rPr>
            </w:pPr>
            <w:r>
              <w:rPr>
                <w:rFonts w:ascii="Calibri" w:hAnsi="Calibri"/>
                <w:sz w:val="22"/>
                <w:szCs w:val="22"/>
              </w:rPr>
              <w:t>Kopili – I, NEEPCO</w:t>
            </w:r>
          </w:p>
        </w:tc>
        <w:tc>
          <w:tcPr>
            <w:tcW w:w="1680" w:type="dxa"/>
          </w:tcPr>
          <w:p w:rsidR="00230854" w:rsidRDefault="00230854">
            <w:pPr>
              <w:jc w:val="center"/>
              <w:rPr>
                <w:rFonts w:ascii="Calibri" w:hAnsi="Calibri"/>
                <w:sz w:val="22"/>
                <w:szCs w:val="22"/>
              </w:rPr>
            </w:pPr>
            <w:r>
              <w:rPr>
                <w:rFonts w:ascii="Calibri" w:hAnsi="Calibri"/>
                <w:sz w:val="22"/>
                <w:szCs w:val="22"/>
              </w:rPr>
              <w:t>200</w:t>
            </w:r>
          </w:p>
        </w:tc>
        <w:tc>
          <w:tcPr>
            <w:tcW w:w="1320" w:type="dxa"/>
          </w:tcPr>
          <w:p w:rsidR="00230854" w:rsidRDefault="00230854">
            <w:pPr>
              <w:jc w:val="center"/>
              <w:rPr>
                <w:rFonts w:ascii="Calibri" w:hAnsi="Calibri"/>
                <w:sz w:val="22"/>
                <w:szCs w:val="22"/>
              </w:rPr>
            </w:pPr>
            <w:r>
              <w:rPr>
                <w:rFonts w:ascii="Calibri" w:hAnsi="Calibri"/>
                <w:sz w:val="22"/>
                <w:szCs w:val="22"/>
              </w:rPr>
              <w:t>6.15</w:t>
            </w:r>
          </w:p>
        </w:tc>
        <w:tc>
          <w:tcPr>
            <w:tcW w:w="1648" w:type="dxa"/>
          </w:tcPr>
          <w:p w:rsidR="00230854" w:rsidRDefault="00230854">
            <w:pPr>
              <w:jc w:val="center"/>
              <w:rPr>
                <w:rFonts w:ascii="Calibri" w:hAnsi="Calibri"/>
                <w:sz w:val="22"/>
                <w:szCs w:val="22"/>
              </w:rPr>
            </w:pPr>
            <w:r>
              <w:rPr>
                <w:rFonts w:ascii="Calibri" w:hAnsi="Calibri"/>
                <w:sz w:val="22"/>
                <w:szCs w:val="22"/>
              </w:rPr>
              <w:t>12.30</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4</w:t>
            </w:r>
          </w:p>
        </w:tc>
        <w:tc>
          <w:tcPr>
            <w:tcW w:w="2986" w:type="dxa"/>
          </w:tcPr>
          <w:p w:rsidR="00230854" w:rsidRDefault="00230854">
            <w:pPr>
              <w:rPr>
                <w:rFonts w:ascii="Calibri" w:hAnsi="Calibri"/>
                <w:sz w:val="22"/>
                <w:szCs w:val="22"/>
              </w:rPr>
            </w:pPr>
            <w:r>
              <w:rPr>
                <w:rFonts w:ascii="Calibri" w:hAnsi="Calibri"/>
                <w:sz w:val="22"/>
                <w:szCs w:val="22"/>
              </w:rPr>
              <w:t>Kopili – II, NEEPCO</w:t>
            </w:r>
          </w:p>
        </w:tc>
        <w:tc>
          <w:tcPr>
            <w:tcW w:w="1680" w:type="dxa"/>
          </w:tcPr>
          <w:p w:rsidR="00230854" w:rsidRDefault="00230854">
            <w:pPr>
              <w:jc w:val="center"/>
              <w:rPr>
                <w:rFonts w:ascii="Calibri" w:hAnsi="Calibri"/>
                <w:sz w:val="22"/>
                <w:szCs w:val="22"/>
              </w:rPr>
            </w:pPr>
            <w:r>
              <w:rPr>
                <w:rFonts w:ascii="Calibri" w:hAnsi="Calibri"/>
                <w:sz w:val="22"/>
                <w:szCs w:val="22"/>
              </w:rPr>
              <w:t>25</w:t>
            </w:r>
          </w:p>
        </w:tc>
        <w:tc>
          <w:tcPr>
            <w:tcW w:w="1320" w:type="dxa"/>
          </w:tcPr>
          <w:p w:rsidR="00230854" w:rsidRDefault="00230854">
            <w:pPr>
              <w:jc w:val="center"/>
              <w:rPr>
                <w:rFonts w:ascii="Calibri" w:hAnsi="Calibri"/>
                <w:sz w:val="22"/>
                <w:szCs w:val="22"/>
              </w:rPr>
            </w:pPr>
            <w:r>
              <w:rPr>
                <w:rFonts w:ascii="Calibri" w:hAnsi="Calibri"/>
                <w:sz w:val="22"/>
                <w:szCs w:val="22"/>
              </w:rPr>
              <w:t>5.74</w:t>
            </w:r>
          </w:p>
        </w:tc>
        <w:tc>
          <w:tcPr>
            <w:tcW w:w="1648" w:type="dxa"/>
          </w:tcPr>
          <w:p w:rsidR="00230854" w:rsidRDefault="00230854">
            <w:pPr>
              <w:jc w:val="center"/>
              <w:rPr>
                <w:rFonts w:ascii="Calibri" w:hAnsi="Calibri"/>
                <w:sz w:val="22"/>
                <w:szCs w:val="22"/>
              </w:rPr>
            </w:pPr>
            <w:r>
              <w:rPr>
                <w:rFonts w:ascii="Calibri" w:hAnsi="Calibri"/>
                <w:sz w:val="22"/>
                <w:szCs w:val="22"/>
              </w:rPr>
              <w:t>1.44</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5</w:t>
            </w:r>
          </w:p>
        </w:tc>
        <w:tc>
          <w:tcPr>
            <w:tcW w:w="2986" w:type="dxa"/>
          </w:tcPr>
          <w:p w:rsidR="00230854" w:rsidRDefault="00230854">
            <w:pPr>
              <w:rPr>
                <w:rFonts w:ascii="Calibri" w:hAnsi="Calibri"/>
                <w:sz w:val="22"/>
                <w:szCs w:val="22"/>
              </w:rPr>
            </w:pPr>
            <w:r>
              <w:rPr>
                <w:rFonts w:ascii="Calibri" w:hAnsi="Calibri"/>
                <w:sz w:val="22"/>
                <w:szCs w:val="22"/>
              </w:rPr>
              <w:t>Ranganadi , NEEPCO</w:t>
            </w:r>
          </w:p>
        </w:tc>
        <w:tc>
          <w:tcPr>
            <w:tcW w:w="1680" w:type="dxa"/>
          </w:tcPr>
          <w:p w:rsidR="00230854" w:rsidRDefault="00230854">
            <w:pPr>
              <w:jc w:val="center"/>
              <w:rPr>
                <w:rFonts w:ascii="Calibri" w:hAnsi="Calibri"/>
                <w:sz w:val="22"/>
                <w:szCs w:val="22"/>
              </w:rPr>
            </w:pPr>
            <w:r>
              <w:rPr>
                <w:rFonts w:ascii="Calibri" w:hAnsi="Calibri"/>
                <w:sz w:val="22"/>
                <w:szCs w:val="22"/>
              </w:rPr>
              <w:t>405</w:t>
            </w:r>
          </w:p>
        </w:tc>
        <w:tc>
          <w:tcPr>
            <w:tcW w:w="1320" w:type="dxa"/>
          </w:tcPr>
          <w:p w:rsidR="00230854" w:rsidRDefault="00230854">
            <w:pPr>
              <w:jc w:val="center"/>
              <w:rPr>
                <w:rFonts w:ascii="Calibri" w:hAnsi="Calibri"/>
                <w:sz w:val="22"/>
                <w:szCs w:val="22"/>
              </w:rPr>
            </w:pPr>
            <w:r>
              <w:rPr>
                <w:rFonts w:ascii="Calibri" w:hAnsi="Calibri"/>
                <w:sz w:val="22"/>
                <w:szCs w:val="22"/>
              </w:rPr>
              <w:t>5.34</w:t>
            </w:r>
          </w:p>
        </w:tc>
        <w:tc>
          <w:tcPr>
            <w:tcW w:w="1648" w:type="dxa"/>
          </w:tcPr>
          <w:p w:rsidR="00230854" w:rsidRDefault="00230854">
            <w:pPr>
              <w:jc w:val="center"/>
              <w:rPr>
                <w:rFonts w:ascii="Calibri" w:hAnsi="Calibri"/>
                <w:sz w:val="22"/>
                <w:szCs w:val="22"/>
              </w:rPr>
            </w:pPr>
            <w:r>
              <w:rPr>
                <w:rFonts w:ascii="Calibri" w:hAnsi="Calibri"/>
                <w:sz w:val="22"/>
                <w:szCs w:val="22"/>
              </w:rPr>
              <w:t>21.63</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6</w:t>
            </w:r>
          </w:p>
        </w:tc>
        <w:tc>
          <w:tcPr>
            <w:tcW w:w="2986" w:type="dxa"/>
          </w:tcPr>
          <w:p w:rsidR="00230854" w:rsidRDefault="00230854">
            <w:pPr>
              <w:rPr>
                <w:rFonts w:ascii="Calibri" w:hAnsi="Calibri"/>
                <w:sz w:val="22"/>
                <w:szCs w:val="22"/>
              </w:rPr>
            </w:pPr>
            <w:r>
              <w:rPr>
                <w:rFonts w:ascii="Calibri" w:hAnsi="Calibri"/>
                <w:sz w:val="22"/>
                <w:szCs w:val="22"/>
              </w:rPr>
              <w:t>Doyang, NEEPCO</w:t>
            </w:r>
          </w:p>
        </w:tc>
        <w:tc>
          <w:tcPr>
            <w:tcW w:w="1680" w:type="dxa"/>
          </w:tcPr>
          <w:p w:rsidR="00230854" w:rsidRDefault="00230854">
            <w:pPr>
              <w:jc w:val="center"/>
              <w:rPr>
                <w:rFonts w:ascii="Calibri" w:hAnsi="Calibri"/>
                <w:sz w:val="22"/>
                <w:szCs w:val="22"/>
              </w:rPr>
            </w:pPr>
            <w:r>
              <w:rPr>
                <w:rFonts w:ascii="Calibri" w:hAnsi="Calibri"/>
                <w:sz w:val="22"/>
                <w:szCs w:val="22"/>
              </w:rPr>
              <w:t>75</w:t>
            </w:r>
          </w:p>
        </w:tc>
        <w:tc>
          <w:tcPr>
            <w:tcW w:w="1320" w:type="dxa"/>
          </w:tcPr>
          <w:p w:rsidR="00230854" w:rsidRDefault="00230854">
            <w:pPr>
              <w:jc w:val="center"/>
              <w:rPr>
                <w:rFonts w:ascii="Calibri" w:hAnsi="Calibri"/>
                <w:sz w:val="22"/>
                <w:szCs w:val="22"/>
              </w:rPr>
            </w:pPr>
            <w:r>
              <w:rPr>
                <w:rFonts w:ascii="Calibri" w:hAnsi="Calibri"/>
                <w:sz w:val="22"/>
                <w:szCs w:val="22"/>
              </w:rPr>
              <w:t>17.97</w:t>
            </w:r>
          </w:p>
        </w:tc>
        <w:tc>
          <w:tcPr>
            <w:tcW w:w="1648" w:type="dxa"/>
          </w:tcPr>
          <w:p w:rsidR="00230854" w:rsidRDefault="00230854">
            <w:pPr>
              <w:jc w:val="center"/>
              <w:rPr>
                <w:rFonts w:ascii="Calibri" w:hAnsi="Calibri"/>
                <w:sz w:val="22"/>
                <w:szCs w:val="22"/>
              </w:rPr>
            </w:pPr>
            <w:r>
              <w:rPr>
                <w:rFonts w:ascii="Calibri" w:hAnsi="Calibri"/>
                <w:sz w:val="22"/>
                <w:szCs w:val="22"/>
              </w:rPr>
              <w:t>13.48</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7</w:t>
            </w:r>
          </w:p>
        </w:tc>
        <w:tc>
          <w:tcPr>
            <w:tcW w:w="2986" w:type="dxa"/>
          </w:tcPr>
          <w:p w:rsidR="00230854" w:rsidRDefault="00230854">
            <w:pPr>
              <w:rPr>
                <w:rFonts w:ascii="Calibri" w:hAnsi="Calibri"/>
                <w:sz w:val="22"/>
                <w:szCs w:val="22"/>
              </w:rPr>
            </w:pPr>
            <w:r>
              <w:rPr>
                <w:rFonts w:ascii="Calibri" w:hAnsi="Calibri"/>
                <w:sz w:val="22"/>
                <w:szCs w:val="22"/>
              </w:rPr>
              <w:t>AGTPP (Tripura)</w:t>
            </w:r>
          </w:p>
        </w:tc>
        <w:tc>
          <w:tcPr>
            <w:tcW w:w="1680" w:type="dxa"/>
          </w:tcPr>
          <w:p w:rsidR="00230854" w:rsidRDefault="00230854">
            <w:pPr>
              <w:jc w:val="center"/>
              <w:rPr>
                <w:rFonts w:ascii="Calibri" w:hAnsi="Calibri"/>
                <w:sz w:val="22"/>
                <w:szCs w:val="22"/>
              </w:rPr>
            </w:pPr>
            <w:r>
              <w:rPr>
                <w:rFonts w:ascii="Calibri" w:hAnsi="Calibri"/>
                <w:sz w:val="22"/>
                <w:szCs w:val="22"/>
              </w:rPr>
              <w:t>84</w:t>
            </w:r>
          </w:p>
        </w:tc>
        <w:tc>
          <w:tcPr>
            <w:tcW w:w="1320" w:type="dxa"/>
          </w:tcPr>
          <w:p w:rsidR="00230854" w:rsidRDefault="00230854">
            <w:pPr>
              <w:jc w:val="center"/>
              <w:rPr>
                <w:rFonts w:ascii="Calibri" w:hAnsi="Calibri"/>
                <w:sz w:val="22"/>
                <w:szCs w:val="22"/>
              </w:rPr>
            </w:pPr>
            <w:r>
              <w:rPr>
                <w:rFonts w:ascii="Calibri" w:hAnsi="Calibri"/>
                <w:sz w:val="22"/>
                <w:szCs w:val="22"/>
              </w:rPr>
              <w:t>5.38</w:t>
            </w:r>
          </w:p>
        </w:tc>
        <w:tc>
          <w:tcPr>
            <w:tcW w:w="1648" w:type="dxa"/>
          </w:tcPr>
          <w:p w:rsidR="00230854" w:rsidRDefault="00230854">
            <w:pPr>
              <w:jc w:val="center"/>
              <w:rPr>
                <w:rFonts w:ascii="Calibri" w:hAnsi="Calibri"/>
                <w:sz w:val="22"/>
                <w:szCs w:val="22"/>
              </w:rPr>
            </w:pPr>
            <w:r>
              <w:rPr>
                <w:rFonts w:ascii="Calibri" w:hAnsi="Calibri"/>
                <w:sz w:val="22"/>
                <w:szCs w:val="22"/>
              </w:rPr>
              <w:t>4.52</w:t>
            </w:r>
          </w:p>
        </w:tc>
      </w:tr>
      <w:tr w:rsidR="00230854" w:rsidTr="00D42A83">
        <w:tc>
          <w:tcPr>
            <w:tcW w:w="826" w:type="dxa"/>
          </w:tcPr>
          <w:p w:rsidR="00230854" w:rsidRDefault="00230854">
            <w:pPr>
              <w:jc w:val="center"/>
              <w:rPr>
                <w:rFonts w:ascii="Calibri" w:hAnsi="Calibri"/>
                <w:sz w:val="22"/>
                <w:szCs w:val="22"/>
              </w:rPr>
            </w:pPr>
            <w:r>
              <w:rPr>
                <w:rFonts w:ascii="Calibri" w:hAnsi="Calibri"/>
                <w:sz w:val="22"/>
                <w:szCs w:val="22"/>
              </w:rPr>
              <w:t>8</w:t>
            </w:r>
          </w:p>
        </w:tc>
        <w:tc>
          <w:tcPr>
            <w:tcW w:w="2986" w:type="dxa"/>
          </w:tcPr>
          <w:p w:rsidR="00230854" w:rsidRDefault="00230854">
            <w:pPr>
              <w:rPr>
                <w:rFonts w:ascii="Calibri" w:hAnsi="Calibri"/>
                <w:sz w:val="22"/>
                <w:szCs w:val="22"/>
              </w:rPr>
            </w:pPr>
            <w:r>
              <w:rPr>
                <w:rFonts w:ascii="Calibri" w:hAnsi="Calibri"/>
                <w:sz w:val="22"/>
                <w:szCs w:val="22"/>
              </w:rPr>
              <w:t>AGBPP</w:t>
            </w:r>
          </w:p>
        </w:tc>
        <w:tc>
          <w:tcPr>
            <w:tcW w:w="1680" w:type="dxa"/>
          </w:tcPr>
          <w:p w:rsidR="00230854" w:rsidRDefault="00230854">
            <w:pPr>
              <w:jc w:val="center"/>
              <w:rPr>
                <w:rFonts w:ascii="Calibri" w:hAnsi="Calibri"/>
                <w:sz w:val="22"/>
                <w:szCs w:val="22"/>
              </w:rPr>
            </w:pPr>
            <w:r>
              <w:rPr>
                <w:rFonts w:ascii="Calibri" w:hAnsi="Calibri"/>
                <w:sz w:val="22"/>
                <w:szCs w:val="22"/>
              </w:rPr>
              <w:t>291</w:t>
            </w:r>
          </w:p>
        </w:tc>
        <w:tc>
          <w:tcPr>
            <w:tcW w:w="1320" w:type="dxa"/>
          </w:tcPr>
          <w:p w:rsidR="00230854" w:rsidRDefault="00230854">
            <w:pPr>
              <w:jc w:val="center"/>
              <w:rPr>
                <w:rFonts w:ascii="Calibri" w:hAnsi="Calibri"/>
                <w:sz w:val="22"/>
                <w:szCs w:val="22"/>
              </w:rPr>
            </w:pPr>
            <w:r>
              <w:rPr>
                <w:rFonts w:ascii="Calibri" w:hAnsi="Calibri"/>
                <w:sz w:val="22"/>
                <w:szCs w:val="22"/>
              </w:rPr>
              <w:t>5.81</w:t>
            </w:r>
          </w:p>
        </w:tc>
        <w:tc>
          <w:tcPr>
            <w:tcW w:w="1648" w:type="dxa"/>
          </w:tcPr>
          <w:p w:rsidR="00230854" w:rsidRDefault="00230854">
            <w:pPr>
              <w:jc w:val="center"/>
              <w:rPr>
                <w:rFonts w:ascii="Calibri" w:hAnsi="Calibri"/>
                <w:sz w:val="22"/>
                <w:szCs w:val="22"/>
              </w:rPr>
            </w:pPr>
            <w:r>
              <w:rPr>
                <w:rFonts w:ascii="Calibri" w:hAnsi="Calibri"/>
                <w:sz w:val="22"/>
                <w:szCs w:val="22"/>
              </w:rPr>
              <w:t>16.91</w:t>
            </w:r>
          </w:p>
        </w:tc>
      </w:tr>
      <w:tr w:rsidR="009F44CA" w:rsidTr="00D42A83">
        <w:tc>
          <w:tcPr>
            <w:tcW w:w="826" w:type="dxa"/>
          </w:tcPr>
          <w:p w:rsidR="009F44CA" w:rsidRDefault="009F44CA">
            <w:pPr>
              <w:jc w:val="center"/>
              <w:rPr>
                <w:rFonts w:ascii="Calibri" w:hAnsi="Calibri"/>
                <w:sz w:val="22"/>
                <w:szCs w:val="22"/>
              </w:rPr>
            </w:pPr>
            <w:r>
              <w:rPr>
                <w:rFonts w:ascii="Calibri" w:hAnsi="Calibri"/>
                <w:sz w:val="22"/>
                <w:szCs w:val="22"/>
              </w:rPr>
              <w:t>9</w:t>
            </w:r>
          </w:p>
        </w:tc>
        <w:tc>
          <w:tcPr>
            <w:tcW w:w="2986" w:type="dxa"/>
          </w:tcPr>
          <w:p w:rsidR="009F44CA" w:rsidRDefault="005021A8">
            <w:pPr>
              <w:rPr>
                <w:rFonts w:ascii="Calibri" w:hAnsi="Calibri"/>
                <w:sz w:val="22"/>
                <w:szCs w:val="22"/>
              </w:rPr>
            </w:pPr>
            <w:r>
              <w:rPr>
                <w:rFonts w:ascii="Calibri" w:hAnsi="Calibri"/>
                <w:sz w:val="22"/>
                <w:szCs w:val="22"/>
              </w:rPr>
              <w:t>Palatana</w:t>
            </w:r>
          </w:p>
        </w:tc>
        <w:tc>
          <w:tcPr>
            <w:tcW w:w="1680" w:type="dxa"/>
          </w:tcPr>
          <w:p w:rsidR="009F44CA" w:rsidRDefault="009F44CA">
            <w:pPr>
              <w:jc w:val="center"/>
              <w:rPr>
                <w:rFonts w:ascii="Calibri" w:hAnsi="Calibri"/>
                <w:sz w:val="22"/>
                <w:szCs w:val="22"/>
              </w:rPr>
            </w:pPr>
            <w:r>
              <w:rPr>
                <w:rFonts w:ascii="Calibri" w:hAnsi="Calibri"/>
                <w:sz w:val="22"/>
                <w:szCs w:val="22"/>
              </w:rPr>
              <w:t>363.3</w:t>
            </w:r>
          </w:p>
        </w:tc>
        <w:tc>
          <w:tcPr>
            <w:tcW w:w="1320" w:type="dxa"/>
          </w:tcPr>
          <w:p w:rsidR="009F44CA" w:rsidRDefault="009F44CA">
            <w:pPr>
              <w:jc w:val="center"/>
              <w:rPr>
                <w:rFonts w:ascii="Calibri" w:hAnsi="Calibri"/>
                <w:sz w:val="22"/>
                <w:szCs w:val="22"/>
              </w:rPr>
            </w:pPr>
            <w:r>
              <w:rPr>
                <w:rFonts w:ascii="Calibri" w:hAnsi="Calibri"/>
                <w:sz w:val="22"/>
                <w:szCs w:val="22"/>
              </w:rPr>
              <w:t>3.72%</w:t>
            </w:r>
          </w:p>
        </w:tc>
        <w:tc>
          <w:tcPr>
            <w:tcW w:w="1648" w:type="dxa"/>
          </w:tcPr>
          <w:p w:rsidR="009F44CA" w:rsidRDefault="009F44CA">
            <w:pPr>
              <w:jc w:val="center"/>
              <w:rPr>
                <w:rFonts w:ascii="Calibri" w:hAnsi="Calibri"/>
                <w:sz w:val="22"/>
                <w:szCs w:val="22"/>
              </w:rPr>
            </w:pPr>
            <w:r>
              <w:rPr>
                <w:rFonts w:ascii="Calibri" w:hAnsi="Calibri"/>
                <w:sz w:val="22"/>
                <w:szCs w:val="22"/>
              </w:rPr>
              <w:t>13.51</w:t>
            </w:r>
          </w:p>
        </w:tc>
      </w:tr>
      <w:tr w:rsidR="00230854" w:rsidTr="00D42A83">
        <w:tc>
          <w:tcPr>
            <w:tcW w:w="826" w:type="dxa"/>
          </w:tcPr>
          <w:p w:rsidR="00230854" w:rsidRDefault="009F44CA">
            <w:pPr>
              <w:jc w:val="center"/>
              <w:rPr>
                <w:rFonts w:ascii="Calibri" w:hAnsi="Calibri"/>
                <w:sz w:val="22"/>
                <w:szCs w:val="22"/>
              </w:rPr>
            </w:pPr>
            <w:r>
              <w:rPr>
                <w:rFonts w:ascii="Calibri" w:hAnsi="Calibri"/>
                <w:sz w:val="22"/>
                <w:szCs w:val="22"/>
              </w:rPr>
              <w:t>10</w:t>
            </w:r>
          </w:p>
        </w:tc>
        <w:tc>
          <w:tcPr>
            <w:tcW w:w="2986" w:type="dxa"/>
          </w:tcPr>
          <w:p w:rsidR="00230854" w:rsidRDefault="00230854">
            <w:pPr>
              <w:rPr>
                <w:rFonts w:ascii="Calibri" w:hAnsi="Calibri"/>
                <w:sz w:val="22"/>
                <w:szCs w:val="22"/>
              </w:rPr>
            </w:pPr>
            <w:r>
              <w:rPr>
                <w:rFonts w:ascii="Calibri" w:hAnsi="Calibri"/>
                <w:sz w:val="22"/>
                <w:szCs w:val="22"/>
              </w:rPr>
              <w:t>Farakka, NTPC</w:t>
            </w:r>
          </w:p>
        </w:tc>
        <w:tc>
          <w:tcPr>
            <w:tcW w:w="1680" w:type="dxa"/>
          </w:tcPr>
          <w:p w:rsidR="00230854" w:rsidRDefault="00230854">
            <w:pPr>
              <w:jc w:val="center"/>
              <w:rPr>
                <w:rFonts w:ascii="Calibri" w:hAnsi="Calibri"/>
                <w:sz w:val="22"/>
                <w:szCs w:val="22"/>
              </w:rPr>
            </w:pPr>
            <w:r>
              <w:rPr>
                <w:rFonts w:ascii="Calibri" w:hAnsi="Calibri"/>
                <w:sz w:val="22"/>
                <w:szCs w:val="22"/>
              </w:rPr>
              <w:t>1600</w:t>
            </w:r>
          </w:p>
        </w:tc>
        <w:tc>
          <w:tcPr>
            <w:tcW w:w="1320" w:type="dxa"/>
          </w:tcPr>
          <w:p w:rsidR="00230854" w:rsidRDefault="00230854">
            <w:pPr>
              <w:jc w:val="center"/>
              <w:rPr>
                <w:rFonts w:ascii="Calibri" w:hAnsi="Calibri"/>
                <w:sz w:val="22"/>
                <w:szCs w:val="22"/>
              </w:rPr>
            </w:pPr>
            <w:r>
              <w:rPr>
                <w:rFonts w:ascii="Calibri" w:hAnsi="Calibri"/>
                <w:sz w:val="22"/>
                <w:szCs w:val="22"/>
              </w:rPr>
              <w:t>0.43</w:t>
            </w:r>
          </w:p>
        </w:tc>
        <w:tc>
          <w:tcPr>
            <w:tcW w:w="1648" w:type="dxa"/>
          </w:tcPr>
          <w:p w:rsidR="00230854" w:rsidRDefault="00230854">
            <w:pPr>
              <w:jc w:val="center"/>
              <w:rPr>
                <w:rFonts w:ascii="Calibri" w:hAnsi="Calibri"/>
                <w:sz w:val="22"/>
                <w:szCs w:val="22"/>
              </w:rPr>
            </w:pPr>
            <w:r>
              <w:rPr>
                <w:rFonts w:ascii="Calibri" w:hAnsi="Calibri"/>
                <w:sz w:val="22"/>
                <w:szCs w:val="22"/>
              </w:rPr>
              <w:t>6.88</w:t>
            </w:r>
          </w:p>
        </w:tc>
      </w:tr>
      <w:tr w:rsidR="00230854" w:rsidTr="00D42A83">
        <w:tc>
          <w:tcPr>
            <w:tcW w:w="826" w:type="dxa"/>
          </w:tcPr>
          <w:p w:rsidR="00230854" w:rsidRDefault="009F44CA">
            <w:pPr>
              <w:jc w:val="center"/>
              <w:rPr>
                <w:rFonts w:ascii="Calibri" w:hAnsi="Calibri"/>
                <w:sz w:val="22"/>
                <w:szCs w:val="22"/>
              </w:rPr>
            </w:pPr>
            <w:r>
              <w:rPr>
                <w:rFonts w:ascii="Calibri" w:hAnsi="Calibri"/>
                <w:sz w:val="22"/>
                <w:szCs w:val="22"/>
              </w:rPr>
              <w:t>11</w:t>
            </w:r>
          </w:p>
        </w:tc>
        <w:tc>
          <w:tcPr>
            <w:tcW w:w="2986" w:type="dxa"/>
          </w:tcPr>
          <w:p w:rsidR="00230854" w:rsidRDefault="00230854">
            <w:pPr>
              <w:rPr>
                <w:rFonts w:ascii="Calibri" w:hAnsi="Calibri"/>
                <w:sz w:val="22"/>
                <w:szCs w:val="22"/>
              </w:rPr>
            </w:pPr>
            <w:r>
              <w:rPr>
                <w:rFonts w:ascii="Calibri" w:hAnsi="Calibri"/>
                <w:sz w:val="22"/>
                <w:szCs w:val="22"/>
              </w:rPr>
              <w:t>Kahelgaon , NTPC</w:t>
            </w:r>
          </w:p>
        </w:tc>
        <w:tc>
          <w:tcPr>
            <w:tcW w:w="1680" w:type="dxa"/>
          </w:tcPr>
          <w:p w:rsidR="00230854" w:rsidRDefault="00230854">
            <w:pPr>
              <w:jc w:val="center"/>
              <w:rPr>
                <w:rFonts w:ascii="Calibri" w:hAnsi="Calibri"/>
                <w:sz w:val="22"/>
                <w:szCs w:val="22"/>
              </w:rPr>
            </w:pPr>
            <w:r>
              <w:rPr>
                <w:rFonts w:ascii="Calibri" w:hAnsi="Calibri"/>
                <w:sz w:val="22"/>
                <w:szCs w:val="22"/>
              </w:rPr>
              <w:t>840</w:t>
            </w:r>
          </w:p>
        </w:tc>
        <w:tc>
          <w:tcPr>
            <w:tcW w:w="1320" w:type="dxa"/>
          </w:tcPr>
          <w:p w:rsidR="00230854" w:rsidRDefault="00230854">
            <w:pPr>
              <w:jc w:val="center"/>
              <w:rPr>
                <w:rFonts w:ascii="Calibri" w:hAnsi="Calibri"/>
                <w:sz w:val="22"/>
                <w:szCs w:val="22"/>
              </w:rPr>
            </w:pPr>
            <w:r>
              <w:rPr>
                <w:rFonts w:ascii="Calibri" w:hAnsi="Calibri"/>
                <w:sz w:val="22"/>
                <w:szCs w:val="22"/>
              </w:rPr>
              <w:t>0.42</w:t>
            </w:r>
          </w:p>
        </w:tc>
        <w:tc>
          <w:tcPr>
            <w:tcW w:w="1648" w:type="dxa"/>
          </w:tcPr>
          <w:p w:rsidR="00230854" w:rsidRDefault="00230854">
            <w:pPr>
              <w:jc w:val="center"/>
              <w:rPr>
                <w:rFonts w:ascii="Calibri" w:hAnsi="Calibri"/>
                <w:sz w:val="22"/>
                <w:szCs w:val="22"/>
              </w:rPr>
            </w:pPr>
            <w:r>
              <w:rPr>
                <w:rFonts w:ascii="Calibri" w:hAnsi="Calibri"/>
                <w:sz w:val="22"/>
                <w:szCs w:val="22"/>
              </w:rPr>
              <w:t>3.53</w:t>
            </w:r>
          </w:p>
        </w:tc>
      </w:tr>
      <w:tr w:rsidR="00230854" w:rsidTr="00D42A83">
        <w:tc>
          <w:tcPr>
            <w:tcW w:w="826" w:type="dxa"/>
          </w:tcPr>
          <w:p w:rsidR="00230854" w:rsidRDefault="009F44CA">
            <w:pPr>
              <w:jc w:val="center"/>
              <w:rPr>
                <w:rFonts w:ascii="Calibri" w:hAnsi="Calibri"/>
                <w:sz w:val="22"/>
                <w:szCs w:val="22"/>
              </w:rPr>
            </w:pPr>
            <w:r>
              <w:rPr>
                <w:rFonts w:ascii="Calibri" w:hAnsi="Calibri"/>
                <w:sz w:val="22"/>
                <w:szCs w:val="22"/>
              </w:rPr>
              <w:t>12</w:t>
            </w:r>
          </w:p>
        </w:tc>
        <w:tc>
          <w:tcPr>
            <w:tcW w:w="2986" w:type="dxa"/>
          </w:tcPr>
          <w:p w:rsidR="00230854" w:rsidRDefault="00230854">
            <w:pPr>
              <w:rPr>
                <w:rFonts w:ascii="Calibri" w:hAnsi="Calibri"/>
                <w:sz w:val="22"/>
                <w:szCs w:val="22"/>
              </w:rPr>
            </w:pPr>
            <w:r>
              <w:rPr>
                <w:rFonts w:ascii="Calibri" w:hAnsi="Calibri"/>
                <w:sz w:val="22"/>
                <w:szCs w:val="22"/>
              </w:rPr>
              <w:t>Talcher, NTPC</w:t>
            </w:r>
          </w:p>
        </w:tc>
        <w:tc>
          <w:tcPr>
            <w:tcW w:w="1680" w:type="dxa"/>
          </w:tcPr>
          <w:p w:rsidR="00230854" w:rsidRDefault="00230854">
            <w:pPr>
              <w:jc w:val="center"/>
              <w:rPr>
                <w:rFonts w:ascii="Calibri" w:hAnsi="Calibri"/>
                <w:sz w:val="22"/>
                <w:szCs w:val="22"/>
              </w:rPr>
            </w:pPr>
            <w:r>
              <w:rPr>
                <w:rFonts w:ascii="Calibri" w:hAnsi="Calibri"/>
                <w:sz w:val="22"/>
                <w:szCs w:val="22"/>
              </w:rPr>
              <w:t>1000</w:t>
            </w:r>
          </w:p>
        </w:tc>
        <w:tc>
          <w:tcPr>
            <w:tcW w:w="1320" w:type="dxa"/>
          </w:tcPr>
          <w:p w:rsidR="00230854" w:rsidRDefault="00230854">
            <w:pPr>
              <w:jc w:val="center"/>
              <w:rPr>
                <w:rFonts w:ascii="Calibri" w:hAnsi="Calibri"/>
                <w:sz w:val="22"/>
                <w:szCs w:val="22"/>
              </w:rPr>
            </w:pPr>
            <w:r>
              <w:rPr>
                <w:rFonts w:ascii="Calibri" w:hAnsi="Calibri"/>
                <w:sz w:val="22"/>
                <w:szCs w:val="22"/>
              </w:rPr>
              <w:t>0.42</w:t>
            </w:r>
          </w:p>
        </w:tc>
        <w:tc>
          <w:tcPr>
            <w:tcW w:w="1648" w:type="dxa"/>
          </w:tcPr>
          <w:p w:rsidR="00230854" w:rsidRDefault="00230854">
            <w:pPr>
              <w:jc w:val="center"/>
              <w:rPr>
                <w:rFonts w:ascii="Calibri" w:hAnsi="Calibri"/>
                <w:sz w:val="22"/>
                <w:szCs w:val="22"/>
              </w:rPr>
            </w:pPr>
            <w:r>
              <w:rPr>
                <w:rFonts w:ascii="Calibri" w:hAnsi="Calibri"/>
                <w:sz w:val="22"/>
                <w:szCs w:val="22"/>
              </w:rPr>
              <w:t>4.20</w:t>
            </w:r>
          </w:p>
        </w:tc>
      </w:tr>
      <w:tr w:rsidR="00230854" w:rsidTr="00D42A83">
        <w:tc>
          <w:tcPr>
            <w:tcW w:w="826" w:type="dxa"/>
          </w:tcPr>
          <w:p w:rsidR="00230854" w:rsidRDefault="00230854">
            <w:pPr>
              <w:jc w:val="center"/>
              <w:rPr>
                <w:rFonts w:ascii="Calibri" w:hAnsi="Calibri"/>
                <w:sz w:val="22"/>
                <w:szCs w:val="22"/>
              </w:rPr>
            </w:pPr>
          </w:p>
        </w:tc>
        <w:tc>
          <w:tcPr>
            <w:tcW w:w="2986" w:type="dxa"/>
          </w:tcPr>
          <w:p w:rsidR="00230854" w:rsidRDefault="00230854">
            <w:pPr>
              <w:rPr>
                <w:rFonts w:ascii="Calibri" w:hAnsi="Calibri"/>
                <w:b/>
                <w:sz w:val="22"/>
                <w:szCs w:val="22"/>
              </w:rPr>
            </w:pPr>
            <w:r>
              <w:rPr>
                <w:rFonts w:ascii="Calibri" w:hAnsi="Calibri"/>
                <w:b/>
                <w:sz w:val="22"/>
                <w:szCs w:val="22"/>
              </w:rPr>
              <w:t>TOTAL</w:t>
            </w:r>
          </w:p>
        </w:tc>
        <w:tc>
          <w:tcPr>
            <w:tcW w:w="1680" w:type="dxa"/>
          </w:tcPr>
          <w:p w:rsidR="00230854" w:rsidRDefault="00126120">
            <w:pPr>
              <w:jc w:val="center"/>
              <w:rPr>
                <w:rFonts w:ascii="Calibri" w:hAnsi="Calibri"/>
                <w:b/>
                <w:sz w:val="22"/>
                <w:szCs w:val="22"/>
              </w:rPr>
            </w:pPr>
            <w:r>
              <w:rPr>
                <w:rFonts w:ascii="Calibri" w:hAnsi="Calibri"/>
                <w:b/>
                <w:sz w:val="22"/>
                <w:szCs w:val="22"/>
              </w:rPr>
              <w:fldChar w:fldCharType="begin"/>
            </w:r>
            <w:r w:rsidR="009F44CA">
              <w:rPr>
                <w:rFonts w:ascii="Calibri" w:hAnsi="Calibri"/>
                <w:b/>
                <w:sz w:val="22"/>
                <w:szCs w:val="22"/>
              </w:rPr>
              <w:instrText xml:space="preserve"> =SUM(ABOVE) </w:instrText>
            </w:r>
            <w:r>
              <w:rPr>
                <w:rFonts w:ascii="Calibri" w:hAnsi="Calibri"/>
                <w:b/>
                <w:sz w:val="22"/>
                <w:szCs w:val="22"/>
              </w:rPr>
              <w:fldChar w:fldCharType="separate"/>
            </w:r>
            <w:r w:rsidR="009F44CA">
              <w:rPr>
                <w:rFonts w:ascii="Calibri" w:hAnsi="Calibri"/>
                <w:b/>
                <w:noProof/>
                <w:sz w:val="22"/>
                <w:szCs w:val="22"/>
              </w:rPr>
              <w:t>5038.3</w:t>
            </w:r>
            <w:r>
              <w:rPr>
                <w:rFonts w:ascii="Calibri" w:hAnsi="Calibri"/>
                <w:b/>
                <w:sz w:val="22"/>
                <w:szCs w:val="22"/>
              </w:rPr>
              <w:fldChar w:fldCharType="end"/>
            </w:r>
          </w:p>
        </w:tc>
        <w:tc>
          <w:tcPr>
            <w:tcW w:w="1320" w:type="dxa"/>
          </w:tcPr>
          <w:p w:rsidR="00230854" w:rsidRDefault="00230854">
            <w:pPr>
              <w:jc w:val="center"/>
              <w:rPr>
                <w:rFonts w:ascii="Calibri" w:hAnsi="Calibri"/>
                <w:b/>
                <w:sz w:val="22"/>
                <w:szCs w:val="22"/>
              </w:rPr>
            </w:pPr>
          </w:p>
        </w:tc>
        <w:tc>
          <w:tcPr>
            <w:tcW w:w="1648" w:type="dxa"/>
          </w:tcPr>
          <w:p w:rsidR="00230854" w:rsidRDefault="00126120">
            <w:pPr>
              <w:jc w:val="center"/>
              <w:rPr>
                <w:rFonts w:ascii="Calibri" w:hAnsi="Calibri"/>
                <w:b/>
                <w:sz w:val="22"/>
                <w:szCs w:val="22"/>
              </w:rPr>
            </w:pPr>
            <w:r>
              <w:rPr>
                <w:rFonts w:ascii="Calibri" w:hAnsi="Calibri"/>
                <w:b/>
                <w:sz w:val="22"/>
                <w:szCs w:val="22"/>
              </w:rPr>
              <w:fldChar w:fldCharType="begin"/>
            </w:r>
            <w:r w:rsidR="009F44CA">
              <w:rPr>
                <w:rFonts w:ascii="Calibri" w:hAnsi="Calibri"/>
                <w:b/>
                <w:sz w:val="22"/>
                <w:szCs w:val="22"/>
              </w:rPr>
              <w:instrText xml:space="preserve"> =SUM(ABOVE) </w:instrText>
            </w:r>
            <w:r>
              <w:rPr>
                <w:rFonts w:ascii="Calibri" w:hAnsi="Calibri"/>
                <w:b/>
                <w:sz w:val="22"/>
                <w:szCs w:val="22"/>
              </w:rPr>
              <w:fldChar w:fldCharType="separate"/>
            </w:r>
            <w:r w:rsidR="009F44CA">
              <w:rPr>
                <w:rFonts w:ascii="Calibri" w:hAnsi="Calibri"/>
                <w:b/>
                <w:noProof/>
                <w:sz w:val="22"/>
                <w:szCs w:val="22"/>
              </w:rPr>
              <w:t>108.49</w:t>
            </w:r>
            <w:r>
              <w:rPr>
                <w:rFonts w:ascii="Calibri" w:hAnsi="Calibri"/>
                <w:b/>
                <w:sz w:val="22"/>
                <w:szCs w:val="22"/>
              </w:rPr>
              <w:fldChar w:fldCharType="end"/>
            </w:r>
          </w:p>
        </w:tc>
      </w:tr>
    </w:tbl>
    <w:p w:rsidR="00230854" w:rsidRDefault="00230854">
      <w:pPr>
        <w:spacing w:line="360" w:lineRule="auto"/>
        <w:ind w:left="600"/>
        <w:rPr>
          <w:rFonts w:ascii="Calibri" w:hAnsi="Calibri"/>
          <w:b/>
          <w:iCs/>
          <w:sz w:val="20"/>
          <w:szCs w:val="16"/>
        </w:rPr>
      </w:pPr>
      <w:r>
        <w:rPr>
          <w:rFonts w:ascii="Calibri" w:hAnsi="Calibri"/>
          <w:b/>
          <w:i/>
          <w:sz w:val="16"/>
          <w:szCs w:val="16"/>
        </w:rPr>
        <w:t xml:space="preserve">     </w:t>
      </w:r>
      <w:r>
        <w:rPr>
          <w:rFonts w:ascii="Calibri" w:hAnsi="Calibri"/>
          <w:b/>
          <w:iCs/>
          <w:sz w:val="18"/>
          <w:szCs w:val="16"/>
        </w:rPr>
        <w:t>Source: - Table 3.6 of ARR</w:t>
      </w:r>
      <w:r>
        <w:rPr>
          <w:rFonts w:ascii="Calibri" w:hAnsi="Calibri"/>
          <w:b/>
          <w:iCs/>
          <w:sz w:val="20"/>
          <w:szCs w:val="16"/>
        </w:rPr>
        <w:t xml:space="preserve"> </w:t>
      </w:r>
    </w:p>
    <w:p w:rsidR="00230854" w:rsidRDefault="00230854">
      <w:pPr>
        <w:spacing w:line="360" w:lineRule="auto"/>
        <w:ind w:left="720"/>
        <w:jc w:val="both"/>
        <w:rPr>
          <w:rFonts w:ascii="Calibri" w:hAnsi="Calibri"/>
        </w:rPr>
      </w:pPr>
      <w:r>
        <w:rPr>
          <w:rFonts w:ascii="Calibri" w:hAnsi="Calibri"/>
        </w:rPr>
        <w:t xml:space="preserve">Power procurement during FY </w:t>
      </w:r>
      <w:r w:rsidR="004C40B7">
        <w:rPr>
          <w:rFonts w:ascii="Calibri" w:hAnsi="Calibri"/>
        </w:rPr>
        <w:t>2013-14</w:t>
      </w:r>
      <w:r>
        <w:rPr>
          <w:rFonts w:ascii="Calibri" w:hAnsi="Calibri"/>
        </w:rPr>
        <w:t xml:space="preserve"> (Actuals) and estimated for FY </w:t>
      </w:r>
      <w:r w:rsidR="004C40B7">
        <w:rPr>
          <w:rFonts w:ascii="Calibri" w:hAnsi="Calibri"/>
        </w:rPr>
        <w:t>2014-15</w:t>
      </w:r>
      <w:r>
        <w:rPr>
          <w:rFonts w:ascii="Calibri" w:hAnsi="Calibri"/>
        </w:rPr>
        <w:t xml:space="preserve"> and projected </w:t>
      </w:r>
      <w:r w:rsidR="00514F92">
        <w:rPr>
          <w:rFonts w:ascii="Calibri" w:hAnsi="Calibri"/>
        </w:rPr>
        <w:t>for</w:t>
      </w:r>
      <w:r>
        <w:rPr>
          <w:rFonts w:ascii="Calibri" w:hAnsi="Calibri"/>
        </w:rPr>
        <w:t xml:space="preserve"> FY </w:t>
      </w:r>
      <w:r w:rsidR="004C40B7">
        <w:rPr>
          <w:rFonts w:ascii="Calibri" w:hAnsi="Calibri"/>
        </w:rPr>
        <w:t xml:space="preserve">2015-16 </w:t>
      </w:r>
      <w:r w:rsidR="006F0D84">
        <w:rPr>
          <w:rFonts w:ascii="Calibri" w:hAnsi="Calibri"/>
        </w:rPr>
        <w:t>furnished by DPN are given in T</w:t>
      </w:r>
      <w:r>
        <w:rPr>
          <w:rFonts w:ascii="Calibri" w:hAnsi="Calibri"/>
        </w:rPr>
        <w:t>able below:</w:t>
      </w:r>
    </w:p>
    <w:p w:rsidR="00230854" w:rsidRDefault="00230854">
      <w:pPr>
        <w:pStyle w:val="Title"/>
        <w:ind w:firstLine="0"/>
        <w:rPr>
          <w:i/>
          <w:iCs/>
          <w:sz w:val="22"/>
        </w:rPr>
      </w:pPr>
      <w:bookmarkStart w:id="594" w:name="_Toc319673866"/>
      <w:bookmarkStart w:id="595" w:name="_Toc343767710"/>
    </w:p>
    <w:p w:rsidR="00230854" w:rsidRDefault="00FF5466" w:rsidP="00984E6E">
      <w:pPr>
        <w:pStyle w:val="Title"/>
      </w:pPr>
      <w:r>
        <w:t xml:space="preserve">          </w:t>
      </w:r>
      <w:bookmarkStart w:id="596" w:name="_Toc383006748"/>
      <w:bookmarkStart w:id="597" w:name="_Toc383008596"/>
      <w:bookmarkStart w:id="598" w:name="_Toc383009654"/>
      <w:bookmarkStart w:id="599" w:name="_Toc383089883"/>
      <w:bookmarkStart w:id="600" w:name="_Toc383091321"/>
      <w:bookmarkStart w:id="601" w:name="_Toc405216448"/>
      <w:r w:rsidR="00230854">
        <w:t xml:space="preserve">Table 6.10: Source wise </w:t>
      </w:r>
      <w:r w:rsidR="00230854" w:rsidRPr="00984E6E">
        <w:t>Power</w:t>
      </w:r>
      <w:r w:rsidR="00230854">
        <w:t xml:space="preserve"> Procurement projected by DPN for FY </w:t>
      </w:r>
      <w:bookmarkEnd w:id="594"/>
      <w:bookmarkEnd w:id="595"/>
      <w:bookmarkEnd w:id="596"/>
      <w:bookmarkEnd w:id="597"/>
      <w:bookmarkEnd w:id="598"/>
      <w:bookmarkEnd w:id="599"/>
      <w:bookmarkEnd w:id="600"/>
      <w:r w:rsidR="00774886">
        <w:t>2015-16</w:t>
      </w:r>
      <w:bookmarkEnd w:id="601"/>
    </w:p>
    <w:p w:rsidR="00230854" w:rsidRDefault="00230854" w:rsidP="00774886">
      <w:pPr>
        <w:pStyle w:val="Title"/>
        <w:jc w:val="right"/>
        <w:rPr>
          <w:i/>
          <w:iCs/>
          <w:sz w:val="22"/>
        </w:rPr>
      </w:pP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r>
      <w:r>
        <w:rPr>
          <w:i/>
          <w:iCs/>
          <w:sz w:val="22"/>
        </w:rPr>
        <w:tab/>
      </w:r>
      <w:r w:rsidR="00FF5466">
        <w:rPr>
          <w:i/>
          <w:iCs/>
          <w:sz w:val="22"/>
        </w:rPr>
        <w:t xml:space="preserve">                  </w:t>
      </w:r>
      <w:bookmarkStart w:id="602" w:name="_Toc383006749"/>
      <w:bookmarkStart w:id="603" w:name="_Toc383008597"/>
      <w:bookmarkStart w:id="604" w:name="_Toc383009655"/>
      <w:bookmarkStart w:id="605" w:name="_Toc383089884"/>
      <w:bookmarkStart w:id="606" w:name="_Toc383091322"/>
      <w:bookmarkStart w:id="607" w:name="_Toc405216449"/>
      <w:r>
        <w:rPr>
          <w:i/>
          <w:iCs/>
          <w:sz w:val="22"/>
        </w:rPr>
        <w:t>(MU)</w:t>
      </w:r>
      <w:bookmarkEnd w:id="602"/>
      <w:bookmarkEnd w:id="603"/>
      <w:bookmarkEnd w:id="604"/>
      <w:bookmarkEnd w:id="605"/>
      <w:bookmarkEnd w:id="606"/>
      <w:bookmarkEnd w:id="607"/>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5"/>
        <w:gridCol w:w="3211"/>
        <w:gridCol w:w="1282"/>
        <w:gridCol w:w="1295"/>
        <w:gridCol w:w="1917"/>
      </w:tblGrid>
      <w:tr w:rsidR="00111C3A" w:rsidRPr="002A2E8B" w:rsidTr="00D42A83">
        <w:tc>
          <w:tcPr>
            <w:tcW w:w="755" w:type="dxa"/>
          </w:tcPr>
          <w:p w:rsidR="00111C3A" w:rsidRPr="002A2E8B" w:rsidRDefault="00111C3A" w:rsidP="002A2E8B">
            <w:pPr>
              <w:jc w:val="center"/>
              <w:rPr>
                <w:rFonts w:ascii="Calibri" w:hAnsi="Calibri"/>
                <w:b/>
                <w:sz w:val="22"/>
                <w:szCs w:val="22"/>
              </w:rPr>
            </w:pPr>
            <w:r w:rsidRPr="002A2E8B">
              <w:rPr>
                <w:rFonts w:ascii="Calibri" w:hAnsi="Calibri"/>
                <w:b/>
                <w:sz w:val="22"/>
                <w:szCs w:val="22"/>
              </w:rPr>
              <w:t>Sl.No.</w:t>
            </w:r>
          </w:p>
        </w:tc>
        <w:tc>
          <w:tcPr>
            <w:tcW w:w="3211" w:type="dxa"/>
          </w:tcPr>
          <w:p w:rsidR="00111C3A" w:rsidRPr="002A2E8B" w:rsidRDefault="00111C3A" w:rsidP="002A2E8B">
            <w:pPr>
              <w:jc w:val="center"/>
              <w:rPr>
                <w:rFonts w:ascii="Calibri" w:hAnsi="Calibri"/>
                <w:b/>
                <w:sz w:val="22"/>
                <w:szCs w:val="22"/>
              </w:rPr>
            </w:pPr>
            <w:r w:rsidRPr="002A2E8B">
              <w:rPr>
                <w:rFonts w:ascii="Calibri" w:hAnsi="Calibri"/>
                <w:b/>
                <w:sz w:val="22"/>
                <w:szCs w:val="22"/>
              </w:rPr>
              <w:t>Particulars</w:t>
            </w:r>
          </w:p>
        </w:tc>
        <w:tc>
          <w:tcPr>
            <w:tcW w:w="1282" w:type="dxa"/>
          </w:tcPr>
          <w:p w:rsidR="00111C3A" w:rsidRPr="002A2E8B" w:rsidRDefault="00111C3A" w:rsidP="002A2E8B">
            <w:pPr>
              <w:jc w:val="center"/>
              <w:rPr>
                <w:rFonts w:ascii="Calibri" w:hAnsi="Calibri"/>
                <w:b/>
                <w:sz w:val="22"/>
                <w:szCs w:val="22"/>
              </w:rPr>
            </w:pPr>
            <w:r w:rsidRPr="002A2E8B">
              <w:rPr>
                <w:rFonts w:ascii="Calibri" w:hAnsi="Calibri"/>
                <w:b/>
                <w:sz w:val="22"/>
                <w:szCs w:val="22"/>
              </w:rPr>
              <w:t xml:space="preserve">Previous year (Actuals) </w:t>
            </w:r>
          </w:p>
          <w:p w:rsidR="00111C3A" w:rsidRPr="002A2E8B" w:rsidRDefault="00111C3A" w:rsidP="002A2E8B">
            <w:pPr>
              <w:jc w:val="center"/>
              <w:rPr>
                <w:rFonts w:ascii="Calibri" w:hAnsi="Calibri"/>
                <w:b/>
                <w:sz w:val="22"/>
                <w:szCs w:val="22"/>
              </w:rPr>
            </w:pPr>
            <w:r w:rsidRPr="002A2E8B">
              <w:rPr>
                <w:rFonts w:ascii="Calibri" w:hAnsi="Calibri"/>
                <w:b/>
                <w:sz w:val="22"/>
                <w:szCs w:val="22"/>
              </w:rPr>
              <w:t>FY 2013-14</w:t>
            </w:r>
          </w:p>
        </w:tc>
        <w:tc>
          <w:tcPr>
            <w:tcW w:w="1295" w:type="dxa"/>
          </w:tcPr>
          <w:p w:rsidR="00111C3A" w:rsidRPr="002A2E8B" w:rsidRDefault="00183598" w:rsidP="002A2E8B">
            <w:pPr>
              <w:jc w:val="center"/>
              <w:rPr>
                <w:rFonts w:ascii="Calibri" w:hAnsi="Calibri"/>
                <w:b/>
                <w:sz w:val="22"/>
                <w:szCs w:val="22"/>
              </w:rPr>
            </w:pPr>
            <w:r w:rsidRPr="002A2E8B">
              <w:rPr>
                <w:rFonts w:ascii="Calibri" w:hAnsi="Calibri"/>
                <w:b/>
                <w:sz w:val="22"/>
                <w:szCs w:val="22"/>
              </w:rPr>
              <w:t>Current Year (Estimated) FY 2014-15</w:t>
            </w:r>
          </w:p>
        </w:tc>
        <w:tc>
          <w:tcPr>
            <w:tcW w:w="1917" w:type="dxa"/>
          </w:tcPr>
          <w:p w:rsidR="00111C3A" w:rsidRPr="002A2E8B" w:rsidRDefault="00183598" w:rsidP="002A2E8B">
            <w:pPr>
              <w:jc w:val="center"/>
              <w:rPr>
                <w:rFonts w:ascii="Calibri" w:hAnsi="Calibri"/>
                <w:b/>
                <w:sz w:val="22"/>
                <w:szCs w:val="22"/>
              </w:rPr>
            </w:pPr>
            <w:r w:rsidRPr="002A2E8B">
              <w:rPr>
                <w:rFonts w:ascii="Calibri" w:hAnsi="Calibri"/>
                <w:b/>
                <w:sz w:val="22"/>
                <w:szCs w:val="22"/>
              </w:rPr>
              <w:t>Ensuring Year (projected) FY 2015-16</w:t>
            </w:r>
          </w:p>
        </w:tc>
      </w:tr>
      <w:tr w:rsidR="00111C3A" w:rsidRPr="002A2E8B" w:rsidTr="00D42A83">
        <w:tc>
          <w:tcPr>
            <w:tcW w:w="755" w:type="dxa"/>
          </w:tcPr>
          <w:p w:rsidR="00111C3A" w:rsidRPr="002A2E8B" w:rsidRDefault="00111C3A" w:rsidP="002A2E8B">
            <w:pPr>
              <w:jc w:val="center"/>
              <w:rPr>
                <w:rFonts w:ascii="Calibri" w:hAnsi="Calibri"/>
                <w:b/>
                <w:sz w:val="22"/>
                <w:szCs w:val="22"/>
              </w:rPr>
            </w:pPr>
          </w:p>
        </w:tc>
        <w:tc>
          <w:tcPr>
            <w:tcW w:w="3211" w:type="dxa"/>
          </w:tcPr>
          <w:p w:rsidR="00111C3A" w:rsidRPr="002A2E8B" w:rsidRDefault="004A0B4E" w:rsidP="00111C3A">
            <w:pPr>
              <w:rPr>
                <w:rFonts w:ascii="Calibri" w:hAnsi="Calibri"/>
                <w:b/>
                <w:sz w:val="22"/>
                <w:szCs w:val="22"/>
              </w:rPr>
            </w:pPr>
            <w:r w:rsidRPr="002A2E8B">
              <w:rPr>
                <w:rFonts w:ascii="Calibri" w:hAnsi="Calibri"/>
                <w:b/>
                <w:sz w:val="22"/>
                <w:szCs w:val="22"/>
              </w:rPr>
              <w:t>Central Sector</w:t>
            </w:r>
          </w:p>
        </w:tc>
        <w:tc>
          <w:tcPr>
            <w:tcW w:w="1282" w:type="dxa"/>
          </w:tcPr>
          <w:p w:rsidR="00111C3A" w:rsidRPr="002A2E8B" w:rsidRDefault="00111C3A" w:rsidP="002A2E8B">
            <w:pPr>
              <w:jc w:val="right"/>
              <w:rPr>
                <w:rFonts w:ascii="Calibri" w:hAnsi="Calibri"/>
                <w:b/>
                <w:sz w:val="22"/>
                <w:szCs w:val="22"/>
              </w:rPr>
            </w:pPr>
          </w:p>
        </w:tc>
        <w:tc>
          <w:tcPr>
            <w:tcW w:w="1295" w:type="dxa"/>
          </w:tcPr>
          <w:p w:rsidR="00111C3A" w:rsidRPr="002A2E8B" w:rsidRDefault="00111C3A" w:rsidP="002A2E8B">
            <w:pPr>
              <w:jc w:val="right"/>
              <w:rPr>
                <w:rFonts w:ascii="Calibri" w:hAnsi="Calibri"/>
                <w:b/>
                <w:sz w:val="22"/>
                <w:szCs w:val="22"/>
              </w:rPr>
            </w:pPr>
          </w:p>
        </w:tc>
        <w:tc>
          <w:tcPr>
            <w:tcW w:w="1917" w:type="dxa"/>
          </w:tcPr>
          <w:p w:rsidR="00111C3A" w:rsidRPr="002A2E8B" w:rsidRDefault="00111C3A" w:rsidP="002A2E8B">
            <w:pPr>
              <w:jc w:val="right"/>
              <w:rPr>
                <w:rFonts w:ascii="Calibri" w:hAnsi="Calibri"/>
                <w:b/>
                <w:sz w:val="22"/>
                <w:szCs w:val="22"/>
              </w:rPr>
            </w:pP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1</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Laktak, NHPC</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39.48</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32.00</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32.00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2</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Khandong, NEEPCO</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11.82</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11.00</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11.00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3</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Kopili-I, NEEPCO</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43.34</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40.00</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40.00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4</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Kopili-II, NEEPCO</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4.43</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3.03</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3.03</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5</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Ranganadi, NEEPCO</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51.66</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51.66</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60.00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6</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Doyang, NEEPCO</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41.86</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45.00</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45.00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7</w:t>
            </w:r>
          </w:p>
        </w:tc>
        <w:tc>
          <w:tcPr>
            <w:tcW w:w="3211" w:type="dxa"/>
          </w:tcPr>
          <w:p w:rsidR="004A0B4E" w:rsidRPr="002A2E8B" w:rsidRDefault="004A0B4E" w:rsidP="00111C3A">
            <w:pPr>
              <w:rPr>
                <w:rFonts w:ascii="Calibri" w:hAnsi="Calibri"/>
                <w:sz w:val="22"/>
                <w:szCs w:val="22"/>
              </w:rPr>
            </w:pPr>
            <w:r w:rsidRPr="002A2E8B">
              <w:rPr>
                <w:rFonts w:ascii="Calibri" w:hAnsi="Calibri"/>
                <w:sz w:val="22"/>
                <w:szCs w:val="22"/>
              </w:rPr>
              <w:t>AGTPP (Tripura)</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33.85</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30.00</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30.00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8</w:t>
            </w:r>
          </w:p>
        </w:tc>
        <w:tc>
          <w:tcPr>
            <w:tcW w:w="3211" w:type="dxa"/>
          </w:tcPr>
          <w:p w:rsidR="004A0B4E" w:rsidRPr="002A2E8B" w:rsidRDefault="00E212E1" w:rsidP="00111C3A">
            <w:pPr>
              <w:rPr>
                <w:rFonts w:ascii="Calibri" w:hAnsi="Calibri"/>
                <w:sz w:val="22"/>
                <w:szCs w:val="22"/>
              </w:rPr>
            </w:pPr>
            <w:r w:rsidRPr="002A2E8B">
              <w:rPr>
                <w:rFonts w:ascii="Calibri" w:hAnsi="Calibri"/>
                <w:sz w:val="22"/>
                <w:szCs w:val="22"/>
              </w:rPr>
              <w:t>AGBPP</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98.33</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95.00</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95.00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9</w:t>
            </w:r>
          </w:p>
        </w:tc>
        <w:tc>
          <w:tcPr>
            <w:tcW w:w="3211" w:type="dxa"/>
          </w:tcPr>
          <w:p w:rsidR="004A0B4E" w:rsidRPr="002A2E8B" w:rsidRDefault="002E6442" w:rsidP="00111C3A">
            <w:pPr>
              <w:rPr>
                <w:rFonts w:ascii="Calibri" w:hAnsi="Calibri"/>
                <w:sz w:val="22"/>
                <w:szCs w:val="22"/>
              </w:rPr>
            </w:pPr>
            <w:r w:rsidRPr="002A2E8B">
              <w:rPr>
                <w:rFonts w:ascii="Calibri" w:hAnsi="Calibri"/>
                <w:sz w:val="22"/>
                <w:szCs w:val="22"/>
              </w:rPr>
              <w:t>NTPC</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111.46</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111.46</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120.00</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10</w:t>
            </w:r>
          </w:p>
        </w:tc>
        <w:tc>
          <w:tcPr>
            <w:tcW w:w="3211" w:type="dxa"/>
          </w:tcPr>
          <w:p w:rsidR="004A0B4E" w:rsidRPr="002A2E8B" w:rsidRDefault="002E6442" w:rsidP="00111C3A">
            <w:pPr>
              <w:rPr>
                <w:rFonts w:ascii="Calibri" w:hAnsi="Calibri"/>
                <w:sz w:val="22"/>
                <w:szCs w:val="22"/>
              </w:rPr>
            </w:pPr>
            <w:r w:rsidRPr="002A2E8B">
              <w:rPr>
                <w:rFonts w:ascii="Calibri" w:hAnsi="Calibri"/>
                <w:sz w:val="22"/>
                <w:szCs w:val="22"/>
              </w:rPr>
              <w:t xml:space="preserve">OTPC Ltd </w:t>
            </w:r>
            <w:r w:rsidR="00DB22F2" w:rsidRPr="002A2E8B">
              <w:rPr>
                <w:rFonts w:ascii="Calibri" w:hAnsi="Calibri"/>
                <w:sz w:val="22"/>
                <w:szCs w:val="22"/>
              </w:rPr>
              <w:t>–</w:t>
            </w:r>
            <w:r w:rsidRPr="002A2E8B">
              <w:rPr>
                <w:rFonts w:ascii="Calibri" w:hAnsi="Calibri"/>
                <w:sz w:val="22"/>
                <w:szCs w:val="22"/>
              </w:rPr>
              <w:t xml:space="preserve"> Palatana</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22.80</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84.93</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84.93</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11</w:t>
            </w:r>
          </w:p>
        </w:tc>
        <w:tc>
          <w:tcPr>
            <w:tcW w:w="3211" w:type="dxa"/>
          </w:tcPr>
          <w:p w:rsidR="004A0B4E" w:rsidRPr="002A2E8B" w:rsidRDefault="00DB22F2" w:rsidP="00111C3A">
            <w:pPr>
              <w:rPr>
                <w:rFonts w:ascii="Calibri" w:hAnsi="Calibri"/>
                <w:sz w:val="22"/>
                <w:szCs w:val="22"/>
              </w:rPr>
            </w:pPr>
            <w:r w:rsidRPr="002A2E8B">
              <w:rPr>
                <w:rFonts w:ascii="Calibri" w:hAnsi="Calibri"/>
                <w:sz w:val="22"/>
                <w:szCs w:val="22"/>
              </w:rPr>
              <w:t>Short term – GEFL Ltd</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7.09</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7.09</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7.09</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12</w:t>
            </w:r>
          </w:p>
        </w:tc>
        <w:tc>
          <w:tcPr>
            <w:tcW w:w="3211" w:type="dxa"/>
          </w:tcPr>
          <w:p w:rsidR="004A0B4E" w:rsidRPr="002A2E8B" w:rsidRDefault="00DB22F2" w:rsidP="00111C3A">
            <w:pPr>
              <w:rPr>
                <w:rFonts w:ascii="Calibri" w:hAnsi="Calibri"/>
                <w:sz w:val="22"/>
                <w:szCs w:val="22"/>
              </w:rPr>
            </w:pPr>
            <w:r w:rsidRPr="002A2E8B">
              <w:rPr>
                <w:rFonts w:ascii="Calibri" w:hAnsi="Calibri"/>
                <w:sz w:val="22"/>
                <w:szCs w:val="22"/>
              </w:rPr>
              <w:t>Short term – NVVNL Ltd</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12.99</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12.99</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12.99</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13</w:t>
            </w:r>
          </w:p>
        </w:tc>
        <w:tc>
          <w:tcPr>
            <w:tcW w:w="3211" w:type="dxa"/>
          </w:tcPr>
          <w:p w:rsidR="004A0B4E" w:rsidRPr="002A2E8B" w:rsidRDefault="00DB22F2" w:rsidP="00111C3A">
            <w:pPr>
              <w:rPr>
                <w:rFonts w:ascii="Calibri" w:hAnsi="Calibri"/>
                <w:sz w:val="22"/>
                <w:szCs w:val="22"/>
              </w:rPr>
            </w:pPr>
            <w:r w:rsidRPr="002A2E8B">
              <w:rPr>
                <w:rFonts w:ascii="Calibri" w:hAnsi="Calibri"/>
                <w:sz w:val="22"/>
                <w:szCs w:val="22"/>
              </w:rPr>
              <w:t>Short term – PTC Ltd</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33.43</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33.43</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33.43</w:t>
            </w:r>
          </w:p>
        </w:tc>
      </w:tr>
      <w:tr w:rsidR="004A0B4E" w:rsidRPr="002A2E8B" w:rsidTr="00D42A83">
        <w:tc>
          <w:tcPr>
            <w:tcW w:w="755" w:type="dxa"/>
          </w:tcPr>
          <w:p w:rsidR="004A0B4E" w:rsidRPr="002A2E8B" w:rsidRDefault="004A0B4E" w:rsidP="002A2E8B">
            <w:pPr>
              <w:jc w:val="center"/>
              <w:rPr>
                <w:rFonts w:ascii="Calibri" w:hAnsi="Calibri"/>
                <w:sz w:val="22"/>
                <w:szCs w:val="22"/>
              </w:rPr>
            </w:pPr>
            <w:r w:rsidRPr="002A2E8B">
              <w:rPr>
                <w:rFonts w:ascii="Calibri" w:hAnsi="Calibri"/>
                <w:sz w:val="22"/>
                <w:szCs w:val="22"/>
              </w:rPr>
              <w:t>14</w:t>
            </w:r>
          </w:p>
        </w:tc>
        <w:tc>
          <w:tcPr>
            <w:tcW w:w="3211" w:type="dxa"/>
          </w:tcPr>
          <w:p w:rsidR="004A0B4E" w:rsidRPr="002A2E8B" w:rsidRDefault="00DB22F2" w:rsidP="00111C3A">
            <w:pPr>
              <w:rPr>
                <w:rFonts w:ascii="Calibri" w:hAnsi="Calibri"/>
                <w:sz w:val="22"/>
                <w:szCs w:val="22"/>
              </w:rPr>
            </w:pPr>
            <w:r w:rsidRPr="002A2E8B">
              <w:rPr>
                <w:rFonts w:ascii="Calibri" w:hAnsi="Calibri"/>
                <w:sz w:val="22"/>
                <w:szCs w:val="22"/>
              </w:rPr>
              <w:t>Over drawn/other sources</w:t>
            </w:r>
          </w:p>
        </w:tc>
        <w:tc>
          <w:tcPr>
            <w:tcW w:w="1282" w:type="dxa"/>
          </w:tcPr>
          <w:p w:rsidR="004A0B4E" w:rsidRPr="002A2E8B" w:rsidRDefault="00CC3EB4" w:rsidP="002A2E8B">
            <w:pPr>
              <w:jc w:val="right"/>
              <w:rPr>
                <w:rFonts w:ascii="Calibri" w:hAnsi="Calibri"/>
                <w:sz w:val="22"/>
                <w:szCs w:val="22"/>
              </w:rPr>
            </w:pPr>
            <w:r w:rsidRPr="002A2E8B">
              <w:rPr>
                <w:rFonts w:ascii="Calibri" w:hAnsi="Calibri"/>
                <w:sz w:val="22"/>
                <w:szCs w:val="22"/>
              </w:rPr>
              <w:t>33.85</w:t>
            </w:r>
          </w:p>
        </w:tc>
        <w:tc>
          <w:tcPr>
            <w:tcW w:w="1295" w:type="dxa"/>
          </w:tcPr>
          <w:p w:rsidR="004A0B4E" w:rsidRPr="002A2E8B" w:rsidRDefault="00CC3EB4" w:rsidP="002A2E8B">
            <w:pPr>
              <w:jc w:val="right"/>
              <w:rPr>
                <w:rFonts w:ascii="Calibri" w:hAnsi="Calibri"/>
                <w:sz w:val="22"/>
                <w:szCs w:val="22"/>
              </w:rPr>
            </w:pPr>
            <w:r w:rsidRPr="002A2E8B">
              <w:rPr>
                <w:rFonts w:ascii="Calibri" w:hAnsi="Calibri"/>
                <w:sz w:val="22"/>
                <w:szCs w:val="22"/>
              </w:rPr>
              <w:t>31.93</w:t>
            </w:r>
          </w:p>
        </w:tc>
        <w:tc>
          <w:tcPr>
            <w:tcW w:w="1917" w:type="dxa"/>
          </w:tcPr>
          <w:p w:rsidR="004A0B4E" w:rsidRPr="002A2E8B" w:rsidRDefault="00CC3EB4" w:rsidP="002A2E8B">
            <w:pPr>
              <w:jc w:val="right"/>
              <w:rPr>
                <w:rFonts w:ascii="Calibri" w:hAnsi="Calibri"/>
                <w:sz w:val="22"/>
                <w:szCs w:val="22"/>
              </w:rPr>
            </w:pPr>
            <w:r w:rsidRPr="002A2E8B">
              <w:rPr>
                <w:rFonts w:ascii="Calibri" w:hAnsi="Calibri"/>
                <w:sz w:val="22"/>
                <w:szCs w:val="22"/>
              </w:rPr>
              <w:t>52.64</w:t>
            </w:r>
          </w:p>
        </w:tc>
      </w:tr>
      <w:tr w:rsidR="004A0B4E" w:rsidRPr="002A2E8B" w:rsidTr="00D42A83">
        <w:tc>
          <w:tcPr>
            <w:tcW w:w="755" w:type="dxa"/>
          </w:tcPr>
          <w:p w:rsidR="004A0B4E" w:rsidRPr="002A2E8B" w:rsidRDefault="004A0B4E" w:rsidP="002A2E8B">
            <w:pPr>
              <w:jc w:val="center"/>
              <w:rPr>
                <w:rFonts w:ascii="Calibri" w:hAnsi="Calibri"/>
                <w:b/>
                <w:sz w:val="22"/>
                <w:szCs w:val="22"/>
              </w:rPr>
            </w:pPr>
            <w:r w:rsidRPr="002A2E8B">
              <w:rPr>
                <w:rFonts w:ascii="Calibri" w:hAnsi="Calibri"/>
                <w:b/>
                <w:sz w:val="22"/>
                <w:szCs w:val="22"/>
              </w:rPr>
              <w:t>15</w:t>
            </w:r>
          </w:p>
        </w:tc>
        <w:tc>
          <w:tcPr>
            <w:tcW w:w="3211" w:type="dxa"/>
          </w:tcPr>
          <w:p w:rsidR="004A0B4E" w:rsidRPr="002A2E8B" w:rsidRDefault="00100A75" w:rsidP="00111C3A">
            <w:pPr>
              <w:rPr>
                <w:rFonts w:ascii="Calibri" w:hAnsi="Calibri"/>
                <w:b/>
                <w:sz w:val="22"/>
                <w:szCs w:val="22"/>
              </w:rPr>
            </w:pPr>
            <w:r w:rsidRPr="002A2E8B">
              <w:rPr>
                <w:rFonts w:ascii="Calibri" w:hAnsi="Calibri"/>
                <w:b/>
                <w:sz w:val="22"/>
                <w:szCs w:val="22"/>
              </w:rPr>
              <w:t xml:space="preserve">Total </w:t>
            </w:r>
          </w:p>
        </w:tc>
        <w:tc>
          <w:tcPr>
            <w:tcW w:w="1282" w:type="dxa"/>
          </w:tcPr>
          <w:p w:rsidR="004A0B4E" w:rsidRPr="002A2E8B" w:rsidRDefault="00126120" w:rsidP="002A2E8B">
            <w:pPr>
              <w:jc w:val="right"/>
              <w:rPr>
                <w:rFonts w:ascii="Calibri" w:hAnsi="Calibri"/>
                <w:b/>
                <w:sz w:val="22"/>
                <w:szCs w:val="22"/>
              </w:rPr>
            </w:pPr>
            <w:r w:rsidRPr="002A2E8B">
              <w:rPr>
                <w:rFonts w:ascii="Calibri" w:hAnsi="Calibri"/>
                <w:b/>
                <w:sz w:val="22"/>
                <w:szCs w:val="22"/>
              </w:rPr>
              <w:fldChar w:fldCharType="begin"/>
            </w:r>
            <w:r w:rsidR="00CC3EB4" w:rsidRPr="002A2E8B">
              <w:rPr>
                <w:rFonts w:ascii="Calibri" w:hAnsi="Calibri"/>
                <w:b/>
                <w:sz w:val="22"/>
                <w:szCs w:val="22"/>
              </w:rPr>
              <w:instrText xml:space="preserve"> =SUM(ABOVE) </w:instrText>
            </w:r>
            <w:r w:rsidRPr="002A2E8B">
              <w:rPr>
                <w:rFonts w:ascii="Calibri" w:hAnsi="Calibri"/>
                <w:b/>
                <w:sz w:val="22"/>
                <w:szCs w:val="22"/>
              </w:rPr>
              <w:fldChar w:fldCharType="separate"/>
            </w:r>
            <w:r w:rsidR="00CC3EB4" w:rsidRPr="002A2E8B">
              <w:rPr>
                <w:rFonts w:ascii="Calibri" w:hAnsi="Calibri"/>
                <w:b/>
                <w:noProof/>
                <w:sz w:val="22"/>
                <w:szCs w:val="22"/>
              </w:rPr>
              <w:t>546.39</w:t>
            </w:r>
            <w:r w:rsidRPr="002A2E8B">
              <w:rPr>
                <w:rFonts w:ascii="Calibri" w:hAnsi="Calibri"/>
                <w:b/>
                <w:sz w:val="22"/>
                <w:szCs w:val="22"/>
              </w:rPr>
              <w:fldChar w:fldCharType="end"/>
            </w:r>
          </w:p>
        </w:tc>
        <w:tc>
          <w:tcPr>
            <w:tcW w:w="1295" w:type="dxa"/>
          </w:tcPr>
          <w:p w:rsidR="004A0B4E" w:rsidRPr="002A2E8B" w:rsidRDefault="00126120" w:rsidP="002A2E8B">
            <w:pPr>
              <w:jc w:val="right"/>
              <w:rPr>
                <w:rFonts w:ascii="Calibri" w:hAnsi="Calibri"/>
                <w:b/>
                <w:sz w:val="22"/>
                <w:szCs w:val="22"/>
              </w:rPr>
            </w:pPr>
            <w:r w:rsidRPr="002A2E8B">
              <w:rPr>
                <w:rFonts w:ascii="Calibri" w:hAnsi="Calibri"/>
                <w:b/>
                <w:sz w:val="22"/>
                <w:szCs w:val="22"/>
              </w:rPr>
              <w:fldChar w:fldCharType="begin"/>
            </w:r>
            <w:r w:rsidR="00CC3EB4" w:rsidRPr="002A2E8B">
              <w:rPr>
                <w:rFonts w:ascii="Calibri" w:hAnsi="Calibri"/>
                <w:b/>
                <w:sz w:val="22"/>
                <w:szCs w:val="22"/>
              </w:rPr>
              <w:instrText xml:space="preserve"> =SUM(ABOVE) </w:instrText>
            </w:r>
            <w:r w:rsidRPr="002A2E8B">
              <w:rPr>
                <w:rFonts w:ascii="Calibri" w:hAnsi="Calibri"/>
                <w:b/>
                <w:sz w:val="22"/>
                <w:szCs w:val="22"/>
              </w:rPr>
              <w:fldChar w:fldCharType="separate"/>
            </w:r>
            <w:r w:rsidR="00CC3EB4" w:rsidRPr="002A2E8B">
              <w:rPr>
                <w:rFonts w:ascii="Calibri" w:hAnsi="Calibri"/>
                <w:b/>
                <w:noProof/>
                <w:sz w:val="22"/>
                <w:szCs w:val="22"/>
              </w:rPr>
              <w:t>589.52</w:t>
            </w:r>
            <w:r w:rsidRPr="002A2E8B">
              <w:rPr>
                <w:rFonts w:ascii="Calibri" w:hAnsi="Calibri"/>
                <w:b/>
                <w:sz w:val="22"/>
                <w:szCs w:val="22"/>
              </w:rPr>
              <w:fldChar w:fldCharType="end"/>
            </w:r>
          </w:p>
        </w:tc>
        <w:tc>
          <w:tcPr>
            <w:tcW w:w="1917" w:type="dxa"/>
          </w:tcPr>
          <w:p w:rsidR="004A0B4E" w:rsidRPr="002A2E8B" w:rsidRDefault="00126120" w:rsidP="002A2E8B">
            <w:pPr>
              <w:jc w:val="right"/>
              <w:rPr>
                <w:rFonts w:ascii="Calibri" w:hAnsi="Calibri"/>
                <w:b/>
                <w:sz w:val="22"/>
                <w:szCs w:val="22"/>
              </w:rPr>
            </w:pPr>
            <w:r w:rsidRPr="002A2E8B">
              <w:rPr>
                <w:rFonts w:ascii="Calibri" w:hAnsi="Calibri"/>
                <w:b/>
                <w:sz w:val="22"/>
                <w:szCs w:val="22"/>
              </w:rPr>
              <w:fldChar w:fldCharType="begin"/>
            </w:r>
            <w:r w:rsidR="00CC3EB4" w:rsidRPr="002A2E8B">
              <w:rPr>
                <w:rFonts w:ascii="Calibri" w:hAnsi="Calibri"/>
                <w:b/>
                <w:sz w:val="22"/>
                <w:szCs w:val="22"/>
              </w:rPr>
              <w:instrText xml:space="preserve"> =SUM(ABOVE) </w:instrText>
            </w:r>
            <w:r w:rsidRPr="002A2E8B">
              <w:rPr>
                <w:rFonts w:ascii="Calibri" w:hAnsi="Calibri"/>
                <w:b/>
                <w:sz w:val="22"/>
                <w:szCs w:val="22"/>
              </w:rPr>
              <w:fldChar w:fldCharType="separate"/>
            </w:r>
            <w:r w:rsidR="00CC3EB4" w:rsidRPr="002A2E8B">
              <w:rPr>
                <w:rFonts w:ascii="Calibri" w:hAnsi="Calibri"/>
                <w:b/>
                <w:noProof/>
                <w:sz w:val="22"/>
                <w:szCs w:val="22"/>
              </w:rPr>
              <w:t>627.11</w:t>
            </w:r>
            <w:r w:rsidRPr="002A2E8B">
              <w:rPr>
                <w:rFonts w:ascii="Calibri" w:hAnsi="Calibri"/>
                <w:b/>
                <w:sz w:val="22"/>
                <w:szCs w:val="22"/>
              </w:rPr>
              <w:fldChar w:fldCharType="end"/>
            </w:r>
          </w:p>
        </w:tc>
      </w:tr>
    </w:tbl>
    <w:p w:rsidR="00230854" w:rsidRDefault="00230854">
      <w:pPr>
        <w:spacing w:line="360" w:lineRule="auto"/>
        <w:ind w:left="600" w:hanging="600"/>
        <w:rPr>
          <w:rFonts w:ascii="Calibri" w:hAnsi="Calibri"/>
          <w:b/>
          <w:iCs/>
          <w:sz w:val="18"/>
          <w:szCs w:val="16"/>
        </w:rPr>
      </w:pPr>
      <w:r>
        <w:rPr>
          <w:rFonts w:ascii="Calibri" w:hAnsi="Calibri"/>
          <w:sz w:val="22"/>
        </w:rPr>
        <w:t xml:space="preserve">               </w:t>
      </w:r>
      <w:r w:rsidR="00B82FD5">
        <w:rPr>
          <w:rFonts w:ascii="Calibri" w:hAnsi="Calibri"/>
          <w:b/>
          <w:iCs/>
          <w:sz w:val="18"/>
          <w:szCs w:val="16"/>
        </w:rPr>
        <w:t>Source:</w:t>
      </w:r>
      <w:r>
        <w:rPr>
          <w:rFonts w:ascii="Calibri" w:hAnsi="Calibri"/>
          <w:b/>
          <w:iCs/>
          <w:sz w:val="18"/>
          <w:szCs w:val="16"/>
        </w:rPr>
        <w:t xml:space="preserve"> Table 3.4 of ARR</w:t>
      </w:r>
    </w:p>
    <w:p w:rsidR="00230854" w:rsidRDefault="00230854">
      <w:pPr>
        <w:pStyle w:val="ListParagraph"/>
        <w:spacing w:after="0" w:line="240" w:lineRule="auto"/>
        <w:rPr>
          <w:rFonts w:eastAsia="Times New Roman"/>
          <w:szCs w:val="24"/>
        </w:rPr>
      </w:pPr>
      <w:r>
        <w:rPr>
          <w:rFonts w:eastAsia="Times New Roman"/>
          <w:szCs w:val="24"/>
        </w:rPr>
        <w:t xml:space="preserve">                 </w:t>
      </w:r>
    </w:p>
    <w:bookmarkEnd w:id="568"/>
    <w:bookmarkEnd w:id="569"/>
    <w:p w:rsidR="00D42A83" w:rsidRDefault="00B82FD5" w:rsidP="00B82FD5">
      <w:pPr>
        <w:pStyle w:val="BodyTextIndent2"/>
        <w:spacing w:line="360" w:lineRule="auto"/>
        <w:ind w:left="0" w:firstLine="0"/>
        <w:rPr>
          <w:rFonts w:ascii="Calibri" w:hAnsi="Calibri"/>
          <w:b/>
          <w:bCs w:val="0"/>
          <w:smallCaps w:val="0"/>
          <w:sz w:val="24"/>
        </w:rPr>
      </w:pPr>
      <w:r>
        <w:rPr>
          <w:rFonts w:ascii="Calibri" w:hAnsi="Calibri"/>
          <w:b/>
          <w:bCs w:val="0"/>
          <w:smallCaps w:val="0"/>
          <w:sz w:val="24"/>
        </w:rPr>
        <w:tab/>
      </w:r>
    </w:p>
    <w:p w:rsidR="00B82FD5" w:rsidRDefault="00D42A83" w:rsidP="00C50B8B">
      <w:pPr>
        <w:pStyle w:val="BodyTextIndent2"/>
        <w:spacing w:line="360" w:lineRule="auto"/>
        <w:ind w:left="0" w:firstLine="720"/>
        <w:rPr>
          <w:rFonts w:ascii="Calibri" w:hAnsi="Calibri"/>
          <w:b/>
          <w:bCs w:val="0"/>
          <w:smallCaps w:val="0"/>
          <w:sz w:val="24"/>
        </w:rPr>
      </w:pPr>
      <w:r>
        <w:rPr>
          <w:rFonts w:ascii="Calibri" w:hAnsi="Calibri"/>
          <w:b/>
          <w:bCs w:val="0"/>
          <w:smallCaps w:val="0"/>
          <w:sz w:val="24"/>
        </w:rPr>
        <w:br w:type="page"/>
      </w:r>
      <w:r w:rsidR="00B82FD5">
        <w:rPr>
          <w:rFonts w:ascii="Calibri" w:hAnsi="Calibri"/>
          <w:b/>
          <w:bCs w:val="0"/>
          <w:smallCaps w:val="0"/>
          <w:sz w:val="24"/>
        </w:rPr>
        <w:lastRenderedPageBreak/>
        <w:t>Assumption for Power Purchase Projection</w:t>
      </w:r>
      <w:r w:rsidR="00B82FD5">
        <w:rPr>
          <w:rFonts w:ascii="Calibri" w:hAnsi="Calibri"/>
          <w:b/>
          <w:bCs w:val="0"/>
          <w:smallCaps w:val="0"/>
          <w:sz w:val="24"/>
        </w:rPr>
        <w:tab/>
      </w:r>
    </w:p>
    <w:p w:rsidR="00B82FD5" w:rsidRDefault="007E4F75" w:rsidP="0048049F">
      <w:pPr>
        <w:pStyle w:val="BodyTextIndent2"/>
        <w:spacing w:line="360" w:lineRule="auto"/>
        <w:ind w:left="720" w:firstLine="0"/>
        <w:rPr>
          <w:rFonts w:ascii="Calibri" w:hAnsi="Calibri"/>
          <w:bCs w:val="0"/>
          <w:smallCaps w:val="0"/>
          <w:sz w:val="24"/>
        </w:rPr>
      </w:pPr>
      <w:r>
        <w:rPr>
          <w:rFonts w:ascii="Calibri" w:hAnsi="Calibri"/>
          <w:bCs w:val="0"/>
          <w:smallCaps w:val="0"/>
          <w:sz w:val="24"/>
        </w:rPr>
        <w:t>The DPN has stated that t</w:t>
      </w:r>
      <w:r w:rsidR="00E32326" w:rsidRPr="00E32326">
        <w:rPr>
          <w:rFonts w:ascii="Calibri" w:hAnsi="Calibri"/>
          <w:bCs w:val="0"/>
          <w:smallCaps w:val="0"/>
          <w:sz w:val="24"/>
        </w:rPr>
        <w:t xml:space="preserve">he </w:t>
      </w:r>
      <w:r w:rsidR="0002171C">
        <w:rPr>
          <w:rFonts w:ascii="Calibri" w:hAnsi="Calibri"/>
          <w:bCs w:val="0"/>
          <w:smallCaps w:val="0"/>
          <w:sz w:val="24"/>
        </w:rPr>
        <w:t xml:space="preserve">merit order dispatch principles </w:t>
      </w:r>
      <w:r w:rsidR="0048049F">
        <w:rPr>
          <w:rFonts w:ascii="Calibri" w:hAnsi="Calibri"/>
          <w:bCs w:val="0"/>
          <w:smallCaps w:val="0"/>
          <w:sz w:val="24"/>
        </w:rPr>
        <w:t>are typically adopted when determining the power purchases from various generating stations. However, in a power deficit scenario, these principles do not play a significant role as the utilities will try and purchase all power that is available at its disposal. Accordingly, DPN has considered purchase of the entire power available from all the possible sources during FY 2015-16 to meet the demand to the extent possible.</w:t>
      </w:r>
    </w:p>
    <w:p w:rsidR="00BC6E69" w:rsidRPr="00E32326" w:rsidRDefault="00BC6E69" w:rsidP="00BC6E69">
      <w:pPr>
        <w:pStyle w:val="BodyTextIndent2"/>
        <w:ind w:left="720" w:firstLine="0"/>
        <w:rPr>
          <w:rFonts w:ascii="Calibri" w:hAnsi="Calibri"/>
          <w:bCs w:val="0"/>
          <w:smallCaps w:val="0"/>
          <w:sz w:val="24"/>
        </w:rPr>
      </w:pPr>
    </w:p>
    <w:p w:rsidR="00230854" w:rsidRDefault="00230854">
      <w:pPr>
        <w:pStyle w:val="BodyTextIndent2"/>
        <w:spacing w:line="360" w:lineRule="auto"/>
        <w:ind w:left="720" w:firstLine="0"/>
        <w:rPr>
          <w:rFonts w:ascii="Calibri" w:hAnsi="Calibri"/>
          <w:b/>
          <w:bCs w:val="0"/>
          <w:smallCaps w:val="0"/>
          <w:sz w:val="24"/>
        </w:rPr>
      </w:pPr>
      <w:r>
        <w:rPr>
          <w:rFonts w:ascii="Calibri" w:hAnsi="Calibri"/>
          <w:b/>
          <w:bCs w:val="0"/>
          <w:smallCaps w:val="0"/>
          <w:sz w:val="24"/>
        </w:rPr>
        <w:t>Commission’s Analysis</w:t>
      </w:r>
      <w:bookmarkStart w:id="608" w:name="_Toc293065454"/>
    </w:p>
    <w:p w:rsidR="00230854" w:rsidRDefault="00230854">
      <w:pPr>
        <w:pStyle w:val="BodyTextIndent2"/>
        <w:spacing w:line="360" w:lineRule="auto"/>
        <w:ind w:left="720" w:firstLine="0"/>
        <w:rPr>
          <w:rFonts w:ascii="Calibri" w:hAnsi="Calibri"/>
          <w:bCs w:val="0"/>
          <w:smallCaps w:val="0"/>
          <w:sz w:val="24"/>
        </w:rPr>
      </w:pPr>
      <w:r>
        <w:rPr>
          <w:rFonts w:ascii="Calibri" w:hAnsi="Calibri"/>
          <w:bCs w:val="0"/>
          <w:smallCaps w:val="0"/>
          <w:sz w:val="24"/>
        </w:rPr>
        <w:t xml:space="preserve">DPN has stated that the quantum of power proposed to be purchased is based on declared allocation of power to DPN from CGS. </w:t>
      </w:r>
      <w:r w:rsidR="00F32CB2">
        <w:rPr>
          <w:rFonts w:ascii="Calibri" w:hAnsi="Calibri"/>
          <w:bCs w:val="0"/>
          <w:smallCaps w:val="0"/>
          <w:sz w:val="24"/>
        </w:rPr>
        <w:t>A</w:t>
      </w:r>
      <w:r>
        <w:rPr>
          <w:rFonts w:ascii="Calibri" w:hAnsi="Calibri"/>
          <w:bCs w:val="0"/>
          <w:smallCaps w:val="0"/>
          <w:sz w:val="24"/>
        </w:rPr>
        <w:t>s per ABT based Regional Energy Accounting (</w:t>
      </w:r>
      <w:r w:rsidR="00F32CB2">
        <w:rPr>
          <w:rFonts w:ascii="Calibri" w:hAnsi="Calibri"/>
          <w:bCs w:val="0"/>
          <w:smallCaps w:val="0"/>
          <w:sz w:val="24"/>
        </w:rPr>
        <w:t>REA) of NERPC for November, 2014</w:t>
      </w:r>
      <w:r w:rsidR="00514F92">
        <w:rPr>
          <w:rFonts w:ascii="Calibri" w:hAnsi="Calibri"/>
          <w:bCs w:val="0"/>
          <w:smallCaps w:val="0"/>
          <w:sz w:val="24"/>
        </w:rPr>
        <w:t>, actual</w:t>
      </w:r>
      <w:r>
        <w:rPr>
          <w:rFonts w:ascii="Calibri" w:hAnsi="Calibri"/>
          <w:bCs w:val="0"/>
          <w:smallCaps w:val="0"/>
          <w:sz w:val="24"/>
        </w:rPr>
        <w:t xml:space="preserve"> power allocation to DPN from the above stations and other stations </w:t>
      </w:r>
      <w:r w:rsidR="00514F92">
        <w:rPr>
          <w:rFonts w:ascii="Calibri" w:hAnsi="Calibri"/>
          <w:bCs w:val="0"/>
          <w:smallCaps w:val="0"/>
          <w:sz w:val="24"/>
        </w:rPr>
        <w:t>form</w:t>
      </w:r>
      <w:r>
        <w:rPr>
          <w:rFonts w:ascii="Calibri" w:hAnsi="Calibri"/>
          <w:bCs w:val="0"/>
          <w:smallCaps w:val="0"/>
          <w:sz w:val="24"/>
        </w:rPr>
        <w:t xml:space="preserve"> </w:t>
      </w:r>
      <w:r w:rsidR="00147B5C">
        <w:rPr>
          <w:rFonts w:ascii="Calibri" w:hAnsi="Calibri"/>
          <w:bCs w:val="0"/>
          <w:smallCaps w:val="0"/>
          <w:sz w:val="24"/>
        </w:rPr>
        <w:t>01/04/2014</w:t>
      </w:r>
      <w:r w:rsidR="00514F92">
        <w:rPr>
          <w:rFonts w:ascii="Calibri" w:hAnsi="Calibri"/>
          <w:bCs w:val="0"/>
          <w:smallCaps w:val="0"/>
          <w:sz w:val="24"/>
        </w:rPr>
        <w:t xml:space="preserve"> to </w:t>
      </w:r>
      <w:r w:rsidR="00F32CB2">
        <w:rPr>
          <w:rFonts w:ascii="Calibri" w:hAnsi="Calibri"/>
          <w:bCs w:val="0"/>
          <w:smallCaps w:val="0"/>
          <w:sz w:val="24"/>
        </w:rPr>
        <w:t>31/10</w:t>
      </w:r>
      <w:r>
        <w:rPr>
          <w:rFonts w:ascii="Calibri" w:hAnsi="Calibri"/>
          <w:bCs w:val="0"/>
          <w:smallCaps w:val="0"/>
          <w:sz w:val="24"/>
        </w:rPr>
        <w:t>/201</w:t>
      </w:r>
      <w:r w:rsidR="00147B5C">
        <w:rPr>
          <w:rFonts w:ascii="Calibri" w:hAnsi="Calibri"/>
          <w:bCs w:val="0"/>
          <w:smallCaps w:val="0"/>
          <w:sz w:val="24"/>
        </w:rPr>
        <w:t>4</w:t>
      </w:r>
      <w:r>
        <w:rPr>
          <w:rFonts w:ascii="Calibri" w:hAnsi="Calibri"/>
          <w:bCs w:val="0"/>
          <w:smallCaps w:val="0"/>
          <w:sz w:val="24"/>
        </w:rPr>
        <w:t xml:space="preserve"> and </w:t>
      </w:r>
      <w:r w:rsidR="00514F92">
        <w:rPr>
          <w:rFonts w:ascii="Calibri" w:hAnsi="Calibri"/>
          <w:bCs w:val="0"/>
          <w:smallCaps w:val="0"/>
          <w:sz w:val="24"/>
        </w:rPr>
        <w:t xml:space="preserve">estimated for </w:t>
      </w:r>
      <w:r>
        <w:rPr>
          <w:rFonts w:ascii="Calibri" w:hAnsi="Calibri"/>
          <w:bCs w:val="0"/>
          <w:smallCaps w:val="0"/>
          <w:sz w:val="24"/>
        </w:rPr>
        <w:t xml:space="preserve">FY </w:t>
      </w:r>
      <w:r w:rsidR="00147B5C">
        <w:rPr>
          <w:rFonts w:ascii="Calibri" w:hAnsi="Calibri"/>
          <w:bCs w:val="0"/>
          <w:smallCaps w:val="0"/>
          <w:sz w:val="24"/>
        </w:rPr>
        <w:t xml:space="preserve">2014-15 </w:t>
      </w:r>
      <w:r w:rsidR="00220F6A">
        <w:rPr>
          <w:rFonts w:ascii="Calibri" w:hAnsi="Calibri"/>
          <w:bCs w:val="0"/>
          <w:smallCaps w:val="0"/>
          <w:sz w:val="24"/>
        </w:rPr>
        <w:t>are as follows:</w:t>
      </w:r>
    </w:p>
    <w:p w:rsidR="00230854" w:rsidRDefault="00230854">
      <w:pPr>
        <w:pStyle w:val="BodyTextIndent2"/>
        <w:ind w:left="720" w:firstLine="0"/>
        <w:jc w:val="right"/>
        <w:rPr>
          <w:rFonts w:ascii="Calibri" w:hAnsi="Calibri"/>
          <w:b/>
          <w:smallCaps w:val="0"/>
        </w:rPr>
      </w:pPr>
      <w:r>
        <w:rPr>
          <w:rFonts w:ascii="Calibri" w:hAnsi="Calibri"/>
          <w:b/>
          <w:smallCaps w:val="0"/>
        </w:rPr>
        <w:t>(MU)</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7"/>
        <w:gridCol w:w="2883"/>
        <w:gridCol w:w="2520"/>
        <w:gridCol w:w="2340"/>
      </w:tblGrid>
      <w:tr w:rsidR="00230854" w:rsidTr="00D42A83">
        <w:tc>
          <w:tcPr>
            <w:tcW w:w="717" w:type="dxa"/>
            <w:vAlign w:val="center"/>
          </w:tcPr>
          <w:p w:rsidR="00230854" w:rsidRDefault="00230854">
            <w:pPr>
              <w:pStyle w:val="BodyTextIndent2"/>
              <w:ind w:left="0" w:firstLine="0"/>
              <w:jc w:val="center"/>
              <w:rPr>
                <w:rFonts w:ascii="Calibri" w:hAnsi="Calibri"/>
                <w:b/>
                <w:smallCaps w:val="0"/>
              </w:rPr>
            </w:pPr>
            <w:r>
              <w:rPr>
                <w:rFonts w:ascii="Calibri" w:hAnsi="Calibri"/>
                <w:b/>
                <w:smallCaps w:val="0"/>
              </w:rPr>
              <w:t>SI. No.</w:t>
            </w:r>
          </w:p>
        </w:tc>
        <w:tc>
          <w:tcPr>
            <w:tcW w:w="2883" w:type="dxa"/>
            <w:vAlign w:val="center"/>
          </w:tcPr>
          <w:p w:rsidR="00230854" w:rsidRDefault="00230854">
            <w:pPr>
              <w:pStyle w:val="BodyTextIndent2"/>
              <w:ind w:left="0" w:firstLine="0"/>
              <w:jc w:val="center"/>
              <w:rPr>
                <w:rFonts w:ascii="Calibri" w:hAnsi="Calibri"/>
                <w:b/>
                <w:smallCaps w:val="0"/>
              </w:rPr>
            </w:pPr>
            <w:r>
              <w:rPr>
                <w:rFonts w:ascii="Calibri" w:hAnsi="Calibri"/>
                <w:b/>
                <w:smallCaps w:val="0"/>
              </w:rPr>
              <w:t>Station</w:t>
            </w:r>
          </w:p>
        </w:tc>
        <w:tc>
          <w:tcPr>
            <w:tcW w:w="2520" w:type="dxa"/>
          </w:tcPr>
          <w:p w:rsidR="00230854" w:rsidRDefault="00230854" w:rsidP="00AF3836">
            <w:pPr>
              <w:pStyle w:val="BodyTextIndent2"/>
              <w:ind w:left="0" w:firstLine="0"/>
              <w:jc w:val="center"/>
              <w:rPr>
                <w:rFonts w:ascii="Calibri" w:hAnsi="Calibri"/>
                <w:b/>
                <w:smallCaps w:val="0"/>
              </w:rPr>
            </w:pPr>
            <w:r>
              <w:rPr>
                <w:rFonts w:ascii="Calibri" w:hAnsi="Calibri"/>
                <w:b/>
                <w:smallCaps w:val="0"/>
              </w:rPr>
              <w:t xml:space="preserve">Scheduled energy </w:t>
            </w:r>
            <w:r w:rsidR="00AF3836">
              <w:rPr>
                <w:rFonts w:ascii="Calibri" w:hAnsi="Calibri"/>
                <w:b/>
                <w:smallCaps w:val="0"/>
              </w:rPr>
              <w:t>from 01.04.2014</w:t>
            </w:r>
            <w:r w:rsidR="00514F92">
              <w:rPr>
                <w:rFonts w:ascii="Calibri" w:hAnsi="Calibri"/>
                <w:b/>
                <w:smallCaps w:val="0"/>
              </w:rPr>
              <w:t xml:space="preserve"> to</w:t>
            </w:r>
            <w:r>
              <w:rPr>
                <w:rFonts w:ascii="Calibri" w:hAnsi="Calibri"/>
                <w:b/>
                <w:smallCaps w:val="0"/>
              </w:rPr>
              <w:t xml:space="preserve"> </w:t>
            </w:r>
            <w:r w:rsidR="00514F92">
              <w:rPr>
                <w:rFonts w:ascii="Calibri" w:hAnsi="Calibri"/>
                <w:b/>
                <w:smallCaps w:val="0"/>
              </w:rPr>
              <w:t>30/</w:t>
            </w:r>
            <w:r w:rsidR="00AF3836">
              <w:rPr>
                <w:rFonts w:ascii="Calibri" w:hAnsi="Calibri"/>
                <w:b/>
                <w:smallCaps w:val="0"/>
              </w:rPr>
              <w:t>09</w:t>
            </w:r>
            <w:r>
              <w:rPr>
                <w:rFonts w:ascii="Calibri" w:hAnsi="Calibri"/>
                <w:b/>
                <w:smallCaps w:val="0"/>
              </w:rPr>
              <w:t>/201</w:t>
            </w:r>
            <w:r w:rsidR="00AF3836">
              <w:rPr>
                <w:rFonts w:ascii="Calibri" w:hAnsi="Calibri"/>
                <w:b/>
                <w:smallCaps w:val="0"/>
              </w:rPr>
              <w:t>4</w:t>
            </w:r>
          </w:p>
        </w:tc>
        <w:tc>
          <w:tcPr>
            <w:tcW w:w="2340" w:type="dxa"/>
          </w:tcPr>
          <w:p w:rsidR="00230854" w:rsidRDefault="00514F92">
            <w:pPr>
              <w:pStyle w:val="BodyTextIndent2"/>
              <w:ind w:left="0" w:firstLine="0"/>
              <w:jc w:val="center"/>
              <w:rPr>
                <w:rFonts w:ascii="Calibri" w:hAnsi="Calibri"/>
                <w:b/>
                <w:smallCaps w:val="0"/>
              </w:rPr>
            </w:pPr>
            <w:r>
              <w:rPr>
                <w:rFonts w:ascii="Calibri" w:hAnsi="Calibri"/>
                <w:b/>
                <w:smallCaps w:val="0"/>
              </w:rPr>
              <w:t>Estimated</w:t>
            </w:r>
            <w:r w:rsidR="00AF3836">
              <w:rPr>
                <w:rFonts w:ascii="Calibri" w:hAnsi="Calibri"/>
                <w:b/>
                <w:smallCaps w:val="0"/>
              </w:rPr>
              <w:t xml:space="preserve"> for FY 2014-15</w:t>
            </w:r>
          </w:p>
        </w:tc>
      </w:tr>
      <w:tr w:rsidR="00230854" w:rsidTr="00D42A83">
        <w:tc>
          <w:tcPr>
            <w:tcW w:w="717" w:type="dxa"/>
            <w:vAlign w:val="center"/>
          </w:tcPr>
          <w:p w:rsidR="00230854" w:rsidRDefault="00230854">
            <w:pPr>
              <w:pStyle w:val="BodyTextIndent2"/>
              <w:ind w:left="0" w:firstLine="0"/>
              <w:jc w:val="center"/>
              <w:rPr>
                <w:rFonts w:ascii="Calibri" w:hAnsi="Calibri"/>
                <w:bCs w:val="0"/>
                <w:smallCaps w:val="0"/>
              </w:rPr>
            </w:pPr>
            <w:r>
              <w:rPr>
                <w:rFonts w:ascii="Calibri" w:hAnsi="Calibri"/>
                <w:bCs w:val="0"/>
                <w:smallCaps w:val="0"/>
              </w:rPr>
              <w:t>1</w:t>
            </w:r>
          </w:p>
        </w:tc>
        <w:tc>
          <w:tcPr>
            <w:tcW w:w="2883" w:type="dxa"/>
          </w:tcPr>
          <w:p w:rsidR="00230854" w:rsidRDefault="00230854">
            <w:pPr>
              <w:pStyle w:val="BodyTextIndent2"/>
              <w:ind w:left="0" w:firstLine="0"/>
              <w:rPr>
                <w:rFonts w:ascii="Calibri" w:hAnsi="Calibri"/>
                <w:bCs w:val="0"/>
                <w:smallCaps w:val="0"/>
              </w:rPr>
            </w:pPr>
            <w:r>
              <w:rPr>
                <w:rFonts w:ascii="Calibri" w:hAnsi="Calibri"/>
                <w:bCs w:val="0"/>
                <w:smallCaps w:val="0"/>
              </w:rPr>
              <w:t>Khandong</w:t>
            </w:r>
          </w:p>
        </w:tc>
        <w:tc>
          <w:tcPr>
            <w:tcW w:w="2520" w:type="dxa"/>
            <w:vAlign w:val="center"/>
          </w:tcPr>
          <w:p w:rsidR="00230854" w:rsidRDefault="00305507" w:rsidP="00305507">
            <w:pPr>
              <w:pStyle w:val="BodyTextIndent2"/>
              <w:ind w:left="0" w:firstLine="0"/>
              <w:jc w:val="center"/>
              <w:rPr>
                <w:rFonts w:ascii="Calibri" w:hAnsi="Calibri"/>
                <w:bCs w:val="0"/>
                <w:smallCaps w:val="0"/>
              </w:rPr>
            </w:pPr>
            <w:r>
              <w:rPr>
                <w:rFonts w:ascii="Calibri" w:hAnsi="Calibri"/>
                <w:bCs w:val="0"/>
                <w:smallCaps w:val="0"/>
              </w:rPr>
              <w:t>4.38</w:t>
            </w:r>
          </w:p>
        </w:tc>
        <w:tc>
          <w:tcPr>
            <w:tcW w:w="2340" w:type="dxa"/>
            <w:vAlign w:val="center"/>
          </w:tcPr>
          <w:p w:rsidR="00230854" w:rsidRDefault="00305507" w:rsidP="00305507">
            <w:pPr>
              <w:pStyle w:val="BodyTextIndent2"/>
              <w:ind w:left="0" w:firstLine="0"/>
              <w:jc w:val="center"/>
              <w:rPr>
                <w:rFonts w:ascii="Calibri" w:hAnsi="Calibri"/>
                <w:bCs w:val="0"/>
                <w:smallCaps w:val="0"/>
              </w:rPr>
            </w:pPr>
            <w:r>
              <w:rPr>
                <w:rFonts w:ascii="Calibri" w:hAnsi="Calibri"/>
                <w:bCs w:val="0"/>
                <w:smallCaps w:val="0"/>
              </w:rPr>
              <w:t>8.00</w:t>
            </w:r>
          </w:p>
        </w:tc>
      </w:tr>
      <w:tr w:rsidR="00230854" w:rsidTr="00D42A83">
        <w:tc>
          <w:tcPr>
            <w:tcW w:w="717" w:type="dxa"/>
            <w:vAlign w:val="center"/>
          </w:tcPr>
          <w:p w:rsidR="00230854" w:rsidRDefault="00230854">
            <w:pPr>
              <w:pStyle w:val="BodyTextIndent2"/>
              <w:ind w:left="0" w:firstLine="0"/>
              <w:jc w:val="center"/>
              <w:rPr>
                <w:rFonts w:ascii="Calibri" w:hAnsi="Calibri"/>
                <w:bCs w:val="0"/>
                <w:smallCaps w:val="0"/>
              </w:rPr>
            </w:pPr>
            <w:r>
              <w:rPr>
                <w:rFonts w:ascii="Calibri" w:hAnsi="Calibri"/>
                <w:bCs w:val="0"/>
                <w:smallCaps w:val="0"/>
              </w:rPr>
              <w:t>2</w:t>
            </w:r>
          </w:p>
        </w:tc>
        <w:tc>
          <w:tcPr>
            <w:tcW w:w="2883" w:type="dxa"/>
          </w:tcPr>
          <w:p w:rsidR="00230854" w:rsidRDefault="00230854">
            <w:pPr>
              <w:pStyle w:val="BodyTextIndent2"/>
              <w:ind w:left="0" w:firstLine="0"/>
              <w:rPr>
                <w:rFonts w:ascii="Calibri" w:hAnsi="Calibri"/>
                <w:bCs w:val="0"/>
                <w:smallCaps w:val="0"/>
              </w:rPr>
            </w:pPr>
            <w:r>
              <w:rPr>
                <w:rFonts w:ascii="Calibri" w:hAnsi="Calibri"/>
                <w:bCs w:val="0"/>
                <w:smallCaps w:val="0"/>
              </w:rPr>
              <w:t>Kopili-I</w:t>
            </w:r>
          </w:p>
        </w:tc>
        <w:tc>
          <w:tcPr>
            <w:tcW w:w="2520" w:type="dxa"/>
            <w:vAlign w:val="center"/>
          </w:tcPr>
          <w:p w:rsidR="00230854" w:rsidRDefault="00305507" w:rsidP="00305507">
            <w:pPr>
              <w:pStyle w:val="BodyTextIndent2"/>
              <w:ind w:left="0" w:firstLine="0"/>
              <w:jc w:val="center"/>
              <w:rPr>
                <w:rFonts w:ascii="Calibri" w:hAnsi="Calibri"/>
                <w:bCs w:val="0"/>
                <w:smallCaps w:val="0"/>
              </w:rPr>
            </w:pPr>
            <w:r>
              <w:rPr>
                <w:rFonts w:ascii="Calibri" w:hAnsi="Calibri"/>
                <w:bCs w:val="0"/>
                <w:smallCaps w:val="0"/>
              </w:rPr>
              <w:t>20.32</w:t>
            </w:r>
          </w:p>
        </w:tc>
        <w:tc>
          <w:tcPr>
            <w:tcW w:w="2340" w:type="dxa"/>
            <w:vAlign w:val="center"/>
          </w:tcPr>
          <w:p w:rsidR="00230854" w:rsidRDefault="00305507" w:rsidP="00305507">
            <w:pPr>
              <w:pStyle w:val="BodyTextIndent2"/>
              <w:ind w:left="0" w:firstLine="0"/>
              <w:jc w:val="center"/>
              <w:rPr>
                <w:rFonts w:ascii="Calibri" w:hAnsi="Calibri"/>
                <w:bCs w:val="0"/>
                <w:smallCaps w:val="0"/>
              </w:rPr>
            </w:pPr>
            <w:r>
              <w:rPr>
                <w:rFonts w:ascii="Calibri" w:hAnsi="Calibri"/>
                <w:bCs w:val="0"/>
                <w:smallCaps w:val="0"/>
              </w:rPr>
              <w:t>35.00</w:t>
            </w:r>
          </w:p>
        </w:tc>
      </w:tr>
      <w:tr w:rsidR="00230854" w:rsidTr="00D42A83">
        <w:tc>
          <w:tcPr>
            <w:tcW w:w="717" w:type="dxa"/>
            <w:vAlign w:val="center"/>
          </w:tcPr>
          <w:p w:rsidR="00230854" w:rsidRDefault="00230854">
            <w:pPr>
              <w:pStyle w:val="BodyTextIndent2"/>
              <w:ind w:left="0" w:firstLine="0"/>
              <w:jc w:val="center"/>
              <w:rPr>
                <w:rFonts w:ascii="Calibri" w:hAnsi="Calibri"/>
                <w:bCs w:val="0"/>
                <w:smallCaps w:val="0"/>
              </w:rPr>
            </w:pPr>
            <w:r>
              <w:rPr>
                <w:rFonts w:ascii="Calibri" w:hAnsi="Calibri"/>
                <w:bCs w:val="0"/>
                <w:smallCaps w:val="0"/>
              </w:rPr>
              <w:t>3</w:t>
            </w:r>
          </w:p>
        </w:tc>
        <w:tc>
          <w:tcPr>
            <w:tcW w:w="2883" w:type="dxa"/>
          </w:tcPr>
          <w:p w:rsidR="00230854" w:rsidRDefault="00230854">
            <w:pPr>
              <w:pStyle w:val="BodyTextIndent2"/>
              <w:ind w:left="0" w:firstLine="0"/>
              <w:rPr>
                <w:rFonts w:ascii="Calibri" w:hAnsi="Calibri"/>
                <w:bCs w:val="0"/>
                <w:smallCaps w:val="0"/>
              </w:rPr>
            </w:pPr>
            <w:r>
              <w:rPr>
                <w:rFonts w:ascii="Calibri" w:hAnsi="Calibri"/>
                <w:bCs w:val="0"/>
                <w:smallCaps w:val="0"/>
              </w:rPr>
              <w:t>Kopili-II</w:t>
            </w:r>
          </w:p>
        </w:tc>
        <w:tc>
          <w:tcPr>
            <w:tcW w:w="2520" w:type="dxa"/>
            <w:vAlign w:val="center"/>
          </w:tcPr>
          <w:p w:rsidR="00230854" w:rsidRDefault="00305507" w:rsidP="00305507">
            <w:pPr>
              <w:pStyle w:val="BodyTextIndent2"/>
              <w:ind w:left="0" w:firstLine="0"/>
              <w:jc w:val="center"/>
              <w:rPr>
                <w:rFonts w:ascii="Calibri" w:hAnsi="Calibri"/>
                <w:bCs w:val="0"/>
                <w:smallCaps w:val="0"/>
              </w:rPr>
            </w:pPr>
            <w:r>
              <w:rPr>
                <w:rFonts w:ascii="Calibri" w:hAnsi="Calibri"/>
                <w:bCs w:val="0"/>
                <w:smallCaps w:val="0"/>
              </w:rPr>
              <w:t>3.92</w:t>
            </w:r>
          </w:p>
        </w:tc>
        <w:tc>
          <w:tcPr>
            <w:tcW w:w="2340" w:type="dxa"/>
            <w:vAlign w:val="center"/>
          </w:tcPr>
          <w:p w:rsidR="00230854" w:rsidRDefault="00305507" w:rsidP="00305507">
            <w:pPr>
              <w:pStyle w:val="BodyTextIndent2"/>
              <w:ind w:left="0" w:firstLine="0"/>
              <w:jc w:val="center"/>
              <w:rPr>
                <w:rFonts w:ascii="Calibri" w:hAnsi="Calibri"/>
                <w:bCs w:val="0"/>
                <w:smallCaps w:val="0"/>
              </w:rPr>
            </w:pPr>
            <w:r>
              <w:rPr>
                <w:rFonts w:ascii="Calibri" w:hAnsi="Calibri"/>
                <w:bCs w:val="0"/>
                <w:smallCaps w:val="0"/>
              </w:rPr>
              <w:t>7.00</w:t>
            </w:r>
          </w:p>
        </w:tc>
      </w:tr>
      <w:tr w:rsidR="00230854" w:rsidTr="00D42A83">
        <w:tc>
          <w:tcPr>
            <w:tcW w:w="717" w:type="dxa"/>
            <w:vAlign w:val="center"/>
          </w:tcPr>
          <w:p w:rsidR="00230854" w:rsidRDefault="00230854">
            <w:pPr>
              <w:pStyle w:val="BodyTextIndent2"/>
              <w:ind w:left="0" w:firstLine="0"/>
              <w:jc w:val="center"/>
              <w:rPr>
                <w:rFonts w:ascii="Calibri" w:hAnsi="Calibri"/>
                <w:b/>
                <w:smallCaps w:val="0"/>
              </w:rPr>
            </w:pPr>
          </w:p>
        </w:tc>
        <w:tc>
          <w:tcPr>
            <w:tcW w:w="2883" w:type="dxa"/>
          </w:tcPr>
          <w:p w:rsidR="00230854" w:rsidRDefault="00230854">
            <w:pPr>
              <w:pStyle w:val="BodyTextIndent2"/>
              <w:ind w:left="0" w:firstLine="0"/>
              <w:rPr>
                <w:rFonts w:ascii="Calibri" w:hAnsi="Calibri"/>
                <w:b/>
                <w:smallCaps w:val="0"/>
              </w:rPr>
            </w:pPr>
            <w:r>
              <w:rPr>
                <w:rFonts w:ascii="Calibri" w:hAnsi="Calibri"/>
                <w:b/>
                <w:smallCaps w:val="0"/>
              </w:rPr>
              <w:t>Total</w:t>
            </w:r>
          </w:p>
        </w:tc>
        <w:tc>
          <w:tcPr>
            <w:tcW w:w="2520" w:type="dxa"/>
            <w:vAlign w:val="center"/>
          </w:tcPr>
          <w:p w:rsidR="00230854" w:rsidRDefault="00126120" w:rsidP="00305507">
            <w:pPr>
              <w:pStyle w:val="BodyTextIndent2"/>
              <w:ind w:left="0" w:firstLine="0"/>
              <w:jc w:val="center"/>
              <w:rPr>
                <w:rFonts w:ascii="Calibri" w:hAnsi="Calibri"/>
                <w:b/>
                <w:smallCaps w:val="0"/>
              </w:rPr>
            </w:pPr>
            <w:r>
              <w:rPr>
                <w:rFonts w:ascii="Calibri" w:hAnsi="Calibri"/>
                <w:b/>
                <w:smallCaps w:val="0"/>
              </w:rPr>
              <w:fldChar w:fldCharType="begin"/>
            </w:r>
            <w:r w:rsidR="00305507">
              <w:rPr>
                <w:rFonts w:ascii="Calibri" w:hAnsi="Calibri"/>
                <w:b/>
                <w:smallCaps w:val="0"/>
              </w:rPr>
              <w:instrText xml:space="preserve"> =SUM(ABOVE) </w:instrText>
            </w:r>
            <w:r>
              <w:rPr>
                <w:rFonts w:ascii="Calibri" w:hAnsi="Calibri"/>
                <w:b/>
                <w:smallCaps w:val="0"/>
              </w:rPr>
              <w:fldChar w:fldCharType="separate"/>
            </w:r>
            <w:r w:rsidR="00305507">
              <w:rPr>
                <w:rFonts w:ascii="Calibri" w:hAnsi="Calibri"/>
                <w:b/>
                <w:smallCaps w:val="0"/>
                <w:noProof/>
              </w:rPr>
              <w:t>28.62</w:t>
            </w:r>
            <w:r>
              <w:rPr>
                <w:rFonts w:ascii="Calibri" w:hAnsi="Calibri"/>
                <w:b/>
                <w:smallCaps w:val="0"/>
              </w:rPr>
              <w:fldChar w:fldCharType="end"/>
            </w:r>
          </w:p>
        </w:tc>
        <w:tc>
          <w:tcPr>
            <w:tcW w:w="2340" w:type="dxa"/>
            <w:vAlign w:val="center"/>
          </w:tcPr>
          <w:p w:rsidR="00230854" w:rsidRDefault="00126120" w:rsidP="00305507">
            <w:pPr>
              <w:pStyle w:val="BodyTextIndent2"/>
              <w:ind w:left="0" w:firstLine="0"/>
              <w:jc w:val="center"/>
              <w:rPr>
                <w:rFonts w:ascii="Calibri" w:hAnsi="Calibri"/>
                <w:b/>
                <w:smallCaps w:val="0"/>
              </w:rPr>
            </w:pPr>
            <w:r>
              <w:rPr>
                <w:rFonts w:ascii="Calibri" w:hAnsi="Calibri"/>
                <w:b/>
                <w:smallCaps w:val="0"/>
              </w:rPr>
              <w:fldChar w:fldCharType="begin"/>
            </w:r>
            <w:r w:rsidR="00305507">
              <w:rPr>
                <w:rFonts w:ascii="Calibri" w:hAnsi="Calibri"/>
                <w:b/>
                <w:smallCaps w:val="0"/>
              </w:rPr>
              <w:instrText xml:space="preserve"> =SUM(ABOVE) </w:instrText>
            </w:r>
            <w:r>
              <w:rPr>
                <w:rFonts w:ascii="Calibri" w:hAnsi="Calibri"/>
                <w:b/>
                <w:smallCaps w:val="0"/>
              </w:rPr>
              <w:fldChar w:fldCharType="separate"/>
            </w:r>
            <w:r w:rsidR="00305507">
              <w:rPr>
                <w:rFonts w:ascii="Calibri" w:hAnsi="Calibri"/>
                <w:b/>
                <w:smallCaps w:val="0"/>
                <w:noProof/>
              </w:rPr>
              <w:t>50</w:t>
            </w:r>
            <w:r>
              <w:rPr>
                <w:rFonts w:ascii="Calibri" w:hAnsi="Calibri"/>
                <w:b/>
                <w:smallCaps w:val="0"/>
              </w:rPr>
              <w:fldChar w:fldCharType="end"/>
            </w:r>
            <w:r w:rsidR="00305507">
              <w:rPr>
                <w:rFonts w:ascii="Calibri" w:hAnsi="Calibri"/>
                <w:b/>
                <w:smallCaps w:val="0"/>
              </w:rPr>
              <w:t>.00</w:t>
            </w:r>
          </w:p>
        </w:tc>
      </w:tr>
      <w:tr w:rsidR="00230854" w:rsidTr="00D42A83">
        <w:tc>
          <w:tcPr>
            <w:tcW w:w="717" w:type="dxa"/>
            <w:vAlign w:val="center"/>
          </w:tcPr>
          <w:p w:rsidR="00230854" w:rsidRDefault="00230854">
            <w:pPr>
              <w:pStyle w:val="BodyTextIndent2"/>
              <w:ind w:left="0" w:firstLine="0"/>
              <w:jc w:val="center"/>
              <w:rPr>
                <w:rFonts w:ascii="Calibri" w:hAnsi="Calibri"/>
                <w:bCs w:val="0"/>
                <w:smallCaps w:val="0"/>
              </w:rPr>
            </w:pPr>
            <w:r>
              <w:rPr>
                <w:rFonts w:ascii="Calibri" w:hAnsi="Calibri"/>
                <w:bCs w:val="0"/>
                <w:smallCaps w:val="0"/>
              </w:rPr>
              <w:t>4</w:t>
            </w:r>
          </w:p>
        </w:tc>
        <w:tc>
          <w:tcPr>
            <w:tcW w:w="2883" w:type="dxa"/>
          </w:tcPr>
          <w:p w:rsidR="00230854" w:rsidRDefault="00230854">
            <w:pPr>
              <w:pStyle w:val="BodyTextIndent2"/>
              <w:ind w:left="0" w:firstLine="0"/>
              <w:rPr>
                <w:rFonts w:ascii="Calibri" w:hAnsi="Calibri"/>
                <w:bCs w:val="0"/>
                <w:smallCaps w:val="0"/>
              </w:rPr>
            </w:pPr>
            <w:r>
              <w:rPr>
                <w:rFonts w:ascii="Calibri" w:hAnsi="Calibri"/>
                <w:bCs w:val="0"/>
                <w:smallCaps w:val="0"/>
              </w:rPr>
              <w:t>Ranganadi</w:t>
            </w:r>
          </w:p>
        </w:tc>
        <w:tc>
          <w:tcPr>
            <w:tcW w:w="2520" w:type="dxa"/>
            <w:vAlign w:val="center"/>
          </w:tcPr>
          <w:p w:rsidR="00230854" w:rsidRDefault="00CE26A1" w:rsidP="00305507">
            <w:pPr>
              <w:pStyle w:val="BodyTextIndent2"/>
              <w:ind w:left="0" w:firstLine="0"/>
              <w:jc w:val="center"/>
              <w:rPr>
                <w:rFonts w:ascii="Calibri" w:hAnsi="Calibri"/>
                <w:bCs w:val="0"/>
                <w:smallCaps w:val="0"/>
              </w:rPr>
            </w:pPr>
            <w:r>
              <w:rPr>
                <w:rFonts w:ascii="Calibri" w:hAnsi="Calibri"/>
                <w:bCs w:val="0"/>
                <w:smallCaps w:val="0"/>
              </w:rPr>
              <w:t>49.30</w:t>
            </w:r>
          </w:p>
        </w:tc>
        <w:tc>
          <w:tcPr>
            <w:tcW w:w="2340" w:type="dxa"/>
            <w:vAlign w:val="center"/>
          </w:tcPr>
          <w:p w:rsidR="00230854" w:rsidRDefault="00CE26A1" w:rsidP="00305507">
            <w:pPr>
              <w:pStyle w:val="BodyTextIndent2"/>
              <w:ind w:left="0" w:firstLine="0"/>
              <w:jc w:val="center"/>
              <w:rPr>
                <w:rFonts w:ascii="Calibri" w:hAnsi="Calibri"/>
                <w:bCs w:val="0"/>
                <w:smallCaps w:val="0"/>
              </w:rPr>
            </w:pPr>
            <w:r>
              <w:rPr>
                <w:rFonts w:ascii="Calibri" w:hAnsi="Calibri"/>
                <w:bCs w:val="0"/>
                <w:smallCaps w:val="0"/>
              </w:rPr>
              <w:t>85.00</w:t>
            </w:r>
          </w:p>
        </w:tc>
      </w:tr>
      <w:tr w:rsidR="00230854" w:rsidTr="00D42A83">
        <w:tc>
          <w:tcPr>
            <w:tcW w:w="717" w:type="dxa"/>
            <w:vAlign w:val="center"/>
          </w:tcPr>
          <w:p w:rsidR="00230854" w:rsidRDefault="00230854">
            <w:pPr>
              <w:pStyle w:val="BodyTextIndent2"/>
              <w:ind w:left="0" w:firstLine="0"/>
              <w:jc w:val="center"/>
              <w:rPr>
                <w:rFonts w:ascii="Calibri" w:hAnsi="Calibri"/>
                <w:bCs w:val="0"/>
                <w:smallCaps w:val="0"/>
              </w:rPr>
            </w:pPr>
            <w:r>
              <w:rPr>
                <w:rFonts w:ascii="Calibri" w:hAnsi="Calibri"/>
                <w:bCs w:val="0"/>
                <w:smallCaps w:val="0"/>
              </w:rPr>
              <w:t>5</w:t>
            </w:r>
          </w:p>
        </w:tc>
        <w:tc>
          <w:tcPr>
            <w:tcW w:w="2883" w:type="dxa"/>
          </w:tcPr>
          <w:p w:rsidR="00230854" w:rsidRDefault="00230854">
            <w:pPr>
              <w:pStyle w:val="BodyTextIndent2"/>
              <w:ind w:left="0" w:firstLine="0"/>
              <w:rPr>
                <w:rFonts w:ascii="Calibri" w:hAnsi="Calibri"/>
                <w:bCs w:val="0"/>
                <w:smallCaps w:val="0"/>
              </w:rPr>
            </w:pPr>
            <w:r>
              <w:rPr>
                <w:rFonts w:ascii="Calibri" w:hAnsi="Calibri"/>
                <w:bCs w:val="0"/>
                <w:smallCaps w:val="0"/>
              </w:rPr>
              <w:t>Doyang</w:t>
            </w:r>
          </w:p>
          <w:p w:rsidR="00230854" w:rsidRDefault="00230854">
            <w:pPr>
              <w:pStyle w:val="BodyTextIndent2"/>
              <w:ind w:left="0" w:firstLine="0"/>
              <w:jc w:val="left"/>
              <w:rPr>
                <w:rFonts w:ascii="Calibri" w:hAnsi="Calibri"/>
                <w:bCs w:val="0"/>
                <w:smallCaps w:val="0"/>
              </w:rPr>
            </w:pPr>
            <w:r>
              <w:rPr>
                <w:rFonts w:ascii="Calibri" w:hAnsi="Calibri"/>
                <w:bCs w:val="0"/>
                <w:smallCaps w:val="0"/>
              </w:rPr>
              <w:t>(including free power)</w:t>
            </w:r>
          </w:p>
        </w:tc>
        <w:tc>
          <w:tcPr>
            <w:tcW w:w="2520" w:type="dxa"/>
            <w:vAlign w:val="center"/>
          </w:tcPr>
          <w:p w:rsidR="00230854" w:rsidRDefault="00CE26A1" w:rsidP="00305507">
            <w:pPr>
              <w:pStyle w:val="BodyTextIndent2"/>
              <w:ind w:left="0" w:firstLine="0"/>
              <w:jc w:val="center"/>
              <w:rPr>
                <w:rFonts w:ascii="Calibri" w:hAnsi="Calibri"/>
                <w:bCs w:val="0"/>
                <w:smallCaps w:val="0"/>
              </w:rPr>
            </w:pPr>
            <w:r>
              <w:rPr>
                <w:rFonts w:ascii="Calibri" w:hAnsi="Calibri"/>
                <w:bCs w:val="0"/>
                <w:smallCaps w:val="0"/>
              </w:rPr>
              <w:t>23.69</w:t>
            </w:r>
          </w:p>
        </w:tc>
        <w:tc>
          <w:tcPr>
            <w:tcW w:w="2340" w:type="dxa"/>
            <w:vAlign w:val="center"/>
          </w:tcPr>
          <w:p w:rsidR="00230854" w:rsidRDefault="00CE26A1" w:rsidP="00305507">
            <w:pPr>
              <w:pStyle w:val="BodyTextIndent2"/>
              <w:ind w:left="0" w:firstLine="0"/>
              <w:jc w:val="center"/>
              <w:rPr>
                <w:rFonts w:ascii="Calibri" w:hAnsi="Calibri"/>
                <w:bCs w:val="0"/>
                <w:smallCaps w:val="0"/>
              </w:rPr>
            </w:pPr>
            <w:r>
              <w:rPr>
                <w:rFonts w:ascii="Calibri" w:hAnsi="Calibri"/>
                <w:bCs w:val="0"/>
                <w:smallCaps w:val="0"/>
              </w:rPr>
              <w:t>41.00</w:t>
            </w:r>
          </w:p>
        </w:tc>
      </w:tr>
      <w:tr w:rsidR="00230854" w:rsidTr="00D42A83">
        <w:tc>
          <w:tcPr>
            <w:tcW w:w="717" w:type="dxa"/>
            <w:vAlign w:val="center"/>
          </w:tcPr>
          <w:p w:rsidR="00230854" w:rsidRDefault="00230854">
            <w:pPr>
              <w:pStyle w:val="BodyTextIndent2"/>
              <w:ind w:left="0" w:firstLine="0"/>
              <w:jc w:val="center"/>
              <w:rPr>
                <w:rFonts w:ascii="Calibri" w:hAnsi="Calibri"/>
                <w:bCs w:val="0"/>
                <w:smallCaps w:val="0"/>
              </w:rPr>
            </w:pPr>
            <w:r>
              <w:rPr>
                <w:rFonts w:ascii="Calibri" w:hAnsi="Calibri"/>
                <w:bCs w:val="0"/>
                <w:smallCaps w:val="0"/>
              </w:rPr>
              <w:t>6</w:t>
            </w:r>
          </w:p>
        </w:tc>
        <w:tc>
          <w:tcPr>
            <w:tcW w:w="2883" w:type="dxa"/>
          </w:tcPr>
          <w:p w:rsidR="00230854" w:rsidRDefault="00230854">
            <w:pPr>
              <w:pStyle w:val="BodyTextIndent2"/>
              <w:ind w:left="0" w:firstLine="0"/>
              <w:rPr>
                <w:rFonts w:ascii="Calibri" w:hAnsi="Calibri"/>
                <w:bCs w:val="0"/>
                <w:smallCaps w:val="0"/>
              </w:rPr>
            </w:pPr>
            <w:r>
              <w:rPr>
                <w:rFonts w:ascii="Calibri" w:hAnsi="Calibri"/>
                <w:bCs w:val="0"/>
                <w:smallCaps w:val="0"/>
              </w:rPr>
              <w:t>AGBPP</w:t>
            </w:r>
          </w:p>
        </w:tc>
        <w:tc>
          <w:tcPr>
            <w:tcW w:w="2520" w:type="dxa"/>
            <w:vAlign w:val="center"/>
          </w:tcPr>
          <w:p w:rsidR="00230854" w:rsidRDefault="00CE26A1" w:rsidP="00305507">
            <w:pPr>
              <w:pStyle w:val="BodyTextIndent2"/>
              <w:ind w:left="0" w:firstLine="0"/>
              <w:jc w:val="center"/>
              <w:rPr>
                <w:rFonts w:ascii="Calibri" w:hAnsi="Calibri"/>
                <w:bCs w:val="0"/>
                <w:smallCaps w:val="0"/>
              </w:rPr>
            </w:pPr>
            <w:r>
              <w:rPr>
                <w:rFonts w:ascii="Calibri" w:hAnsi="Calibri"/>
                <w:bCs w:val="0"/>
                <w:smallCaps w:val="0"/>
              </w:rPr>
              <w:t>57.91</w:t>
            </w:r>
          </w:p>
        </w:tc>
        <w:tc>
          <w:tcPr>
            <w:tcW w:w="2340" w:type="dxa"/>
            <w:vAlign w:val="center"/>
          </w:tcPr>
          <w:p w:rsidR="00230854" w:rsidRDefault="00CE26A1" w:rsidP="00305507">
            <w:pPr>
              <w:pStyle w:val="BodyTextIndent2"/>
              <w:ind w:left="0" w:firstLine="0"/>
              <w:jc w:val="center"/>
              <w:rPr>
                <w:rFonts w:ascii="Calibri" w:hAnsi="Calibri"/>
                <w:bCs w:val="0"/>
                <w:smallCaps w:val="0"/>
              </w:rPr>
            </w:pPr>
            <w:r>
              <w:rPr>
                <w:rFonts w:ascii="Calibri" w:hAnsi="Calibri"/>
                <w:bCs w:val="0"/>
                <w:smallCaps w:val="0"/>
              </w:rPr>
              <w:t>99.00</w:t>
            </w:r>
          </w:p>
        </w:tc>
      </w:tr>
      <w:tr w:rsidR="00734606" w:rsidTr="00D42A83">
        <w:tc>
          <w:tcPr>
            <w:tcW w:w="717" w:type="dxa"/>
            <w:vAlign w:val="center"/>
          </w:tcPr>
          <w:p w:rsidR="00734606" w:rsidRDefault="00734606">
            <w:pPr>
              <w:pStyle w:val="BodyTextIndent2"/>
              <w:ind w:left="0" w:firstLine="0"/>
              <w:jc w:val="center"/>
              <w:rPr>
                <w:rFonts w:ascii="Calibri" w:hAnsi="Calibri"/>
                <w:bCs w:val="0"/>
                <w:smallCaps w:val="0"/>
              </w:rPr>
            </w:pPr>
            <w:r>
              <w:rPr>
                <w:rFonts w:ascii="Calibri" w:hAnsi="Calibri"/>
                <w:bCs w:val="0"/>
                <w:smallCaps w:val="0"/>
              </w:rPr>
              <w:t>7</w:t>
            </w:r>
          </w:p>
        </w:tc>
        <w:tc>
          <w:tcPr>
            <w:tcW w:w="2883" w:type="dxa"/>
          </w:tcPr>
          <w:p w:rsidR="00734606" w:rsidRDefault="00734606">
            <w:pPr>
              <w:pStyle w:val="BodyTextIndent2"/>
              <w:ind w:left="0" w:firstLine="0"/>
              <w:rPr>
                <w:rFonts w:ascii="Calibri" w:hAnsi="Calibri"/>
                <w:bCs w:val="0"/>
                <w:smallCaps w:val="0"/>
              </w:rPr>
            </w:pPr>
            <w:r>
              <w:rPr>
                <w:rFonts w:ascii="Calibri" w:hAnsi="Calibri"/>
                <w:bCs w:val="0"/>
                <w:smallCaps w:val="0"/>
              </w:rPr>
              <w:t>AGTPP</w:t>
            </w:r>
          </w:p>
        </w:tc>
        <w:tc>
          <w:tcPr>
            <w:tcW w:w="2520" w:type="dxa"/>
            <w:vAlign w:val="center"/>
          </w:tcPr>
          <w:p w:rsidR="00734606" w:rsidRDefault="00CE26A1" w:rsidP="00305507">
            <w:pPr>
              <w:pStyle w:val="BodyTextIndent2"/>
              <w:ind w:left="0" w:firstLine="0"/>
              <w:jc w:val="center"/>
              <w:rPr>
                <w:rFonts w:ascii="Calibri" w:hAnsi="Calibri"/>
                <w:bCs w:val="0"/>
                <w:smallCaps w:val="0"/>
              </w:rPr>
            </w:pPr>
            <w:r>
              <w:rPr>
                <w:rFonts w:ascii="Calibri" w:hAnsi="Calibri"/>
                <w:bCs w:val="0"/>
                <w:smallCaps w:val="0"/>
              </w:rPr>
              <w:t>19.11</w:t>
            </w:r>
          </w:p>
        </w:tc>
        <w:tc>
          <w:tcPr>
            <w:tcW w:w="2340" w:type="dxa"/>
            <w:vAlign w:val="center"/>
          </w:tcPr>
          <w:p w:rsidR="00734606" w:rsidRDefault="00CE26A1" w:rsidP="00305507">
            <w:pPr>
              <w:pStyle w:val="BodyTextIndent2"/>
              <w:ind w:left="0" w:firstLine="0"/>
              <w:jc w:val="center"/>
              <w:rPr>
                <w:rFonts w:ascii="Calibri" w:hAnsi="Calibri"/>
                <w:bCs w:val="0"/>
                <w:smallCaps w:val="0"/>
              </w:rPr>
            </w:pPr>
            <w:r>
              <w:rPr>
                <w:rFonts w:ascii="Calibri" w:hAnsi="Calibri"/>
                <w:bCs w:val="0"/>
                <w:smallCaps w:val="0"/>
              </w:rPr>
              <w:t>33.00</w:t>
            </w:r>
          </w:p>
        </w:tc>
      </w:tr>
      <w:tr w:rsidR="00734606" w:rsidTr="00D42A83">
        <w:tc>
          <w:tcPr>
            <w:tcW w:w="717" w:type="dxa"/>
            <w:vAlign w:val="center"/>
          </w:tcPr>
          <w:p w:rsidR="00734606" w:rsidRDefault="00734606">
            <w:pPr>
              <w:pStyle w:val="BodyTextIndent2"/>
              <w:ind w:left="0" w:firstLine="0"/>
              <w:jc w:val="center"/>
              <w:rPr>
                <w:rFonts w:ascii="Calibri" w:hAnsi="Calibri"/>
                <w:bCs w:val="0"/>
                <w:smallCaps w:val="0"/>
              </w:rPr>
            </w:pPr>
            <w:r>
              <w:rPr>
                <w:rFonts w:ascii="Calibri" w:hAnsi="Calibri"/>
                <w:bCs w:val="0"/>
                <w:smallCaps w:val="0"/>
              </w:rPr>
              <w:t>8</w:t>
            </w:r>
          </w:p>
        </w:tc>
        <w:tc>
          <w:tcPr>
            <w:tcW w:w="2883" w:type="dxa"/>
          </w:tcPr>
          <w:p w:rsidR="00734606" w:rsidRDefault="00734606">
            <w:pPr>
              <w:pStyle w:val="BodyTextIndent2"/>
              <w:ind w:left="0" w:firstLine="0"/>
              <w:rPr>
                <w:rFonts w:ascii="Calibri" w:hAnsi="Calibri"/>
                <w:bCs w:val="0"/>
                <w:smallCaps w:val="0"/>
              </w:rPr>
            </w:pPr>
            <w:r>
              <w:rPr>
                <w:rFonts w:ascii="Calibri" w:hAnsi="Calibri"/>
                <w:bCs w:val="0"/>
                <w:smallCaps w:val="0"/>
              </w:rPr>
              <w:t>Loktak</w:t>
            </w:r>
          </w:p>
        </w:tc>
        <w:tc>
          <w:tcPr>
            <w:tcW w:w="2520" w:type="dxa"/>
            <w:vAlign w:val="center"/>
          </w:tcPr>
          <w:p w:rsidR="00734606" w:rsidRDefault="00CE26A1" w:rsidP="00305507">
            <w:pPr>
              <w:pStyle w:val="BodyTextIndent2"/>
              <w:ind w:left="0" w:firstLine="0"/>
              <w:jc w:val="center"/>
              <w:rPr>
                <w:rFonts w:ascii="Calibri" w:hAnsi="Calibri"/>
                <w:bCs w:val="0"/>
                <w:smallCaps w:val="0"/>
              </w:rPr>
            </w:pPr>
            <w:r>
              <w:rPr>
                <w:rFonts w:ascii="Calibri" w:hAnsi="Calibri"/>
                <w:bCs w:val="0"/>
                <w:smallCaps w:val="0"/>
              </w:rPr>
              <w:t>18.74</w:t>
            </w:r>
          </w:p>
        </w:tc>
        <w:tc>
          <w:tcPr>
            <w:tcW w:w="2340" w:type="dxa"/>
            <w:vAlign w:val="center"/>
          </w:tcPr>
          <w:p w:rsidR="00734606" w:rsidRDefault="00CE26A1" w:rsidP="00305507">
            <w:pPr>
              <w:pStyle w:val="BodyTextIndent2"/>
              <w:ind w:left="0" w:firstLine="0"/>
              <w:jc w:val="center"/>
              <w:rPr>
                <w:rFonts w:ascii="Calibri" w:hAnsi="Calibri"/>
                <w:bCs w:val="0"/>
                <w:smallCaps w:val="0"/>
              </w:rPr>
            </w:pPr>
            <w:r>
              <w:rPr>
                <w:rFonts w:ascii="Calibri" w:hAnsi="Calibri"/>
                <w:bCs w:val="0"/>
                <w:smallCaps w:val="0"/>
              </w:rPr>
              <w:t>32.00</w:t>
            </w:r>
          </w:p>
        </w:tc>
      </w:tr>
      <w:tr w:rsidR="00734606" w:rsidTr="00D42A83">
        <w:tc>
          <w:tcPr>
            <w:tcW w:w="717" w:type="dxa"/>
            <w:vAlign w:val="center"/>
          </w:tcPr>
          <w:p w:rsidR="00734606" w:rsidRDefault="00734606">
            <w:pPr>
              <w:pStyle w:val="BodyTextIndent2"/>
              <w:ind w:left="0" w:firstLine="0"/>
              <w:jc w:val="center"/>
              <w:rPr>
                <w:rFonts w:ascii="Calibri" w:hAnsi="Calibri"/>
                <w:bCs w:val="0"/>
                <w:smallCaps w:val="0"/>
              </w:rPr>
            </w:pPr>
            <w:r>
              <w:rPr>
                <w:rFonts w:ascii="Calibri" w:hAnsi="Calibri"/>
                <w:bCs w:val="0"/>
                <w:smallCaps w:val="0"/>
              </w:rPr>
              <w:t>9</w:t>
            </w:r>
          </w:p>
        </w:tc>
        <w:tc>
          <w:tcPr>
            <w:tcW w:w="2883" w:type="dxa"/>
          </w:tcPr>
          <w:p w:rsidR="00734606" w:rsidRDefault="005021A8">
            <w:pPr>
              <w:pStyle w:val="BodyTextIndent2"/>
              <w:ind w:left="0" w:firstLine="0"/>
              <w:rPr>
                <w:rFonts w:ascii="Calibri" w:hAnsi="Calibri"/>
                <w:bCs w:val="0"/>
                <w:smallCaps w:val="0"/>
              </w:rPr>
            </w:pPr>
            <w:r>
              <w:rPr>
                <w:rFonts w:ascii="Calibri" w:hAnsi="Calibri"/>
                <w:bCs w:val="0"/>
                <w:smallCaps w:val="0"/>
              </w:rPr>
              <w:t>Palatana</w:t>
            </w:r>
          </w:p>
        </w:tc>
        <w:tc>
          <w:tcPr>
            <w:tcW w:w="2520" w:type="dxa"/>
            <w:vAlign w:val="center"/>
          </w:tcPr>
          <w:p w:rsidR="00734606" w:rsidRDefault="00CE26A1" w:rsidP="00305507">
            <w:pPr>
              <w:pStyle w:val="BodyTextIndent2"/>
              <w:ind w:left="0" w:firstLine="0"/>
              <w:jc w:val="center"/>
              <w:rPr>
                <w:rFonts w:ascii="Calibri" w:hAnsi="Calibri"/>
                <w:bCs w:val="0"/>
                <w:smallCaps w:val="0"/>
              </w:rPr>
            </w:pPr>
            <w:r>
              <w:rPr>
                <w:rFonts w:ascii="Calibri" w:hAnsi="Calibri"/>
                <w:bCs w:val="0"/>
                <w:smallCaps w:val="0"/>
              </w:rPr>
              <w:t>52.09</w:t>
            </w:r>
          </w:p>
        </w:tc>
        <w:tc>
          <w:tcPr>
            <w:tcW w:w="2340" w:type="dxa"/>
            <w:vAlign w:val="center"/>
          </w:tcPr>
          <w:p w:rsidR="00734606" w:rsidRDefault="00CE26A1" w:rsidP="00305507">
            <w:pPr>
              <w:pStyle w:val="BodyTextIndent2"/>
              <w:ind w:left="0" w:firstLine="0"/>
              <w:jc w:val="center"/>
              <w:rPr>
                <w:rFonts w:ascii="Calibri" w:hAnsi="Calibri"/>
                <w:bCs w:val="0"/>
                <w:smallCaps w:val="0"/>
              </w:rPr>
            </w:pPr>
            <w:r>
              <w:rPr>
                <w:rFonts w:ascii="Calibri" w:hAnsi="Calibri"/>
                <w:bCs w:val="0"/>
                <w:smallCaps w:val="0"/>
              </w:rPr>
              <w:t>89.00</w:t>
            </w:r>
          </w:p>
        </w:tc>
      </w:tr>
    </w:tbl>
    <w:p w:rsidR="00230854" w:rsidRDefault="00230854">
      <w:pPr>
        <w:pStyle w:val="BodyTextIndent2"/>
        <w:ind w:left="720" w:firstLine="0"/>
        <w:rPr>
          <w:rFonts w:ascii="Calibri" w:hAnsi="Calibri"/>
          <w:bCs w:val="0"/>
          <w:smallCaps w:val="0"/>
        </w:rPr>
      </w:pPr>
    </w:p>
    <w:p w:rsidR="00230854" w:rsidRDefault="00230854">
      <w:pPr>
        <w:pStyle w:val="BodyTextIndent2"/>
        <w:spacing w:line="360" w:lineRule="auto"/>
        <w:ind w:left="720" w:firstLine="0"/>
        <w:rPr>
          <w:rFonts w:ascii="Calibri" w:hAnsi="Calibri"/>
          <w:bCs w:val="0"/>
          <w:smallCaps w:val="0"/>
          <w:sz w:val="24"/>
        </w:rPr>
      </w:pPr>
      <w:r>
        <w:rPr>
          <w:rFonts w:ascii="Calibri" w:hAnsi="Calibri"/>
          <w:bCs w:val="0"/>
          <w:smallCaps w:val="0"/>
          <w:sz w:val="24"/>
        </w:rPr>
        <w:t xml:space="preserve">The same allocation is adopted for the year FY </w:t>
      </w:r>
      <w:r w:rsidR="00881999">
        <w:rPr>
          <w:rFonts w:ascii="Calibri" w:hAnsi="Calibri"/>
          <w:bCs w:val="0"/>
          <w:smallCaps w:val="0"/>
          <w:sz w:val="24"/>
        </w:rPr>
        <w:t>2015-16</w:t>
      </w:r>
      <w:r>
        <w:rPr>
          <w:rFonts w:ascii="Calibri" w:hAnsi="Calibri"/>
          <w:bCs w:val="0"/>
          <w:smallCaps w:val="0"/>
          <w:sz w:val="24"/>
        </w:rPr>
        <w:t xml:space="preserve"> also.</w:t>
      </w:r>
      <w:r w:rsidR="007330EC">
        <w:rPr>
          <w:rFonts w:ascii="Calibri" w:hAnsi="Calibri"/>
          <w:bCs w:val="0"/>
          <w:smallCaps w:val="0"/>
          <w:sz w:val="24"/>
        </w:rPr>
        <w:t xml:space="preserve"> In respect of NTPC stations and short term/UI purchases</w:t>
      </w:r>
      <w:r w:rsidR="00717ABC">
        <w:rPr>
          <w:rFonts w:ascii="Calibri" w:hAnsi="Calibri"/>
          <w:bCs w:val="0"/>
          <w:smallCaps w:val="0"/>
          <w:sz w:val="24"/>
        </w:rPr>
        <w:t>,</w:t>
      </w:r>
      <w:r w:rsidR="007330EC">
        <w:rPr>
          <w:rFonts w:ascii="Calibri" w:hAnsi="Calibri"/>
          <w:bCs w:val="0"/>
          <w:smallCaps w:val="0"/>
          <w:sz w:val="24"/>
        </w:rPr>
        <w:t xml:space="preserve"> </w:t>
      </w:r>
      <w:r w:rsidR="00717ABC">
        <w:rPr>
          <w:rFonts w:ascii="Calibri" w:hAnsi="Calibri"/>
          <w:bCs w:val="0"/>
          <w:smallCaps w:val="0"/>
          <w:sz w:val="24"/>
        </w:rPr>
        <w:t xml:space="preserve">the </w:t>
      </w:r>
      <w:r w:rsidR="00F961EB">
        <w:rPr>
          <w:rFonts w:ascii="Calibri" w:hAnsi="Calibri"/>
          <w:bCs w:val="0"/>
          <w:smallCaps w:val="0"/>
          <w:sz w:val="24"/>
        </w:rPr>
        <w:t>quantity of Power Purchase as projected by DPN is</w:t>
      </w:r>
      <w:r w:rsidR="007462B5">
        <w:rPr>
          <w:rFonts w:ascii="Calibri" w:hAnsi="Calibri"/>
          <w:bCs w:val="0"/>
          <w:smallCaps w:val="0"/>
          <w:sz w:val="24"/>
        </w:rPr>
        <w:t xml:space="preserve"> considered</w:t>
      </w:r>
      <w:r w:rsidR="007330EC">
        <w:rPr>
          <w:rFonts w:ascii="Calibri" w:hAnsi="Calibri"/>
          <w:bCs w:val="0"/>
          <w:smallCaps w:val="0"/>
          <w:sz w:val="24"/>
        </w:rPr>
        <w:t>.</w:t>
      </w:r>
    </w:p>
    <w:p w:rsidR="000D7FC7" w:rsidRDefault="000D7FC7">
      <w:pPr>
        <w:pStyle w:val="BodyTextIndent2"/>
        <w:spacing w:line="360" w:lineRule="auto"/>
        <w:ind w:left="720" w:firstLine="0"/>
        <w:rPr>
          <w:rFonts w:ascii="Calibri" w:hAnsi="Calibri"/>
          <w:bCs w:val="0"/>
          <w:smallCaps w:val="0"/>
          <w:sz w:val="24"/>
        </w:rPr>
      </w:pPr>
    </w:p>
    <w:p w:rsidR="00230854" w:rsidRDefault="00230854">
      <w:pPr>
        <w:pStyle w:val="BodyTextIndent2"/>
        <w:ind w:left="720" w:firstLine="0"/>
        <w:rPr>
          <w:rFonts w:ascii="Calibri" w:hAnsi="Calibri"/>
          <w:bCs w:val="0"/>
          <w:smallCaps w:val="0"/>
          <w:sz w:val="24"/>
        </w:rPr>
      </w:pPr>
    </w:p>
    <w:p w:rsidR="00326BCE" w:rsidRDefault="00230854">
      <w:pPr>
        <w:pStyle w:val="BodyTextIndent2"/>
        <w:spacing w:line="360" w:lineRule="auto"/>
        <w:ind w:left="720" w:firstLine="0"/>
        <w:rPr>
          <w:rFonts w:ascii="Calibri" w:hAnsi="Calibri"/>
          <w:bCs w:val="0"/>
          <w:smallCaps w:val="0"/>
          <w:sz w:val="24"/>
        </w:rPr>
      </w:pPr>
      <w:r>
        <w:rPr>
          <w:rFonts w:ascii="Calibri" w:hAnsi="Calibri"/>
          <w:bCs w:val="0"/>
          <w:smallCaps w:val="0"/>
          <w:sz w:val="24"/>
        </w:rPr>
        <w:t xml:space="preserve">The DPN shall draw the entire share from various central generating stations and sell the surplus power to traders to generate additional revenue after totally meeting the demand of the consumers within the State without any restrictions. </w:t>
      </w:r>
    </w:p>
    <w:p w:rsidR="00326BCE" w:rsidRDefault="00326BCE">
      <w:pPr>
        <w:pStyle w:val="BodyTextIndent2"/>
        <w:spacing w:line="360" w:lineRule="auto"/>
        <w:ind w:left="720" w:firstLine="0"/>
        <w:rPr>
          <w:rFonts w:ascii="Calibri" w:hAnsi="Calibri"/>
          <w:bCs w:val="0"/>
          <w:smallCaps w:val="0"/>
          <w:sz w:val="24"/>
        </w:rPr>
      </w:pPr>
    </w:p>
    <w:p w:rsidR="00230854" w:rsidRDefault="008A522D">
      <w:pPr>
        <w:pStyle w:val="BodyTextIndent2"/>
        <w:spacing w:line="360" w:lineRule="auto"/>
        <w:ind w:left="720" w:firstLine="0"/>
        <w:rPr>
          <w:rFonts w:ascii="Calibri" w:hAnsi="Calibri"/>
          <w:bCs w:val="0"/>
          <w:smallCaps w:val="0"/>
          <w:sz w:val="24"/>
        </w:rPr>
      </w:pPr>
      <w:r>
        <w:rPr>
          <w:rFonts w:ascii="Calibri" w:hAnsi="Calibri"/>
          <w:bCs w:val="0"/>
          <w:smallCaps w:val="0"/>
          <w:sz w:val="24"/>
        </w:rPr>
        <w:t xml:space="preserve">Thus </w:t>
      </w:r>
      <w:r w:rsidR="00230854">
        <w:rPr>
          <w:rFonts w:ascii="Calibri" w:hAnsi="Calibri"/>
          <w:bCs w:val="0"/>
          <w:smallCaps w:val="0"/>
          <w:sz w:val="24"/>
        </w:rPr>
        <w:t xml:space="preserve">the power purchase has been approved by the Commission for FY </w:t>
      </w:r>
      <w:r w:rsidR="00881999">
        <w:rPr>
          <w:rFonts w:ascii="Calibri" w:hAnsi="Calibri"/>
          <w:bCs w:val="0"/>
          <w:smallCaps w:val="0"/>
          <w:sz w:val="24"/>
        </w:rPr>
        <w:t>2015-16</w:t>
      </w:r>
      <w:r w:rsidR="000D7FC7">
        <w:rPr>
          <w:rFonts w:ascii="Calibri" w:hAnsi="Calibri"/>
          <w:bCs w:val="0"/>
          <w:smallCaps w:val="0"/>
          <w:sz w:val="24"/>
        </w:rPr>
        <w:t xml:space="preserve"> as detailed in T</w:t>
      </w:r>
      <w:r w:rsidR="00230854">
        <w:rPr>
          <w:rFonts w:ascii="Calibri" w:hAnsi="Calibri"/>
          <w:bCs w:val="0"/>
          <w:smallCaps w:val="0"/>
          <w:sz w:val="24"/>
        </w:rPr>
        <w:t>able below:</w:t>
      </w:r>
    </w:p>
    <w:p w:rsidR="00984E6E" w:rsidRDefault="00D23540" w:rsidP="00984E6E">
      <w:pPr>
        <w:pStyle w:val="Title"/>
      </w:pPr>
      <w:bookmarkStart w:id="609" w:name="_Toc343767711"/>
      <w:bookmarkStart w:id="610" w:name="_Toc383006750"/>
      <w:bookmarkStart w:id="611" w:name="_Toc383008598"/>
      <w:bookmarkStart w:id="612" w:name="_Toc383009656"/>
      <w:bookmarkStart w:id="613" w:name="_Toc383089885"/>
      <w:bookmarkStart w:id="614" w:name="_Toc383091323"/>
      <w:bookmarkStart w:id="615" w:name="_Toc405216450"/>
      <w:r>
        <w:t xml:space="preserve">Table </w:t>
      </w:r>
      <w:r w:rsidR="00984E6E">
        <w:t xml:space="preserve">6.11: Power Purchase from </w:t>
      </w:r>
      <w:r w:rsidR="00984E6E" w:rsidRPr="00984E6E">
        <w:t>CGS</w:t>
      </w:r>
      <w:r w:rsidR="00984E6E">
        <w:t xml:space="preserve"> approved by Commission for</w:t>
      </w:r>
      <w:r>
        <w:t xml:space="preserve"> </w:t>
      </w:r>
      <w:r w:rsidR="00984E6E">
        <w:t xml:space="preserve">FY </w:t>
      </w:r>
      <w:bookmarkEnd w:id="609"/>
      <w:bookmarkEnd w:id="610"/>
      <w:bookmarkEnd w:id="611"/>
      <w:bookmarkEnd w:id="612"/>
      <w:bookmarkEnd w:id="613"/>
      <w:bookmarkEnd w:id="614"/>
      <w:r w:rsidR="00984E6E">
        <w:t>2015-16</w:t>
      </w:r>
      <w:bookmarkEnd w:id="615"/>
    </w:p>
    <w:p w:rsidR="00FF5466" w:rsidRPr="00333F40" w:rsidRDefault="00373E81" w:rsidP="00373E81">
      <w:pPr>
        <w:pStyle w:val="BodyTextIndent2"/>
        <w:ind w:left="720" w:firstLine="0"/>
        <w:jc w:val="right"/>
        <w:rPr>
          <w:rFonts w:ascii="Calibri" w:hAnsi="Calibri"/>
          <w:b/>
          <w:bCs w:val="0"/>
          <w:smallCaps w:val="0"/>
          <w:sz w:val="24"/>
        </w:rPr>
      </w:pPr>
      <w:r w:rsidRPr="00333F40">
        <w:rPr>
          <w:rFonts w:ascii="Calibri" w:hAnsi="Calibri"/>
          <w:b/>
          <w:bCs w:val="0"/>
          <w:smallCaps w:val="0"/>
          <w:sz w:val="24"/>
        </w:rPr>
        <w:t>(MU)</w:t>
      </w:r>
    </w:p>
    <w:tbl>
      <w:tblPr>
        <w:tblW w:w="8460"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0"/>
        <w:gridCol w:w="4180"/>
        <w:gridCol w:w="1440"/>
        <w:gridCol w:w="2340"/>
      </w:tblGrid>
      <w:tr w:rsidR="00230854" w:rsidTr="00D42A83">
        <w:trPr>
          <w:trHeight w:val="155"/>
        </w:trPr>
        <w:tc>
          <w:tcPr>
            <w:tcW w:w="500" w:type="dxa"/>
            <w:tcBorders>
              <w:top w:val="single" w:sz="4" w:space="0" w:color="auto"/>
            </w:tcBorders>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SI. No.</w:t>
            </w:r>
          </w:p>
        </w:tc>
        <w:tc>
          <w:tcPr>
            <w:tcW w:w="4180" w:type="dxa"/>
            <w:tcBorders>
              <w:top w:val="single" w:sz="4" w:space="0" w:color="auto"/>
            </w:tcBorders>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Station</w:t>
            </w:r>
          </w:p>
        </w:tc>
        <w:tc>
          <w:tcPr>
            <w:tcW w:w="1440" w:type="dxa"/>
            <w:tcBorders>
              <w:top w:val="single" w:sz="4" w:space="0" w:color="auto"/>
            </w:tcBorders>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Projected by DPN</w:t>
            </w:r>
          </w:p>
        </w:tc>
        <w:tc>
          <w:tcPr>
            <w:tcW w:w="2340" w:type="dxa"/>
            <w:tcBorders>
              <w:top w:val="single" w:sz="4" w:space="0" w:color="auto"/>
            </w:tcBorders>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Approved by Commission</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I</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b/>
                <w:bCs/>
                <w:sz w:val="22"/>
                <w:szCs w:val="20"/>
              </w:rPr>
            </w:pPr>
            <w:r>
              <w:rPr>
                <w:rFonts w:ascii="Calibri" w:hAnsi="Calibri"/>
                <w:b/>
                <w:bCs/>
                <w:sz w:val="22"/>
                <w:szCs w:val="20"/>
              </w:rPr>
              <w:t>NEEPCO</w:t>
            </w:r>
          </w:p>
        </w:tc>
        <w:tc>
          <w:tcPr>
            <w:tcW w:w="1440" w:type="dxa"/>
            <w:tcMar>
              <w:top w:w="15" w:type="dxa"/>
              <w:left w:w="15" w:type="dxa"/>
              <w:bottom w:w="0" w:type="dxa"/>
              <w:right w:w="15" w:type="dxa"/>
            </w:tcMar>
            <w:vAlign w:val="center"/>
          </w:tcPr>
          <w:p w:rsidR="00230854" w:rsidRDefault="00F31CDC" w:rsidP="00397C9C">
            <w:pPr>
              <w:jc w:val="right"/>
              <w:rPr>
                <w:rFonts w:ascii="Calibri" w:eastAsia="Arial Unicode MS" w:hAnsi="Calibri"/>
                <w:b/>
                <w:bCs/>
                <w:sz w:val="22"/>
                <w:szCs w:val="20"/>
              </w:rPr>
            </w:pPr>
            <w:r>
              <w:rPr>
                <w:rFonts w:ascii="Calibri" w:hAnsi="Calibri"/>
                <w:b/>
                <w:bCs/>
                <w:sz w:val="22"/>
                <w:szCs w:val="20"/>
              </w:rPr>
              <w:t>257.</w:t>
            </w:r>
            <w:r w:rsidR="00416883">
              <w:rPr>
                <w:rFonts w:ascii="Calibri" w:hAnsi="Calibri"/>
                <w:b/>
                <w:bCs/>
                <w:sz w:val="22"/>
                <w:szCs w:val="20"/>
              </w:rPr>
              <w:t>0</w:t>
            </w:r>
            <w:r>
              <w:rPr>
                <w:rFonts w:ascii="Calibri" w:hAnsi="Calibri"/>
                <w:b/>
                <w:bCs/>
                <w:sz w:val="22"/>
                <w:szCs w:val="20"/>
              </w:rPr>
              <w:t>3</w:t>
            </w:r>
            <w:r w:rsidR="00230854">
              <w:rPr>
                <w:rFonts w:ascii="Calibri" w:hAnsi="Calibri"/>
                <w:b/>
                <w:bCs/>
                <w:sz w:val="22"/>
                <w:szCs w:val="20"/>
              </w:rPr>
              <w:t> </w:t>
            </w:r>
          </w:p>
        </w:tc>
        <w:tc>
          <w:tcPr>
            <w:tcW w:w="2340" w:type="dxa"/>
            <w:tcMar>
              <w:top w:w="15" w:type="dxa"/>
              <w:left w:w="15" w:type="dxa"/>
              <w:bottom w:w="0" w:type="dxa"/>
              <w:right w:w="15" w:type="dxa"/>
            </w:tcMar>
            <w:vAlign w:val="center"/>
          </w:tcPr>
          <w:p w:rsidR="00230854" w:rsidRDefault="00416883" w:rsidP="00416883">
            <w:pPr>
              <w:ind w:right="165"/>
              <w:jc w:val="right"/>
              <w:rPr>
                <w:rFonts w:ascii="Calibri" w:eastAsia="Arial Unicode MS" w:hAnsi="Calibri"/>
                <w:b/>
                <w:bCs/>
                <w:sz w:val="22"/>
                <w:szCs w:val="20"/>
              </w:rPr>
            </w:pPr>
            <w:r>
              <w:rPr>
                <w:rFonts w:ascii="Calibri" w:hAnsi="Calibri"/>
                <w:b/>
                <w:bCs/>
                <w:sz w:val="22"/>
                <w:szCs w:val="20"/>
              </w:rPr>
              <w:t>281.00</w:t>
            </w:r>
            <w:r w:rsidR="00230854">
              <w:rPr>
                <w:rFonts w:ascii="Calibri" w:hAnsi="Calibri"/>
                <w:b/>
                <w:bCs/>
                <w:sz w:val="22"/>
                <w:szCs w:val="20"/>
              </w:rPr>
              <w:t> </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1</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Khandong - HEP</w:t>
            </w:r>
          </w:p>
        </w:tc>
        <w:tc>
          <w:tcPr>
            <w:tcW w:w="1440" w:type="dxa"/>
            <w:tcMar>
              <w:top w:w="15" w:type="dxa"/>
              <w:left w:w="15" w:type="dxa"/>
              <w:bottom w:w="0" w:type="dxa"/>
              <w:right w:w="15" w:type="dxa"/>
            </w:tcMar>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11</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BD0102">
            <w:pPr>
              <w:ind w:right="185"/>
              <w:jc w:val="right"/>
              <w:rPr>
                <w:rFonts w:ascii="Calibri" w:eastAsia="Arial Unicode MS" w:hAnsi="Calibri"/>
                <w:sz w:val="22"/>
                <w:szCs w:val="20"/>
              </w:rPr>
            </w:pPr>
            <w:r>
              <w:rPr>
                <w:rFonts w:ascii="Calibri" w:eastAsia="Arial Unicode MS" w:hAnsi="Calibri"/>
                <w:sz w:val="22"/>
                <w:szCs w:val="20"/>
              </w:rPr>
              <w:t>8.00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2</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Kopili-I - HEP</w:t>
            </w:r>
          </w:p>
        </w:tc>
        <w:tc>
          <w:tcPr>
            <w:tcW w:w="1440" w:type="dxa"/>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40</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BD0102">
            <w:pPr>
              <w:ind w:right="185"/>
              <w:jc w:val="right"/>
              <w:rPr>
                <w:rFonts w:ascii="Calibri" w:eastAsia="Arial Unicode MS" w:hAnsi="Calibri"/>
                <w:sz w:val="22"/>
                <w:szCs w:val="20"/>
              </w:rPr>
            </w:pPr>
            <w:r>
              <w:rPr>
                <w:rFonts w:ascii="Calibri" w:eastAsia="Arial Unicode MS" w:hAnsi="Calibri"/>
                <w:sz w:val="22"/>
                <w:szCs w:val="20"/>
              </w:rPr>
              <w:t>35.00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3</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Kopili-II - HEP</w:t>
            </w:r>
          </w:p>
        </w:tc>
        <w:tc>
          <w:tcPr>
            <w:tcW w:w="1440" w:type="dxa"/>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3</w:t>
            </w:r>
            <w:r w:rsidR="00B31A5A">
              <w:rPr>
                <w:rFonts w:ascii="Calibri" w:eastAsia="Arial Unicode MS" w:hAnsi="Calibri"/>
                <w:sz w:val="22"/>
                <w:szCs w:val="20"/>
              </w:rPr>
              <w:t>.</w:t>
            </w:r>
            <w:r>
              <w:rPr>
                <w:rFonts w:ascii="Calibri" w:eastAsia="Arial Unicode MS" w:hAnsi="Calibri"/>
                <w:sz w:val="22"/>
                <w:szCs w:val="20"/>
              </w:rPr>
              <w:t>03</w:t>
            </w:r>
          </w:p>
        </w:tc>
        <w:tc>
          <w:tcPr>
            <w:tcW w:w="2340" w:type="dxa"/>
            <w:tcMar>
              <w:top w:w="15" w:type="dxa"/>
              <w:left w:w="15" w:type="dxa"/>
              <w:bottom w:w="0" w:type="dxa"/>
              <w:right w:w="15" w:type="dxa"/>
            </w:tcMar>
            <w:vAlign w:val="center"/>
          </w:tcPr>
          <w:p w:rsidR="00230854" w:rsidRDefault="00BD0102" w:rsidP="00BD0102">
            <w:pPr>
              <w:ind w:right="185"/>
              <w:jc w:val="right"/>
              <w:rPr>
                <w:rFonts w:ascii="Calibri" w:eastAsia="Arial Unicode MS" w:hAnsi="Calibri"/>
                <w:sz w:val="22"/>
                <w:szCs w:val="20"/>
              </w:rPr>
            </w:pPr>
            <w:r>
              <w:rPr>
                <w:rFonts w:ascii="Calibri" w:eastAsia="Arial Unicode MS" w:hAnsi="Calibri"/>
                <w:sz w:val="22"/>
                <w:szCs w:val="20"/>
              </w:rPr>
              <w:t>7.00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4</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Ranganad - HEP</w:t>
            </w:r>
          </w:p>
        </w:tc>
        <w:tc>
          <w:tcPr>
            <w:tcW w:w="1440" w:type="dxa"/>
            <w:tcMar>
              <w:top w:w="15" w:type="dxa"/>
              <w:left w:w="15" w:type="dxa"/>
              <w:bottom w:w="0" w:type="dxa"/>
              <w:right w:w="15" w:type="dxa"/>
            </w:tcMar>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60</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BD0102">
            <w:pPr>
              <w:ind w:right="185"/>
              <w:jc w:val="right"/>
              <w:rPr>
                <w:rFonts w:ascii="Calibri" w:eastAsia="Arial Unicode MS" w:hAnsi="Calibri"/>
                <w:sz w:val="22"/>
                <w:szCs w:val="20"/>
              </w:rPr>
            </w:pPr>
            <w:r>
              <w:rPr>
                <w:rFonts w:ascii="Calibri" w:eastAsia="Arial Unicode MS" w:hAnsi="Calibri"/>
                <w:sz w:val="22"/>
                <w:szCs w:val="20"/>
              </w:rPr>
              <w:t>85.00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5</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AGTPP, Tripura</w:t>
            </w:r>
          </w:p>
        </w:tc>
        <w:tc>
          <w:tcPr>
            <w:tcW w:w="1440" w:type="dxa"/>
            <w:tcMar>
              <w:top w:w="15" w:type="dxa"/>
              <w:left w:w="15" w:type="dxa"/>
              <w:bottom w:w="0" w:type="dxa"/>
              <w:right w:w="15" w:type="dxa"/>
            </w:tcMar>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30</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397C9C">
            <w:pPr>
              <w:ind w:right="185"/>
              <w:jc w:val="right"/>
              <w:rPr>
                <w:rFonts w:ascii="Calibri" w:eastAsia="Arial Unicode MS" w:hAnsi="Calibri"/>
                <w:sz w:val="22"/>
                <w:szCs w:val="20"/>
              </w:rPr>
            </w:pPr>
            <w:r>
              <w:rPr>
                <w:rFonts w:ascii="Calibri" w:eastAsia="Arial Unicode MS" w:hAnsi="Calibri"/>
                <w:sz w:val="22"/>
                <w:szCs w:val="20"/>
              </w:rPr>
              <w:t>3</w:t>
            </w:r>
            <w:r w:rsidR="00BD0102">
              <w:rPr>
                <w:rFonts w:ascii="Calibri" w:eastAsia="Arial Unicode MS" w:hAnsi="Calibri"/>
                <w:sz w:val="22"/>
                <w:szCs w:val="20"/>
              </w:rPr>
              <w:t>3.00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6</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AGBPP</w:t>
            </w:r>
          </w:p>
        </w:tc>
        <w:tc>
          <w:tcPr>
            <w:tcW w:w="1440" w:type="dxa"/>
            <w:tcMar>
              <w:top w:w="15" w:type="dxa"/>
              <w:left w:w="15" w:type="dxa"/>
              <w:bottom w:w="0" w:type="dxa"/>
              <w:right w:w="15" w:type="dxa"/>
            </w:tcMar>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95</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397C9C">
            <w:pPr>
              <w:ind w:right="185"/>
              <w:jc w:val="right"/>
              <w:rPr>
                <w:rFonts w:ascii="Calibri" w:eastAsia="Arial Unicode MS" w:hAnsi="Calibri"/>
                <w:sz w:val="22"/>
                <w:szCs w:val="20"/>
              </w:rPr>
            </w:pPr>
            <w:r>
              <w:rPr>
                <w:rFonts w:ascii="Calibri" w:eastAsia="Arial Unicode MS" w:hAnsi="Calibri"/>
                <w:sz w:val="22"/>
                <w:szCs w:val="20"/>
              </w:rPr>
              <w:t>9</w:t>
            </w:r>
            <w:r w:rsidR="00BD0102">
              <w:rPr>
                <w:rFonts w:ascii="Calibri" w:eastAsia="Arial Unicode MS" w:hAnsi="Calibri"/>
                <w:sz w:val="22"/>
                <w:szCs w:val="20"/>
              </w:rPr>
              <w:t>9.00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7</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Doyang, Nagaland</w:t>
            </w:r>
          </w:p>
        </w:tc>
        <w:tc>
          <w:tcPr>
            <w:tcW w:w="1440" w:type="dxa"/>
            <w:tcMar>
              <w:top w:w="15" w:type="dxa"/>
              <w:left w:w="15" w:type="dxa"/>
              <w:bottom w:w="0" w:type="dxa"/>
              <w:right w:w="15" w:type="dxa"/>
            </w:tcMar>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18</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397C9C">
            <w:pPr>
              <w:ind w:right="185"/>
              <w:jc w:val="right"/>
              <w:rPr>
                <w:rFonts w:ascii="Calibri" w:eastAsia="Arial Unicode MS" w:hAnsi="Calibri"/>
                <w:sz w:val="22"/>
                <w:szCs w:val="20"/>
              </w:rPr>
            </w:pPr>
            <w:r>
              <w:rPr>
                <w:rFonts w:ascii="Calibri" w:eastAsia="Arial Unicode MS" w:hAnsi="Calibri"/>
                <w:sz w:val="22"/>
                <w:szCs w:val="20"/>
              </w:rPr>
              <w:t>1</w:t>
            </w:r>
            <w:r w:rsidR="00BD0102">
              <w:rPr>
                <w:rFonts w:ascii="Calibri" w:eastAsia="Arial Unicode MS" w:hAnsi="Calibri"/>
                <w:sz w:val="22"/>
                <w:szCs w:val="20"/>
              </w:rPr>
              <w:t>4.00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szCs w:val="20"/>
              </w:rPr>
              <w:t>II</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b/>
                <w:bCs/>
                <w:sz w:val="22"/>
                <w:szCs w:val="20"/>
              </w:rPr>
            </w:pPr>
            <w:r>
              <w:rPr>
                <w:rFonts w:ascii="Calibri" w:hAnsi="Calibri"/>
                <w:b/>
                <w:bCs/>
                <w:sz w:val="22"/>
                <w:szCs w:val="20"/>
              </w:rPr>
              <w:t>NHPC</w:t>
            </w:r>
          </w:p>
        </w:tc>
        <w:tc>
          <w:tcPr>
            <w:tcW w:w="1440" w:type="dxa"/>
            <w:tcMar>
              <w:top w:w="15" w:type="dxa"/>
              <w:left w:w="15" w:type="dxa"/>
              <w:bottom w:w="0" w:type="dxa"/>
              <w:right w:w="15" w:type="dxa"/>
            </w:tcMar>
            <w:vAlign w:val="center"/>
          </w:tcPr>
          <w:p w:rsidR="00230854" w:rsidRDefault="00416883" w:rsidP="00397C9C">
            <w:pPr>
              <w:ind w:right="185"/>
              <w:jc w:val="right"/>
              <w:rPr>
                <w:rFonts w:ascii="Calibri" w:eastAsia="Arial Unicode MS" w:hAnsi="Calibri"/>
                <w:b/>
                <w:bCs/>
                <w:sz w:val="22"/>
                <w:szCs w:val="20"/>
              </w:rPr>
            </w:pPr>
            <w:r>
              <w:rPr>
                <w:rFonts w:ascii="Calibri" w:eastAsia="Arial Unicode MS" w:hAnsi="Calibri"/>
                <w:b/>
                <w:bCs/>
                <w:sz w:val="22"/>
                <w:szCs w:val="20"/>
              </w:rPr>
              <w:t>32.00</w:t>
            </w:r>
          </w:p>
        </w:tc>
        <w:tc>
          <w:tcPr>
            <w:tcW w:w="2340" w:type="dxa"/>
            <w:tcMar>
              <w:top w:w="15" w:type="dxa"/>
              <w:left w:w="15" w:type="dxa"/>
              <w:bottom w:w="0" w:type="dxa"/>
              <w:right w:w="15" w:type="dxa"/>
            </w:tcMar>
            <w:vAlign w:val="center"/>
          </w:tcPr>
          <w:p w:rsidR="00230854" w:rsidRDefault="00416883">
            <w:pPr>
              <w:ind w:right="185"/>
              <w:jc w:val="right"/>
              <w:rPr>
                <w:rFonts w:ascii="Calibri" w:eastAsia="Arial Unicode MS" w:hAnsi="Calibri"/>
                <w:b/>
                <w:bCs/>
                <w:sz w:val="22"/>
                <w:szCs w:val="20"/>
              </w:rPr>
            </w:pPr>
            <w:r>
              <w:rPr>
                <w:rFonts w:ascii="Calibri" w:eastAsia="Arial Unicode MS" w:hAnsi="Calibri"/>
                <w:b/>
                <w:bCs/>
                <w:sz w:val="22"/>
                <w:szCs w:val="20"/>
              </w:rPr>
              <w:t>32.00</w:t>
            </w:r>
          </w:p>
        </w:tc>
      </w:tr>
      <w:tr w:rsidR="00230854" w:rsidTr="00D42A83">
        <w:trPr>
          <w:trHeight w:val="65"/>
        </w:trPr>
        <w:tc>
          <w:tcPr>
            <w:tcW w:w="500" w:type="dxa"/>
            <w:tcMar>
              <w:top w:w="15" w:type="dxa"/>
              <w:left w:w="15" w:type="dxa"/>
              <w:bottom w:w="0" w:type="dxa"/>
              <w:right w:w="15" w:type="dxa"/>
            </w:tcMar>
            <w:vAlign w:val="center"/>
          </w:tcPr>
          <w:p w:rsidR="00230854" w:rsidRDefault="00230854">
            <w:pPr>
              <w:jc w:val="center"/>
              <w:rPr>
                <w:rFonts w:ascii="Calibri" w:eastAsia="Arial Unicode MS" w:hAnsi="Calibri"/>
                <w:sz w:val="22"/>
                <w:szCs w:val="20"/>
              </w:rPr>
            </w:pPr>
            <w:r>
              <w:rPr>
                <w:rFonts w:ascii="Calibri" w:hAnsi="Calibri"/>
                <w:sz w:val="22"/>
                <w:szCs w:val="20"/>
              </w:rPr>
              <w:t>8</w:t>
            </w:r>
          </w:p>
        </w:tc>
        <w:tc>
          <w:tcPr>
            <w:tcW w:w="4180" w:type="dxa"/>
            <w:tcMar>
              <w:top w:w="15" w:type="dxa"/>
              <w:left w:w="15" w:type="dxa"/>
              <w:bottom w:w="0" w:type="dxa"/>
              <w:right w:w="15" w:type="dxa"/>
            </w:tcMar>
            <w:vAlign w:val="center"/>
          </w:tcPr>
          <w:p w:rsidR="00230854" w:rsidRDefault="00230854" w:rsidP="008A522D">
            <w:pPr>
              <w:ind w:left="25"/>
              <w:rPr>
                <w:rFonts w:ascii="Calibri" w:eastAsia="Arial Unicode MS" w:hAnsi="Calibri"/>
                <w:sz w:val="22"/>
                <w:szCs w:val="20"/>
              </w:rPr>
            </w:pPr>
            <w:r>
              <w:rPr>
                <w:rFonts w:ascii="Calibri" w:hAnsi="Calibri"/>
                <w:sz w:val="22"/>
                <w:szCs w:val="20"/>
              </w:rPr>
              <w:t>Loktak</w:t>
            </w:r>
          </w:p>
        </w:tc>
        <w:tc>
          <w:tcPr>
            <w:tcW w:w="1440" w:type="dxa"/>
            <w:tcMar>
              <w:top w:w="15" w:type="dxa"/>
              <w:left w:w="15" w:type="dxa"/>
              <w:bottom w:w="0" w:type="dxa"/>
              <w:right w:w="15" w:type="dxa"/>
            </w:tcMar>
            <w:vAlign w:val="center"/>
          </w:tcPr>
          <w:p w:rsidR="00230854" w:rsidRDefault="00397C9C" w:rsidP="00397C9C">
            <w:pPr>
              <w:ind w:right="185"/>
              <w:jc w:val="right"/>
              <w:rPr>
                <w:rFonts w:ascii="Calibri" w:eastAsia="Arial Unicode MS" w:hAnsi="Calibri"/>
                <w:sz w:val="22"/>
                <w:szCs w:val="20"/>
              </w:rPr>
            </w:pPr>
            <w:r>
              <w:rPr>
                <w:rFonts w:ascii="Calibri" w:eastAsia="Arial Unicode MS" w:hAnsi="Calibri"/>
                <w:sz w:val="22"/>
                <w:szCs w:val="20"/>
              </w:rPr>
              <w:t>32</w:t>
            </w:r>
            <w:r w:rsidR="00BD0102">
              <w:rPr>
                <w:rFonts w:ascii="Calibri" w:eastAsia="Arial Unicode MS" w:hAnsi="Calibri"/>
                <w:sz w:val="22"/>
                <w:szCs w:val="20"/>
              </w:rPr>
              <w:t>.00</w:t>
            </w:r>
          </w:p>
        </w:tc>
        <w:tc>
          <w:tcPr>
            <w:tcW w:w="2340" w:type="dxa"/>
            <w:tcMar>
              <w:top w:w="15" w:type="dxa"/>
              <w:left w:w="15" w:type="dxa"/>
              <w:bottom w:w="0" w:type="dxa"/>
              <w:right w:w="15" w:type="dxa"/>
            </w:tcMar>
            <w:vAlign w:val="center"/>
          </w:tcPr>
          <w:p w:rsidR="00230854" w:rsidRDefault="00397C9C">
            <w:pPr>
              <w:ind w:right="185"/>
              <w:jc w:val="right"/>
              <w:rPr>
                <w:rFonts w:ascii="Calibri" w:eastAsia="Arial Unicode MS" w:hAnsi="Calibri"/>
                <w:sz w:val="22"/>
                <w:szCs w:val="20"/>
              </w:rPr>
            </w:pPr>
            <w:r>
              <w:rPr>
                <w:rFonts w:ascii="Calibri" w:eastAsia="Arial Unicode MS" w:hAnsi="Calibri"/>
                <w:sz w:val="22"/>
                <w:szCs w:val="20"/>
              </w:rPr>
              <w:t>32</w:t>
            </w:r>
            <w:r w:rsidR="00BD0102">
              <w:rPr>
                <w:rFonts w:ascii="Calibri" w:eastAsia="Arial Unicode MS" w:hAnsi="Calibri"/>
                <w:sz w:val="22"/>
                <w:szCs w:val="20"/>
              </w:rPr>
              <w:t>.00</w:t>
            </w:r>
          </w:p>
        </w:tc>
      </w:tr>
      <w:tr w:rsidR="00230854" w:rsidRPr="00416883" w:rsidTr="00D42A83">
        <w:trPr>
          <w:trHeight w:val="65"/>
        </w:trPr>
        <w:tc>
          <w:tcPr>
            <w:tcW w:w="500" w:type="dxa"/>
            <w:tcMar>
              <w:top w:w="15" w:type="dxa"/>
              <w:left w:w="15" w:type="dxa"/>
              <w:bottom w:w="0" w:type="dxa"/>
              <w:right w:w="15" w:type="dxa"/>
            </w:tcMar>
            <w:vAlign w:val="center"/>
          </w:tcPr>
          <w:p w:rsidR="00230854" w:rsidRPr="00416883" w:rsidRDefault="00230854">
            <w:pPr>
              <w:jc w:val="center"/>
              <w:rPr>
                <w:rFonts w:ascii="Calibri" w:eastAsia="Arial Unicode MS" w:hAnsi="Calibri"/>
                <w:b/>
                <w:bCs/>
                <w:sz w:val="22"/>
                <w:szCs w:val="20"/>
              </w:rPr>
            </w:pPr>
            <w:r w:rsidRPr="00416883">
              <w:rPr>
                <w:rFonts w:ascii="Calibri" w:hAnsi="Calibri"/>
                <w:b/>
                <w:bCs/>
                <w:sz w:val="22"/>
                <w:szCs w:val="20"/>
              </w:rPr>
              <w:t>III</w:t>
            </w:r>
          </w:p>
        </w:tc>
        <w:tc>
          <w:tcPr>
            <w:tcW w:w="4180" w:type="dxa"/>
            <w:tcMar>
              <w:top w:w="15" w:type="dxa"/>
              <w:left w:w="15" w:type="dxa"/>
              <w:bottom w:w="0" w:type="dxa"/>
              <w:right w:w="15" w:type="dxa"/>
            </w:tcMar>
            <w:vAlign w:val="center"/>
          </w:tcPr>
          <w:p w:rsidR="00230854" w:rsidRPr="00416883" w:rsidRDefault="00230854" w:rsidP="008A522D">
            <w:pPr>
              <w:ind w:left="25"/>
              <w:rPr>
                <w:rFonts w:ascii="Calibri" w:eastAsia="Arial Unicode MS" w:hAnsi="Calibri"/>
                <w:b/>
                <w:bCs/>
                <w:sz w:val="22"/>
                <w:szCs w:val="20"/>
              </w:rPr>
            </w:pPr>
            <w:r w:rsidRPr="00416883">
              <w:rPr>
                <w:rFonts w:ascii="Calibri" w:hAnsi="Calibri"/>
                <w:b/>
                <w:bCs/>
                <w:sz w:val="22"/>
                <w:szCs w:val="20"/>
              </w:rPr>
              <w:t>NTPC</w:t>
            </w:r>
          </w:p>
        </w:tc>
        <w:tc>
          <w:tcPr>
            <w:tcW w:w="1440" w:type="dxa"/>
            <w:tcMar>
              <w:top w:w="15" w:type="dxa"/>
              <w:left w:w="15" w:type="dxa"/>
              <w:bottom w:w="0" w:type="dxa"/>
              <w:right w:w="15" w:type="dxa"/>
            </w:tcMar>
            <w:vAlign w:val="center"/>
          </w:tcPr>
          <w:p w:rsidR="00230854" w:rsidRPr="00416883" w:rsidRDefault="00416883" w:rsidP="00397C9C">
            <w:pPr>
              <w:ind w:right="185"/>
              <w:jc w:val="right"/>
              <w:rPr>
                <w:rFonts w:ascii="Calibri" w:eastAsia="Arial Unicode MS" w:hAnsi="Calibri"/>
                <w:b/>
                <w:sz w:val="22"/>
                <w:szCs w:val="20"/>
              </w:rPr>
            </w:pPr>
            <w:r w:rsidRPr="00416883">
              <w:rPr>
                <w:rFonts w:ascii="Calibri" w:eastAsia="Arial Unicode MS" w:hAnsi="Calibri"/>
                <w:b/>
                <w:sz w:val="22"/>
                <w:szCs w:val="20"/>
              </w:rPr>
              <w:t>120.00</w:t>
            </w:r>
          </w:p>
        </w:tc>
        <w:tc>
          <w:tcPr>
            <w:tcW w:w="2340" w:type="dxa"/>
            <w:tcMar>
              <w:top w:w="15" w:type="dxa"/>
              <w:left w:w="15" w:type="dxa"/>
              <w:bottom w:w="0" w:type="dxa"/>
              <w:right w:w="15" w:type="dxa"/>
            </w:tcMar>
            <w:vAlign w:val="center"/>
          </w:tcPr>
          <w:p w:rsidR="00230854" w:rsidRPr="00416883" w:rsidRDefault="00416883">
            <w:pPr>
              <w:ind w:right="185"/>
              <w:jc w:val="right"/>
              <w:rPr>
                <w:rFonts w:ascii="Calibri" w:eastAsia="Arial Unicode MS" w:hAnsi="Calibri"/>
                <w:b/>
                <w:sz w:val="22"/>
                <w:szCs w:val="20"/>
              </w:rPr>
            </w:pPr>
            <w:r w:rsidRPr="00416883">
              <w:rPr>
                <w:rFonts w:ascii="Calibri" w:eastAsia="Arial Unicode MS" w:hAnsi="Calibri"/>
                <w:b/>
                <w:sz w:val="22"/>
                <w:szCs w:val="20"/>
              </w:rPr>
              <w:t>120.00</w:t>
            </w:r>
          </w:p>
        </w:tc>
      </w:tr>
      <w:tr w:rsidR="00397C9C" w:rsidTr="00D42A83">
        <w:trPr>
          <w:trHeight w:val="65"/>
        </w:trPr>
        <w:tc>
          <w:tcPr>
            <w:tcW w:w="500" w:type="dxa"/>
            <w:tcMar>
              <w:top w:w="15" w:type="dxa"/>
              <w:left w:w="15" w:type="dxa"/>
              <w:bottom w:w="0" w:type="dxa"/>
              <w:right w:w="15" w:type="dxa"/>
            </w:tcMar>
            <w:vAlign w:val="center"/>
          </w:tcPr>
          <w:p w:rsidR="00397C9C" w:rsidRDefault="00397C9C">
            <w:pPr>
              <w:jc w:val="center"/>
              <w:rPr>
                <w:rFonts w:ascii="Calibri" w:eastAsia="Arial Unicode MS" w:hAnsi="Calibri"/>
                <w:sz w:val="22"/>
                <w:szCs w:val="20"/>
              </w:rPr>
            </w:pPr>
            <w:r>
              <w:rPr>
                <w:rFonts w:ascii="Calibri" w:hAnsi="Calibri"/>
                <w:sz w:val="22"/>
                <w:szCs w:val="20"/>
              </w:rPr>
              <w:t>9</w:t>
            </w:r>
          </w:p>
        </w:tc>
        <w:tc>
          <w:tcPr>
            <w:tcW w:w="4180" w:type="dxa"/>
            <w:tcMar>
              <w:top w:w="15" w:type="dxa"/>
              <w:left w:w="15" w:type="dxa"/>
              <w:bottom w:w="0" w:type="dxa"/>
              <w:right w:w="15" w:type="dxa"/>
            </w:tcMar>
            <w:vAlign w:val="center"/>
          </w:tcPr>
          <w:p w:rsidR="00397C9C" w:rsidRDefault="00397C9C" w:rsidP="008A522D">
            <w:pPr>
              <w:ind w:left="25"/>
              <w:rPr>
                <w:rFonts w:ascii="Calibri" w:eastAsia="Arial Unicode MS" w:hAnsi="Calibri"/>
                <w:sz w:val="22"/>
                <w:szCs w:val="20"/>
              </w:rPr>
            </w:pPr>
            <w:r>
              <w:rPr>
                <w:rFonts w:ascii="Calibri" w:hAnsi="Calibri"/>
                <w:sz w:val="22"/>
                <w:szCs w:val="20"/>
              </w:rPr>
              <w:t>Farakka</w:t>
            </w:r>
          </w:p>
        </w:tc>
        <w:tc>
          <w:tcPr>
            <w:tcW w:w="1440" w:type="dxa"/>
            <w:vMerge w:val="restart"/>
            <w:tcMar>
              <w:top w:w="15" w:type="dxa"/>
              <w:left w:w="15" w:type="dxa"/>
              <w:bottom w:w="0" w:type="dxa"/>
              <w:right w:w="15" w:type="dxa"/>
            </w:tcMar>
            <w:vAlign w:val="center"/>
          </w:tcPr>
          <w:p w:rsidR="00397C9C" w:rsidRDefault="00397C9C" w:rsidP="00397C9C">
            <w:pPr>
              <w:ind w:right="185"/>
              <w:jc w:val="right"/>
              <w:rPr>
                <w:rFonts w:ascii="Calibri" w:eastAsia="Arial Unicode MS" w:hAnsi="Calibri"/>
                <w:sz w:val="22"/>
                <w:szCs w:val="20"/>
              </w:rPr>
            </w:pPr>
            <w:r>
              <w:rPr>
                <w:rFonts w:ascii="Calibri" w:eastAsia="Arial Unicode MS" w:hAnsi="Calibri"/>
                <w:sz w:val="22"/>
                <w:szCs w:val="20"/>
              </w:rPr>
              <w:t>120</w:t>
            </w:r>
            <w:r w:rsidR="00BD0102">
              <w:rPr>
                <w:rFonts w:ascii="Calibri" w:eastAsia="Arial Unicode MS" w:hAnsi="Calibri"/>
                <w:sz w:val="22"/>
                <w:szCs w:val="20"/>
              </w:rPr>
              <w:t>.00</w:t>
            </w:r>
          </w:p>
        </w:tc>
        <w:tc>
          <w:tcPr>
            <w:tcW w:w="2340" w:type="dxa"/>
            <w:vMerge w:val="restart"/>
            <w:tcMar>
              <w:top w:w="15" w:type="dxa"/>
              <w:left w:w="15" w:type="dxa"/>
              <w:bottom w:w="0" w:type="dxa"/>
              <w:right w:w="15" w:type="dxa"/>
            </w:tcMar>
            <w:vAlign w:val="center"/>
          </w:tcPr>
          <w:p w:rsidR="00397C9C" w:rsidRDefault="00397C9C">
            <w:pPr>
              <w:ind w:right="185"/>
              <w:jc w:val="right"/>
              <w:rPr>
                <w:rFonts w:ascii="Calibri" w:eastAsia="Arial Unicode MS" w:hAnsi="Calibri"/>
                <w:sz w:val="22"/>
                <w:szCs w:val="20"/>
              </w:rPr>
            </w:pPr>
            <w:r>
              <w:rPr>
                <w:rFonts w:ascii="Calibri" w:eastAsia="Arial Unicode MS" w:hAnsi="Calibri"/>
                <w:sz w:val="22"/>
                <w:szCs w:val="20"/>
              </w:rPr>
              <w:t>120</w:t>
            </w:r>
            <w:r w:rsidR="00BD0102">
              <w:rPr>
                <w:rFonts w:ascii="Calibri" w:eastAsia="Arial Unicode MS" w:hAnsi="Calibri"/>
                <w:sz w:val="22"/>
                <w:szCs w:val="20"/>
              </w:rPr>
              <w:t>.00</w:t>
            </w:r>
          </w:p>
        </w:tc>
      </w:tr>
      <w:tr w:rsidR="00397C9C" w:rsidTr="00D42A83">
        <w:trPr>
          <w:trHeight w:val="65"/>
        </w:trPr>
        <w:tc>
          <w:tcPr>
            <w:tcW w:w="500" w:type="dxa"/>
            <w:tcMar>
              <w:top w:w="15" w:type="dxa"/>
              <w:left w:w="15" w:type="dxa"/>
              <w:bottom w:w="0" w:type="dxa"/>
              <w:right w:w="15" w:type="dxa"/>
            </w:tcMar>
            <w:vAlign w:val="center"/>
          </w:tcPr>
          <w:p w:rsidR="00397C9C" w:rsidRDefault="00397C9C">
            <w:pPr>
              <w:jc w:val="center"/>
              <w:rPr>
                <w:rFonts w:ascii="Calibri" w:eastAsia="Arial Unicode MS" w:hAnsi="Calibri"/>
                <w:sz w:val="22"/>
                <w:szCs w:val="20"/>
              </w:rPr>
            </w:pPr>
            <w:r>
              <w:rPr>
                <w:rFonts w:ascii="Calibri" w:hAnsi="Calibri"/>
                <w:sz w:val="22"/>
                <w:szCs w:val="20"/>
              </w:rPr>
              <w:t>10</w:t>
            </w:r>
          </w:p>
        </w:tc>
        <w:tc>
          <w:tcPr>
            <w:tcW w:w="4180" w:type="dxa"/>
            <w:tcMar>
              <w:top w:w="15" w:type="dxa"/>
              <w:left w:w="15" w:type="dxa"/>
              <w:bottom w:w="0" w:type="dxa"/>
              <w:right w:w="15" w:type="dxa"/>
            </w:tcMar>
            <w:vAlign w:val="center"/>
          </w:tcPr>
          <w:p w:rsidR="00397C9C" w:rsidRDefault="00397C9C" w:rsidP="008A522D">
            <w:pPr>
              <w:ind w:left="25"/>
              <w:rPr>
                <w:rFonts w:ascii="Calibri" w:eastAsia="Arial Unicode MS" w:hAnsi="Calibri"/>
                <w:sz w:val="22"/>
                <w:szCs w:val="20"/>
              </w:rPr>
            </w:pPr>
            <w:r>
              <w:rPr>
                <w:rFonts w:ascii="Calibri" w:hAnsi="Calibri"/>
                <w:sz w:val="22"/>
                <w:szCs w:val="20"/>
              </w:rPr>
              <w:t>Kahalgaon</w:t>
            </w:r>
          </w:p>
        </w:tc>
        <w:tc>
          <w:tcPr>
            <w:tcW w:w="1440" w:type="dxa"/>
            <w:vMerge/>
            <w:vAlign w:val="center"/>
          </w:tcPr>
          <w:p w:rsidR="00397C9C" w:rsidRDefault="00397C9C" w:rsidP="00397C9C">
            <w:pPr>
              <w:ind w:right="185"/>
              <w:jc w:val="right"/>
              <w:rPr>
                <w:rFonts w:ascii="Calibri" w:eastAsia="Arial Unicode MS" w:hAnsi="Calibri"/>
                <w:sz w:val="22"/>
                <w:szCs w:val="20"/>
              </w:rPr>
            </w:pPr>
          </w:p>
        </w:tc>
        <w:tc>
          <w:tcPr>
            <w:tcW w:w="2340" w:type="dxa"/>
            <w:vMerge/>
            <w:vAlign w:val="center"/>
          </w:tcPr>
          <w:p w:rsidR="00397C9C" w:rsidRDefault="00397C9C">
            <w:pPr>
              <w:ind w:right="185"/>
              <w:jc w:val="right"/>
              <w:rPr>
                <w:rFonts w:ascii="Calibri" w:eastAsia="Arial Unicode MS" w:hAnsi="Calibri"/>
                <w:sz w:val="22"/>
                <w:szCs w:val="20"/>
              </w:rPr>
            </w:pPr>
          </w:p>
        </w:tc>
      </w:tr>
      <w:tr w:rsidR="00397C9C" w:rsidTr="00D42A83">
        <w:trPr>
          <w:trHeight w:val="65"/>
        </w:trPr>
        <w:tc>
          <w:tcPr>
            <w:tcW w:w="500" w:type="dxa"/>
            <w:tcMar>
              <w:top w:w="15" w:type="dxa"/>
              <w:left w:w="15" w:type="dxa"/>
              <w:bottom w:w="0" w:type="dxa"/>
              <w:right w:w="15" w:type="dxa"/>
            </w:tcMar>
            <w:vAlign w:val="center"/>
          </w:tcPr>
          <w:p w:rsidR="00397C9C" w:rsidRDefault="00397C9C">
            <w:pPr>
              <w:jc w:val="center"/>
              <w:rPr>
                <w:rFonts w:ascii="Calibri" w:eastAsia="Arial Unicode MS" w:hAnsi="Calibri"/>
                <w:sz w:val="22"/>
                <w:szCs w:val="20"/>
              </w:rPr>
            </w:pPr>
            <w:r>
              <w:rPr>
                <w:rFonts w:ascii="Calibri" w:hAnsi="Calibri"/>
                <w:sz w:val="22"/>
                <w:szCs w:val="20"/>
              </w:rPr>
              <w:t>11</w:t>
            </w:r>
          </w:p>
        </w:tc>
        <w:tc>
          <w:tcPr>
            <w:tcW w:w="4180" w:type="dxa"/>
            <w:tcMar>
              <w:top w:w="15" w:type="dxa"/>
              <w:left w:w="15" w:type="dxa"/>
              <w:bottom w:w="0" w:type="dxa"/>
              <w:right w:w="15" w:type="dxa"/>
            </w:tcMar>
            <w:vAlign w:val="center"/>
          </w:tcPr>
          <w:p w:rsidR="00397C9C" w:rsidRDefault="00397C9C" w:rsidP="008A522D">
            <w:pPr>
              <w:ind w:left="25"/>
              <w:rPr>
                <w:rFonts w:ascii="Calibri" w:eastAsia="Arial Unicode MS" w:hAnsi="Calibri"/>
                <w:sz w:val="22"/>
                <w:szCs w:val="20"/>
              </w:rPr>
            </w:pPr>
            <w:r>
              <w:rPr>
                <w:rFonts w:ascii="Calibri" w:hAnsi="Calibri"/>
                <w:sz w:val="22"/>
                <w:szCs w:val="20"/>
              </w:rPr>
              <w:t>Talcher</w:t>
            </w:r>
          </w:p>
        </w:tc>
        <w:tc>
          <w:tcPr>
            <w:tcW w:w="1440" w:type="dxa"/>
            <w:vMerge/>
            <w:vAlign w:val="center"/>
          </w:tcPr>
          <w:p w:rsidR="00397C9C" w:rsidRDefault="00397C9C" w:rsidP="00397C9C">
            <w:pPr>
              <w:ind w:right="185"/>
              <w:jc w:val="right"/>
              <w:rPr>
                <w:rFonts w:ascii="Calibri" w:eastAsia="Arial Unicode MS" w:hAnsi="Calibri"/>
                <w:sz w:val="22"/>
                <w:szCs w:val="20"/>
              </w:rPr>
            </w:pPr>
          </w:p>
        </w:tc>
        <w:tc>
          <w:tcPr>
            <w:tcW w:w="2340" w:type="dxa"/>
            <w:vMerge/>
            <w:vAlign w:val="center"/>
          </w:tcPr>
          <w:p w:rsidR="00397C9C" w:rsidRDefault="00397C9C">
            <w:pPr>
              <w:ind w:right="185"/>
              <w:jc w:val="right"/>
              <w:rPr>
                <w:rFonts w:ascii="Calibri" w:eastAsia="Arial Unicode MS" w:hAnsi="Calibri"/>
                <w:sz w:val="22"/>
                <w:szCs w:val="20"/>
              </w:rPr>
            </w:pPr>
          </w:p>
        </w:tc>
      </w:tr>
      <w:tr w:rsidR="00230854" w:rsidRPr="00156564" w:rsidTr="00D42A83">
        <w:trPr>
          <w:trHeight w:val="65"/>
        </w:trPr>
        <w:tc>
          <w:tcPr>
            <w:tcW w:w="500" w:type="dxa"/>
            <w:tcMar>
              <w:top w:w="15" w:type="dxa"/>
              <w:left w:w="15" w:type="dxa"/>
              <w:bottom w:w="0" w:type="dxa"/>
              <w:right w:w="15" w:type="dxa"/>
            </w:tcMar>
            <w:vAlign w:val="center"/>
          </w:tcPr>
          <w:p w:rsidR="00230854" w:rsidRPr="00156564" w:rsidRDefault="00230854">
            <w:pPr>
              <w:jc w:val="center"/>
              <w:rPr>
                <w:rFonts w:ascii="Calibri" w:eastAsia="Arial Unicode MS" w:hAnsi="Calibri"/>
                <w:b/>
                <w:sz w:val="22"/>
                <w:szCs w:val="20"/>
              </w:rPr>
            </w:pPr>
            <w:r w:rsidRPr="00156564">
              <w:rPr>
                <w:rFonts w:ascii="Calibri" w:hAnsi="Calibri"/>
                <w:b/>
                <w:sz w:val="22"/>
                <w:szCs w:val="20"/>
              </w:rPr>
              <w:t>12</w:t>
            </w:r>
          </w:p>
        </w:tc>
        <w:tc>
          <w:tcPr>
            <w:tcW w:w="4180" w:type="dxa"/>
            <w:tcMar>
              <w:top w:w="15" w:type="dxa"/>
              <w:left w:w="15" w:type="dxa"/>
              <w:bottom w:w="0" w:type="dxa"/>
              <w:right w:w="15" w:type="dxa"/>
            </w:tcMar>
            <w:vAlign w:val="center"/>
          </w:tcPr>
          <w:p w:rsidR="00230854" w:rsidRPr="00156564" w:rsidRDefault="00230854" w:rsidP="008A522D">
            <w:pPr>
              <w:ind w:left="25"/>
              <w:rPr>
                <w:rFonts w:ascii="Calibri" w:eastAsia="Arial Unicode MS" w:hAnsi="Calibri"/>
                <w:b/>
                <w:sz w:val="22"/>
                <w:szCs w:val="20"/>
              </w:rPr>
            </w:pPr>
            <w:r w:rsidRPr="00156564">
              <w:rPr>
                <w:rFonts w:ascii="Calibri" w:hAnsi="Calibri"/>
                <w:b/>
                <w:sz w:val="22"/>
                <w:szCs w:val="20"/>
              </w:rPr>
              <w:t>Free Power from Doyang</w:t>
            </w:r>
          </w:p>
        </w:tc>
        <w:tc>
          <w:tcPr>
            <w:tcW w:w="1440" w:type="dxa"/>
            <w:tcMar>
              <w:top w:w="15" w:type="dxa"/>
              <w:left w:w="15" w:type="dxa"/>
              <w:bottom w:w="0" w:type="dxa"/>
              <w:right w:w="15" w:type="dxa"/>
            </w:tcMar>
            <w:vAlign w:val="center"/>
          </w:tcPr>
          <w:p w:rsidR="00230854" w:rsidRPr="00156564" w:rsidRDefault="00397C9C" w:rsidP="00397C9C">
            <w:pPr>
              <w:ind w:right="185"/>
              <w:jc w:val="right"/>
              <w:rPr>
                <w:rFonts w:ascii="Calibri" w:eastAsia="Arial Unicode MS" w:hAnsi="Calibri"/>
                <w:b/>
                <w:sz w:val="22"/>
                <w:szCs w:val="20"/>
              </w:rPr>
            </w:pPr>
            <w:r w:rsidRPr="00156564">
              <w:rPr>
                <w:rFonts w:ascii="Calibri" w:eastAsia="Arial Unicode MS" w:hAnsi="Calibri"/>
                <w:b/>
                <w:sz w:val="22"/>
                <w:szCs w:val="20"/>
              </w:rPr>
              <w:t>27</w:t>
            </w:r>
            <w:r w:rsidR="00BD0102" w:rsidRPr="00156564">
              <w:rPr>
                <w:rFonts w:ascii="Calibri" w:eastAsia="Arial Unicode MS" w:hAnsi="Calibri"/>
                <w:b/>
                <w:sz w:val="22"/>
                <w:szCs w:val="20"/>
              </w:rPr>
              <w:t>.00</w:t>
            </w:r>
          </w:p>
        </w:tc>
        <w:tc>
          <w:tcPr>
            <w:tcW w:w="2340" w:type="dxa"/>
            <w:tcMar>
              <w:top w:w="15" w:type="dxa"/>
              <w:left w:w="15" w:type="dxa"/>
              <w:bottom w:w="0" w:type="dxa"/>
              <w:right w:w="15" w:type="dxa"/>
            </w:tcMar>
            <w:vAlign w:val="center"/>
          </w:tcPr>
          <w:p w:rsidR="00230854" w:rsidRPr="00156564" w:rsidRDefault="00397C9C">
            <w:pPr>
              <w:ind w:right="185"/>
              <w:jc w:val="right"/>
              <w:rPr>
                <w:rFonts w:ascii="Calibri" w:eastAsia="Arial Unicode MS" w:hAnsi="Calibri"/>
                <w:b/>
                <w:sz w:val="22"/>
                <w:szCs w:val="20"/>
              </w:rPr>
            </w:pPr>
            <w:r w:rsidRPr="00156564">
              <w:rPr>
                <w:rFonts w:ascii="Calibri" w:eastAsia="Arial Unicode MS" w:hAnsi="Calibri"/>
                <w:b/>
                <w:sz w:val="22"/>
                <w:szCs w:val="20"/>
              </w:rPr>
              <w:t>27</w:t>
            </w:r>
            <w:r w:rsidR="00BD0102" w:rsidRPr="00156564">
              <w:rPr>
                <w:rFonts w:ascii="Calibri" w:eastAsia="Arial Unicode MS" w:hAnsi="Calibri"/>
                <w:b/>
                <w:sz w:val="22"/>
                <w:szCs w:val="20"/>
              </w:rPr>
              <w:t>.00</w:t>
            </w:r>
          </w:p>
        </w:tc>
      </w:tr>
      <w:tr w:rsidR="00E71E85" w:rsidRPr="00156564" w:rsidTr="00D42A83">
        <w:trPr>
          <w:trHeight w:val="65"/>
        </w:trPr>
        <w:tc>
          <w:tcPr>
            <w:tcW w:w="500" w:type="dxa"/>
            <w:tcMar>
              <w:top w:w="15" w:type="dxa"/>
              <w:left w:w="15" w:type="dxa"/>
              <w:bottom w:w="0" w:type="dxa"/>
              <w:right w:w="15" w:type="dxa"/>
            </w:tcMar>
            <w:vAlign w:val="center"/>
          </w:tcPr>
          <w:p w:rsidR="00E71E85" w:rsidRPr="00156564" w:rsidRDefault="00E71E85">
            <w:pPr>
              <w:jc w:val="center"/>
              <w:rPr>
                <w:rFonts w:ascii="Calibri" w:hAnsi="Calibri"/>
                <w:b/>
                <w:sz w:val="22"/>
                <w:szCs w:val="20"/>
              </w:rPr>
            </w:pPr>
            <w:r w:rsidRPr="00156564">
              <w:rPr>
                <w:rFonts w:ascii="Calibri" w:hAnsi="Calibri"/>
                <w:b/>
                <w:sz w:val="22"/>
                <w:szCs w:val="20"/>
              </w:rPr>
              <w:t>13</w:t>
            </w:r>
          </w:p>
        </w:tc>
        <w:tc>
          <w:tcPr>
            <w:tcW w:w="4180" w:type="dxa"/>
            <w:tcMar>
              <w:top w:w="15" w:type="dxa"/>
              <w:left w:w="15" w:type="dxa"/>
              <w:bottom w:w="0" w:type="dxa"/>
              <w:right w:w="15" w:type="dxa"/>
            </w:tcMar>
            <w:vAlign w:val="center"/>
          </w:tcPr>
          <w:p w:rsidR="00E71E85" w:rsidRPr="00156564" w:rsidRDefault="0024532F" w:rsidP="008A522D">
            <w:pPr>
              <w:ind w:left="25"/>
              <w:rPr>
                <w:rFonts w:ascii="Calibri" w:hAnsi="Calibri"/>
                <w:b/>
                <w:sz w:val="22"/>
                <w:szCs w:val="20"/>
              </w:rPr>
            </w:pPr>
            <w:r w:rsidRPr="00156564">
              <w:rPr>
                <w:rFonts w:ascii="Calibri" w:hAnsi="Calibri"/>
                <w:b/>
                <w:sz w:val="22"/>
                <w:szCs w:val="20"/>
              </w:rPr>
              <w:t>OTPC Ltd – Palatana</w:t>
            </w:r>
          </w:p>
        </w:tc>
        <w:tc>
          <w:tcPr>
            <w:tcW w:w="1440" w:type="dxa"/>
            <w:tcMar>
              <w:top w:w="15" w:type="dxa"/>
              <w:left w:w="15" w:type="dxa"/>
              <w:bottom w:w="0" w:type="dxa"/>
              <w:right w:w="15" w:type="dxa"/>
            </w:tcMar>
            <w:vAlign w:val="center"/>
          </w:tcPr>
          <w:p w:rsidR="00E71E85" w:rsidRPr="00156564" w:rsidRDefault="0024532F" w:rsidP="00397C9C">
            <w:pPr>
              <w:ind w:right="185"/>
              <w:jc w:val="right"/>
              <w:rPr>
                <w:rFonts w:ascii="Calibri" w:eastAsia="Arial Unicode MS" w:hAnsi="Calibri"/>
                <w:b/>
                <w:sz w:val="22"/>
                <w:szCs w:val="20"/>
              </w:rPr>
            </w:pPr>
            <w:r w:rsidRPr="00156564">
              <w:rPr>
                <w:rFonts w:ascii="Calibri" w:eastAsia="Arial Unicode MS" w:hAnsi="Calibri"/>
                <w:b/>
                <w:sz w:val="22"/>
                <w:szCs w:val="20"/>
              </w:rPr>
              <w:t>84.93</w:t>
            </w:r>
          </w:p>
        </w:tc>
        <w:tc>
          <w:tcPr>
            <w:tcW w:w="2340" w:type="dxa"/>
            <w:tcMar>
              <w:top w:w="15" w:type="dxa"/>
              <w:left w:w="15" w:type="dxa"/>
              <w:bottom w:w="0" w:type="dxa"/>
              <w:right w:w="15" w:type="dxa"/>
            </w:tcMar>
            <w:vAlign w:val="center"/>
          </w:tcPr>
          <w:p w:rsidR="00E71E85" w:rsidRPr="00156564" w:rsidRDefault="0024532F">
            <w:pPr>
              <w:ind w:right="185"/>
              <w:jc w:val="right"/>
              <w:rPr>
                <w:rFonts w:ascii="Calibri" w:eastAsia="Arial Unicode MS" w:hAnsi="Calibri"/>
                <w:b/>
                <w:sz w:val="22"/>
                <w:szCs w:val="20"/>
              </w:rPr>
            </w:pPr>
            <w:r w:rsidRPr="00156564">
              <w:rPr>
                <w:rFonts w:ascii="Calibri" w:eastAsia="Arial Unicode MS" w:hAnsi="Calibri"/>
                <w:b/>
                <w:sz w:val="22"/>
                <w:szCs w:val="20"/>
              </w:rPr>
              <w:t>89.00</w:t>
            </w:r>
          </w:p>
        </w:tc>
      </w:tr>
      <w:tr w:rsidR="00E71E85" w:rsidRPr="00416883" w:rsidTr="00D42A83">
        <w:trPr>
          <w:trHeight w:val="65"/>
        </w:trPr>
        <w:tc>
          <w:tcPr>
            <w:tcW w:w="500" w:type="dxa"/>
            <w:tcMar>
              <w:top w:w="15" w:type="dxa"/>
              <w:left w:w="15" w:type="dxa"/>
              <w:bottom w:w="0" w:type="dxa"/>
              <w:right w:w="15" w:type="dxa"/>
            </w:tcMar>
            <w:vAlign w:val="center"/>
          </w:tcPr>
          <w:p w:rsidR="00E71E85" w:rsidRPr="00416883" w:rsidRDefault="00E71E85">
            <w:pPr>
              <w:jc w:val="center"/>
              <w:rPr>
                <w:rFonts w:ascii="Calibri" w:hAnsi="Calibri"/>
                <w:b/>
                <w:sz w:val="22"/>
                <w:szCs w:val="20"/>
              </w:rPr>
            </w:pPr>
            <w:r w:rsidRPr="00416883">
              <w:rPr>
                <w:rFonts w:ascii="Calibri" w:hAnsi="Calibri"/>
                <w:b/>
                <w:sz w:val="22"/>
                <w:szCs w:val="20"/>
              </w:rPr>
              <w:t>14</w:t>
            </w:r>
          </w:p>
        </w:tc>
        <w:tc>
          <w:tcPr>
            <w:tcW w:w="4180" w:type="dxa"/>
            <w:tcMar>
              <w:top w:w="15" w:type="dxa"/>
              <w:left w:w="15" w:type="dxa"/>
              <w:bottom w:w="0" w:type="dxa"/>
              <w:right w:w="15" w:type="dxa"/>
            </w:tcMar>
            <w:vAlign w:val="center"/>
          </w:tcPr>
          <w:p w:rsidR="00E71E85" w:rsidRPr="00416883" w:rsidRDefault="0024532F" w:rsidP="008A522D">
            <w:pPr>
              <w:ind w:left="25"/>
              <w:rPr>
                <w:rFonts w:ascii="Calibri" w:hAnsi="Calibri"/>
                <w:b/>
                <w:sz w:val="22"/>
                <w:szCs w:val="20"/>
              </w:rPr>
            </w:pPr>
            <w:r w:rsidRPr="00416883">
              <w:rPr>
                <w:rFonts w:ascii="Calibri" w:hAnsi="Calibri"/>
                <w:b/>
                <w:sz w:val="22"/>
                <w:szCs w:val="20"/>
              </w:rPr>
              <w:t>Short term purchases</w:t>
            </w:r>
          </w:p>
        </w:tc>
        <w:tc>
          <w:tcPr>
            <w:tcW w:w="1440" w:type="dxa"/>
            <w:tcMar>
              <w:top w:w="15" w:type="dxa"/>
              <w:left w:w="15" w:type="dxa"/>
              <w:bottom w:w="0" w:type="dxa"/>
              <w:right w:w="15" w:type="dxa"/>
            </w:tcMar>
            <w:vAlign w:val="center"/>
          </w:tcPr>
          <w:p w:rsidR="00E71E85" w:rsidRPr="00416883" w:rsidRDefault="00416883" w:rsidP="00397C9C">
            <w:pPr>
              <w:ind w:right="185"/>
              <w:jc w:val="right"/>
              <w:rPr>
                <w:rFonts w:ascii="Calibri" w:eastAsia="Arial Unicode MS" w:hAnsi="Calibri"/>
                <w:b/>
                <w:sz w:val="22"/>
                <w:szCs w:val="20"/>
              </w:rPr>
            </w:pPr>
            <w:r w:rsidRPr="00416883">
              <w:rPr>
                <w:rFonts w:ascii="Calibri" w:eastAsia="Arial Unicode MS" w:hAnsi="Calibri"/>
                <w:b/>
                <w:sz w:val="22"/>
                <w:szCs w:val="20"/>
              </w:rPr>
              <w:t>106.15</w:t>
            </w:r>
          </w:p>
        </w:tc>
        <w:tc>
          <w:tcPr>
            <w:tcW w:w="2340" w:type="dxa"/>
            <w:tcMar>
              <w:top w:w="15" w:type="dxa"/>
              <w:left w:w="15" w:type="dxa"/>
              <w:bottom w:w="0" w:type="dxa"/>
              <w:right w:w="15" w:type="dxa"/>
            </w:tcMar>
            <w:vAlign w:val="center"/>
          </w:tcPr>
          <w:p w:rsidR="00E71E85" w:rsidRPr="00416883" w:rsidRDefault="00B37015">
            <w:pPr>
              <w:ind w:right="185"/>
              <w:jc w:val="right"/>
              <w:rPr>
                <w:rFonts w:ascii="Calibri" w:eastAsia="Arial Unicode MS" w:hAnsi="Calibri"/>
                <w:b/>
                <w:sz w:val="22"/>
                <w:szCs w:val="20"/>
              </w:rPr>
            </w:pPr>
            <w:r>
              <w:rPr>
                <w:rFonts w:ascii="Calibri" w:eastAsia="Arial Unicode MS" w:hAnsi="Calibri"/>
                <w:b/>
                <w:sz w:val="22"/>
                <w:szCs w:val="20"/>
              </w:rPr>
              <w:t>118.26</w:t>
            </w:r>
          </w:p>
        </w:tc>
      </w:tr>
      <w:tr w:rsidR="00E71E85" w:rsidTr="00D42A83">
        <w:trPr>
          <w:trHeight w:val="65"/>
        </w:trPr>
        <w:tc>
          <w:tcPr>
            <w:tcW w:w="500" w:type="dxa"/>
            <w:tcMar>
              <w:top w:w="15" w:type="dxa"/>
              <w:left w:w="15" w:type="dxa"/>
              <w:bottom w:w="0" w:type="dxa"/>
              <w:right w:w="15" w:type="dxa"/>
            </w:tcMar>
            <w:vAlign w:val="center"/>
          </w:tcPr>
          <w:p w:rsidR="00E71E85" w:rsidRDefault="00416883" w:rsidP="00416883">
            <w:pPr>
              <w:jc w:val="right"/>
              <w:rPr>
                <w:rFonts w:ascii="Calibri" w:hAnsi="Calibri"/>
                <w:sz w:val="22"/>
                <w:szCs w:val="20"/>
              </w:rPr>
            </w:pPr>
            <w:r>
              <w:rPr>
                <w:rFonts w:ascii="Calibri" w:hAnsi="Calibri"/>
                <w:sz w:val="22"/>
                <w:szCs w:val="20"/>
              </w:rPr>
              <w:t>(i)</w:t>
            </w:r>
          </w:p>
        </w:tc>
        <w:tc>
          <w:tcPr>
            <w:tcW w:w="4180" w:type="dxa"/>
            <w:tcMar>
              <w:top w:w="15" w:type="dxa"/>
              <w:left w:w="15" w:type="dxa"/>
              <w:bottom w:w="0" w:type="dxa"/>
              <w:right w:w="15" w:type="dxa"/>
            </w:tcMar>
            <w:vAlign w:val="center"/>
          </w:tcPr>
          <w:p w:rsidR="00E71E85" w:rsidRDefault="0024532F" w:rsidP="008A522D">
            <w:pPr>
              <w:ind w:left="25"/>
              <w:rPr>
                <w:rFonts w:ascii="Calibri" w:hAnsi="Calibri"/>
                <w:sz w:val="22"/>
                <w:szCs w:val="20"/>
              </w:rPr>
            </w:pPr>
            <w:r>
              <w:rPr>
                <w:rFonts w:ascii="Calibri" w:hAnsi="Calibri"/>
                <w:sz w:val="22"/>
                <w:szCs w:val="20"/>
              </w:rPr>
              <w:t>GEFL Ltd</w:t>
            </w:r>
          </w:p>
        </w:tc>
        <w:tc>
          <w:tcPr>
            <w:tcW w:w="1440" w:type="dxa"/>
            <w:tcMar>
              <w:top w:w="15" w:type="dxa"/>
              <w:left w:w="15" w:type="dxa"/>
              <w:bottom w:w="0" w:type="dxa"/>
              <w:right w:w="15" w:type="dxa"/>
            </w:tcMar>
            <w:vAlign w:val="center"/>
          </w:tcPr>
          <w:p w:rsidR="00E71E85" w:rsidRDefault="0024532F" w:rsidP="00397C9C">
            <w:pPr>
              <w:ind w:right="185"/>
              <w:jc w:val="right"/>
              <w:rPr>
                <w:rFonts w:ascii="Calibri" w:eastAsia="Arial Unicode MS" w:hAnsi="Calibri"/>
                <w:sz w:val="22"/>
                <w:szCs w:val="20"/>
              </w:rPr>
            </w:pPr>
            <w:r>
              <w:rPr>
                <w:rFonts w:ascii="Calibri" w:eastAsia="Arial Unicode MS" w:hAnsi="Calibri"/>
                <w:sz w:val="22"/>
                <w:szCs w:val="20"/>
              </w:rPr>
              <w:t>7.09</w:t>
            </w:r>
          </w:p>
        </w:tc>
        <w:tc>
          <w:tcPr>
            <w:tcW w:w="2340" w:type="dxa"/>
            <w:tcMar>
              <w:top w:w="15" w:type="dxa"/>
              <w:left w:w="15" w:type="dxa"/>
              <w:bottom w:w="0" w:type="dxa"/>
              <w:right w:w="15" w:type="dxa"/>
            </w:tcMar>
            <w:vAlign w:val="center"/>
          </w:tcPr>
          <w:p w:rsidR="00E71E85" w:rsidRDefault="00B37015">
            <w:pPr>
              <w:ind w:right="185"/>
              <w:jc w:val="right"/>
              <w:rPr>
                <w:rFonts w:ascii="Calibri" w:eastAsia="Arial Unicode MS" w:hAnsi="Calibri"/>
                <w:sz w:val="22"/>
                <w:szCs w:val="20"/>
              </w:rPr>
            </w:pPr>
            <w:r>
              <w:rPr>
                <w:rFonts w:ascii="Calibri" w:eastAsia="Arial Unicode MS" w:hAnsi="Calibri"/>
                <w:sz w:val="22"/>
                <w:szCs w:val="20"/>
              </w:rPr>
              <w:t>7.00</w:t>
            </w:r>
          </w:p>
        </w:tc>
      </w:tr>
      <w:tr w:rsidR="00E71E85" w:rsidTr="00D42A83">
        <w:trPr>
          <w:trHeight w:val="65"/>
        </w:trPr>
        <w:tc>
          <w:tcPr>
            <w:tcW w:w="500" w:type="dxa"/>
            <w:tcMar>
              <w:top w:w="15" w:type="dxa"/>
              <w:left w:w="15" w:type="dxa"/>
              <w:bottom w:w="0" w:type="dxa"/>
              <w:right w:w="15" w:type="dxa"/>
            </w:tcMar>
            <w:vAlign w:val="center"/>
          </w:tcPr>
          <w:p w:rsidR="00E71E85" w:rsidRDefault="00416883" w:rsidP="00416883">
            <w:pPr>
              <w:jc w:val="right"/>
              <w:rPr>
                <w:rFonts w:ascii="Calibri" w:hAnsi="Calibri"/>
                <w:sz w:val="22"/>
                <w:szCs w:val="20"/>
              </w:rPr>
            </w:pPr>
            <w:r>
              <w:rPr>
                <w:rFonts w:ascii="Calibri" w:hAnsi="Calibri"/>
                <w:sz w:val="22"/>
                <w:szCs w:val="20"/>
              </w:rPr>
              <w:t>(ii)</w:t>
            </w:r>
          </w:p>
        </w:tc>
        <w:tc>
          <w:tcPr>
            <w:tcW w:w="4180" w:type="dxa"/>
            <w:tcMar>
              <w:top w:w="15" w:type="dxa"/>
              <w:left w:w="15" w:type="dxa"/>
              <w:bottom w:w="0" w:type="dxa"/>
              <w:right w:w="15" w:type="dxa"/>
            </w:tcMar>
            <w:vAlign w:val="center"/>
          </w:tcPr>
          <w:p w:rsidR="00E71E85" w:rsidRDefault="0024532F" w:rsidP="008A522D">
            <w:pPr>
              <w:ind w:left="25"/>
              <w:rPr>
                <w:rFonts w:ascii="Calibri" w:hAnsi="Calibri"/>
                <w:sz w:val="22"/>
                <w:szCs w:val="20"/>
              </w:rPr>
            </w:pPr>
            <w:r>
              <w:rPr>
                <w:rFonts w:ascii="Calibri" w:hAnsi="Calibri"/>
                <w:sz w:val="22"/>
                <w:szCs w:val="20"/>
              </w:rPr>
              <w:t>NVVNL Ltd</w:t>
            </w:r>
          </w:p>
        </w:tc>
        <w:tc>
          <w:tcPr>
            <w:tcW w:w="1440" w:type="dxa"/>
            <w:tcMar>
              <w:top w:w="15" w:type="dxa"/>
              <w:left w:w="15" w:type="dxa"/>
              <w:bottom w:w="0" w:type="dxa"/>
              <w:right w:w="15" w:type="dxa"/>
            </w:tcMar>
            <w:vAlign w:val="center"/>
          </w:tcPr>
          <w:p w:rsidR="00E71E85" w:rsidRDefault="0024532F" w:rsidP="00397C9C">
            <w:pPr>
              <w:ind w:right="185"/>
              <w:jc w:val="right"/>
              <w:rPr>
                <w:rFonts w:ascii="Calibri" w:eastAsia="Arial Unicode MS" w:hAnsi="Calibri"/>
                <w:sz w:val="22"/>
                <w:szCs w:val="20"/>
              </w:rPr>
            </w:pPr>
            <w:r>
              <w:rPr>
                <w:rFonts w:ascii="Calibri" w:eastAsia="Arial Unicode MS" w:hAnsi="Calibri"/>
                <w:sz w:val="22"/>
                <w:szCs w:val="20"/>
              </w:rPr>
              <w:t>12.99</w:t>
            </w:r>
          </w:p>
        </w:tc>
        <w:tc>
          <w:tcPr>
            <w:tcW w:w="2340" w:type="dxa"/>
            <w:tcMar>
              <w:top w:w="15" w:type="dxa"/>
              <w:left w:w="15" w:type="dxa"/>
              <w:bottom w:w="0" w:type="dxa"/>
              <w:right w:w="15" w:type="dxa"/>
            </w:tcMar>
            <w:vAlign w:val="center"/>
          </w:tcPr>
          <w:p w:rsidR="00E71E85" w:rsidRDefault="00B37015">
            <w:pPr>
              <w:ind w:right="185"/>
              <w:jc w:val="right"/>
              <w:rPr>
                <w:rFonts w:ascii="Calibri" w:eastAsia="Arial Unicode MS" w:hAnsi="Calibri"/>
                <w:sz w:val="22"/>
                <w:szCs w:val="20"/>
              </w:rPr>
            </w:pPr>
            <w:r>
              <w:rPr>
                <w:rFonts w:ascii="Calibri" w:eastAsia="Arial Unicode MS" w:hAnsi="Calibri"/>
                <w:sz w:val="22"/>
                <w:szCs w:val="20"/>
              </w:rPr>
              <w:t>14.00</w:t>
            </w:r>
          </w:p>
        </w:tc>
      </w:tr>
      <w:tr w:rsidR="00E71E85" w:rsidTr="00D42A83">
        <w:trPr>
          <w:trHeight w:val="65"/>
        </w:trPr>
        <w:tc>
          <w:tcPr>
            <w:tcW w:w="500" w:type="dxa"/>
            <w:tcMar>
              <w:top w:w="15" w:type="dxa"/>
              <w:left w:w="15" w:type="dxa"/>
              <w:bottom w:w="0" w:type="dxa"/>
              <w:right w:w="15" w:type="dxa"/>
            </w:tcMar>
            <w:vAlign w:val="center"/>
          </w:tcPr>
          <w:p w:rsidR="00E71E85" w:rsidRDefault="00416883" w:rsidP="00416883">
            <w:pPr>
              <w:jc w:val="right"/>
              <w:rPr>
                <w:rFonts w:ascii="Calibri" w:hAnsi="Calibri"/>
                <w:sz w:val="22"/>
                <w:szCs w:val="20"/>
              </w:rPr>
            </w:pPr>
            <w:r>
              <w:rPr>
                <w:rFonts w:ascii="Calibri" w:hAnsi="Calibri"/>
                <w:sz w:val="22"/>
                <w:szCs w:val="20"/>
              </w:rPr>
              <w:t>(iii)</w:t>
            </w:r>
          </w:p>
        </w:tc>
        <w:tc>
          <w:tcPr>
            <w:tcW w:w="4180" w:type="dxa"/>
            <w:tcMar>
              <w:top w:w="15" w:type="dxa"/>
              <w:left w:w="15" w:type="dxa"/>
              <w:bottom w:w="0" w:type="dxa"/>
              <w:right w:w="15" w:type="dxa"/>
            </w:tcMar>
            <w:vAlign w:val="center"/>
          </w:tcPr>
          <w:p w:rsidR="00E71E85" w:rsidRDefault="0024532F" w:rsidP="008A522D">
            <w:pPr>
              <w:ind w:left="25"/>
              <w:rPr>
                <w:rFonts w:ascii="Calibri" w:hAnsi="Calibri"/>
                <w:sz w:val="22"/>
                <w:szCs w:val="20"/>
              </w:rPr>
            </w:pPr>
            <w:r>
              <w:rPr>
                <w:rFonts w:ascii="Calibri" w:hAnsi="Calibri"/>
                <w:sz w:val="22"/>
                <w:szCs w:val="20"/>
              </w:rPr>
              <w:t>PTC Ltd</w:t>
            </w:r>
          </w:p>
        </w:tc>
        <w:tc>
          <w:tcPr>
            <w:tcW w:w="1440" w:type="dxa"/>
            <w:tcMar>
              <w:top w:w="15" w:type="dxa"/>
              <w:left w:w="15" w:type="dxa"/>
              <w:bottom w:w="0" w:type="dxa"/>
              <w:right w:w="15" w:type="dxa"/>
            </w:tcMar>
            <w:vAlign w:val="center"/>
          </w:tcPr>
          <w:p w:rsidR="00E71E85" w:rsidRDefault="0024532F" w:rsidP="00397C9C">
            <w:pPr>
              <w:ind w:right="185"/>
              <w:jc w:val="right"/>
              <w:rPr>
                <w:rFonts w:ascii="Calibri" w:eastAsia="Arial Unicode MS" w:hAnsi="Calibri"/>
                <w:sz w:val="22"/>
                <w:szCs w:val="20"/>
              </w:rPr>
            </w:pPr>
            <w:r>
              <w:rPr>
                <w:rFonts w:ascii="Calibri" w:eastAsia="Arial Unicode MS" w:hAnsi="Calibri"/>
                <w:sz w:val="22"/>
                <w:szCs w:val="20"/>
              </w:rPr>
              <w:t>33.43</w:t>
            </w:r>
          </w:p>
        </w:tc>
        <w:tc>
          <w:tcPr>
            <w:tcW w:w="2340" w:type="dxa"/>
            <w:tcMar>
              <w:top w:w="15" w:type="dxa"/>
              <w:left w:w="15" w:type="dxa"/>
              <w:bottom w:w="0" w:type="dxa"/>
              <w:right w:w="15" w:type="dxa"/>
            </w:tcMar>
            <w:vAlign w:val="center"/>
          </w:tcPr>
          <w:p w:rsidR="00E71E85" w:rsidRDefault="00B37015">
            <w:pPr>
              <w:ind w:right="185"/>
              <w:jc w:val="right"/>
              <w:rPr>
                <w:rFonts w:ascii="Calibri" w:eastAsia="Arial Unicode MS" w:hAnsi="Calibri"/>
                <w:sz w:val="22"/>
                <w:szCs w:val="20"/>
              </w:rPr>
            </w:pPr>
            <w:r>
              <w:rPr>
                <w:rFonts w:ascii="Calibri" w:eastAsia="Arial Unicode MS" w:hAnsi="Calibri"/>
                <w:sz w:val="22"/>
                <w:szCs w:val="20"/>
              </w:rPr>
              <w:t>33.00</w:t>
            </w:r>
          </w:p>
        </w:tc>
      </w:tr>
      <w:tr w:rsidR="00E71E85" w:rsidTr="00D42A83">
        <w:trPr>
          <w:trHeight w:val="65"/>
        </w:trPr>
        <w:tc>
          <w:tcPr>
            <w:tcW w:w="500" w:type="dxa"/>
            <w:tcMar>
              <w:top w:w="15" w:type="dxa"/>
              <w:left w:w="15" w:type="dxa"/>
              <w:bottom w:w="0" w:type="dxa"/>
              <w:right w:w="15" w:type="dxa"/>
            </w:tcMar>
            <w:vAlign w:val="center"/>
          </w:tcPr>
          <w:p w:rsidR="00E71E85" w:rsidRDefault="00416883" w:rsidP="00416883">
            <w:pPr>
              <w:jc w:val="right"/>
              <w:rPr>
                <w:rFonts w:ascii="Calibri" w:hAnsi="Calibri"/>
                <w:sz w:val="22"/>
                <w:szCs w:val="20"/>
              </w:rPr>
            </w:pPr>
            <w:r>
              <w:rPr>
                <w:rFonts w:ascii="Calibri" w:hAnsi="Calibri"/>
                <w:sz w:val="22"/>
                <w:szCs w:val="20"/>
              </w:rPr>
              <w:t>(iv)</w:t>
            </w:r>
          </w:p>
        </w:tc>
        <w:tc>
          <w:tcPr>
            <w:tcW w:w="4180" w:type="dxa"/>
            <w:tcMar>
              <w:top w:w="15" w:type="dxa"/>
              <w:left w:w="15" w:type="dxa"/>
              <w:bottom w:w="0" w:type="dxa"/>
              <w:right w:w="15" w:type="dxa"/>
            </w:tcMar>
            <w:vAlign w:val="center"/>
          </w:tcPr>
          <w:p w:rsidR="00E71E85" w:rsidRDefault="0024532F" w:rsidP="008A522D">
            <w:pPr>
              <w:ind w:left="25"/>
              <w:rPr>
                <w:rFonts w:ascii="Calibri" w:hAnsi="Calibri"/>
                <w:sz w:val="22"/>
                <w:szCs w:val="20"/>
              </w:rPr>
            </w:pPr>
            <w:r>
              <w:rPr>
                <w:rFonts w:ascii="Calibri" w:hAnsi="Calibri"/>
                <w:sz w:val="22"/>
                <w:szCs w:val="20"/>
              </w:rPr>
              <w:t>UI</w:t>
            </w:r>
          </w:p>
        </w:tc>
        <w:tc>
          <w:tcPr>
            <w:tcW w:w="1440" w:type="dxa"/>
            <w:tcMar>
              <w:top w:w="15" w:type="dxa"/>
              <w:left w:w="15" w:type="dxa"/>
              <w:bottom w:w="0" w:type="dxa"/>
              <w:right w:w="15" w:type="dxa"/>
            </w:tcMar>
            <w:vAlign w:val="center"/>
          </w:tcPr>
          <w:p w:rsidR="00E71E85" w:rsidRDefault="0024532F" w:rsidP="00397C9C">
            <w:pPr>
              <w:ind w:right="185"/>
              <w:jc w:val="right"/>
              <w:rPr>
                <w:rFonts w:ascii="Calibri" w:eastAsia="Arial Unicode MS" w:hAnsi="Calibri"/>
                <w:sz w:val="22"/>
                <w:szCs w:val="20"/>
              </w:rPr>
            </w:pPr>
            <w:r>
              <w:rPr>
                <w:rFonts w:ascii="Calibri" w:eastAsia="Arial Unicode MS" w:hAnsi="Calibri"/>
                <w:sz w:val="22"/>
                <w:szCs w:val="20"/>
              </w:rPr>
              <w:t>52.64</w:t>
            </w:r>
          </w:p>
        </w:tc>
        <w:tc>
          <w:tcPr>
            <w:tcW w:w="2340" w:type="dxa"/>
            <w:tcMar>
              <w:top w:w="15" w:type="dxa"/>
              <w:left w:w="15" w:type="dxa"/>
              <w:bottom w:w="0" w:type="dxa"/>
              <w:right w:w="15" w:type="dxa"/>
            </w:tcMar>
            <w:vAlign w:val="center"/>
          </w:tcPr>
          <w:p w:rsidR="00E71E85" w:rsidRDefault="00B37015">
            <w:pPr>
              <w:ind w:right="185"/>
              <w:jc w:val="right"/>
              <w:rPr>
                <w:rFonts w:ascii="Calibri" w:eastAsia="Arial Unicode MS" w:hAnsi="Calibri"/>
                <w:sz w:val="22"/>
                <w:szCs w:val="20"/>
              </w:rPr>
            </w:pPr>
            <w:r>
              <w:rPr>
                <w:rFonts w:ascii="Calibri" w:eastAsia="Arial Unicode MS" w:hAnsi="Calibri"/>
                <w:sz w:val="22"/>
                <w:szCs w:val="20"/>
              </w:rPr>
              <w:t>64.26</w:t>
            </w:r>
          </w:p>
        </w:tc>
      </w:tr>
      <w:tr w:rsidR="0024532F" w:rsidRPr="009701A8" w:rsidTr="00D42A83">
        <w:trPr>
          <w:trHeight w:val="65"/>
        </w:trPr>
        <w:tc>
          <w:tcPr>
            <w:tcW w:w="500" w:type="dxa"/>
            <w:tcMar>
              <w:top w:w="15" w:type="dxa"/>
              <w:left w:w="15" w:type="dxa"/>
              <w:bottom w:w="0" w:type="dxa"/>
              <w:right w:w="15" w:type="dxa"/>
            </w:tcMar>
            <w:vAlign w:val="center"/>
          </w:tcPr>
          <w:p w:rsidR="0024532F" w:rsidRPr="009701A8" w:rsidRDefault="0024532F">
            <w:pPr>
              <w:jc w:val="center"/>
              <w:rPr>
                <w:rFonts w:ascii="Calibri" w:hAnsi="Calibri"/>
                <w:b/>
                <w:sz w:val="22"/>
                <w:szCs w:val="20"/>
              </w:rPr>
            </w:pPr>
          </w:p>
        </w:tc>
        <w:tc>
          <w:tcPr>
            <w:tcW w:w="4180" w:type="dxa"/>
            <w:tcMar>
              <w:top w:w="15" w:type="dxa"/>
              <w:left w:w="15" w:type="dxa"/>
              <w:bottom w:w="0" w:type="dxa"/>
              <w:right w:w="15" w:type="dxa"/>
            </w:tcMar>
            <w:vAlign w:val="center"/>
          </w:tcPr>
          <w:p w:rsidR="0024532F" w:rsidRPr="009701A8" w:rsidRDefault="0024532F" w:rsidP="008A522D">
            <w:pPr>
              <w:ind w:left="25"/>
              <w:rPr>
                <w:rFonts w:ascii="Calibri" w:hAnsi="Calibri"/>
                <w:b/>
                <w:sz w:val="22"/>
                <w:szCs w:val="20"/>
              </w:rPr>
            </w:pPr>
            <w:r w:rsidRPr="009701A8">
              <w:rPr>
                <w:rFonts w:ascii="Calibri" w:hAnsi="Calibri"/>
                <w:b/>
                <w:sz w:val="22"/>
                <w:szCs w:val="20"/>
              </w:rPr>
              <w:t>Total</w:t>
            </w:r>
          </w:p>
        </w:tc>
        <w:tc>
          <w:tcPr>
            <w:tcW w:w="1440" w:type="dxa"/>
            <w:tcMar>
              <w:top w:w="15" w:type="dxa"/>
              <w:left w:w="15" w:type="dxa"/>
              <w:bottom w:w="0" w:type="dxa"/>
              <w:right w:w="15" w:type="dxa"/>
            </w:tcMar>
            <w:vAlign w:val="center"/>
          </w:tcPr>
          <w:p w:rsidR="0024532F" w:rsidRPr="009701A8" w:rsidRDefault="00156564" w:rsidP="009701A8">
            <w:pPr>
              <w:ind w:right="185"/>
              <w:jc w:val="right"/>
              <w:rPr>
                <w:rFonts w:ascii="Calibri" w:eastAsia="Arial Unicode MS" w:hAnsi="Calibri"/>
                <w:b/>
                <w:sz w:val="22"/>
                <w:szCs w:val="20"/>
              </w:rPr>
            </w:pPr>
            <w:r>
              <w:rPr>
                <w:rFonts w:ascii="Calibri" w:eastAsia="Arial Unicode MS" w:hAnsi="Calibri"/>
                <w:b/>
                <w:sz w:val="22"/>
                <w:szCs w:val="20"/>
              </w:rPr>
              <w:t>627.11</w:t>
            </w:r>
          </w:p>
        </w:tc>
        <w:tc>
          <w:tcPr>
            <w:tcW w:w="2340" w:type="dxa"/>
            <w:tcMar>
              <w:top w:w="15" w:type="dxa"/>
              <w:left w:w="15" w:type="dxa"/>
              <w:bottom w:w="0" w:type="dxa"/>
              <w:right w:w="15" w:type="dxa"/>
            </w:tcMar>
            <w:vAlign w:val="center"/>
          </w:tcPr>
          <w:p w:rsidR="0024532F" w:rsidRPr="009701A8" w:rsidRDefault="00B37015" w:rsidP="009701A8">
            <w:pPr>
              <w:ind w:right="185"/>
              <w:jc w:val="right"/>
              <w:rPr>
                <w:rFonts w:ascii="Calibri" w:eastAsia="Arial Unicode MS" w:hAnsi="Calibri"/>
                <w:b/>
                <w:sz w:val="22"/>
                <w:szCs w:val="20"/>
              </w:rPr>
            </w:pPr>
            <w:r>
              <w:rPr>
                <w:rFonts w:ascii="Calibri" w:eastAsia="Arial Unicode MS" w:hAnsi="Calibri"/>
                <w:b/>
                <w:sz w:val="22"/>
                <w:szCs w:val="20"/>
              </w:rPr>
              <w:t>667.26</w:t>
            </w:r>
          </w:p>
        </w:tc>
      </w:tr>
    </w:tbl>
    <w:p w:rsidR="00230854" w:rsidRDefault="00230854">
      <w:pPr>
        <w:pStyle w:val="BodyTextIndent2"/>
        <w:ind w:left="720" w:firstLine="0"/>
        <w:rPr>
          <w:rFonts w:ascii="Calibri" w:hAnsi="Calibri"/>
          <w:bCs w:val="0"/>
          <w:smallCaps w:val="0"/>
        </w:rPr>
      </w:pPr>
    </w:p>
    <w:p w:rsidR="00230854" w:rsidRDefault="00230854">
      <w:pPr>
        <w:pStyle w:val="BodyTextIndent2"/>
        <w:ind w:left="720" w:firstLine="0"/>
        <w:rPr>
          <w:rFonts w:ascii="Calibri" w:hAnsi="Calibri"/>
          <w:bCs w:val="0"/>
          <w:smallCaps w:val="0"/>
          <w:sz w:val="24"/>
        </w:rPr>
      </w:pPr>
    </w:p>
    <w:p w:rsidR="00230854" w:rsidRDefault="00230854">
      <w:pPr>
        <w:pStyle w:val="BodyTextIndent2"/>
        <w:spacing w:line="360" w:lineRule="auto"/>
        <w:ind w:left="720" w:firstLine="0"/>
        <w:rPr>
          <w:rFonts w:ascii="Calibri" w:hAnsi="Calibri"/>
          <w:b/>
          <w:smallCaps w:val="0"/>
          <w:sz w:val="24"/>
        </w:rPr>
      </w:pPr>
      <w:r>
        <w:rPr>
          <w:rFonts w:ascii="Calibri" w:hAnsi="Calibri"/>
          <w:b/>
          <w:smallCaps w:val="0"/>
          <w:sz w:val="24"/>
        </w:rPr>
        <w:t xml:space="preserve">The Commission approves power purchase at </w:t>
      </w:r>
      <w:r w:rsidR="00B92118">
        <w:rPr>
          <w:rFonts w:ascii="Calibri" w:hAnsi="Calibri"/>
          <w:b/>
          <w:smallCaps w:val="0"/>
          <w:sz w:val="24"/>
        </w:rPr>
        <w:t>667.26</w:t>
      </w:r>
      <w:r>
        <w:rPr>
          <w:rFonts w:ascii="Calibri" w:hAnsi="Calibri"/>
          <w:b/>
          <w:smallCaps w:val="0"/>
          <w:sz w:val="24"/>
        </w:rPr>
        <w:t xml:space="preserve"> MU including free power of 27 MU for the FY </w:t>
      </w:r>
      <w:r w:rsidR="00DC2D5C">
        <w:rPr>
          <w:rFonts w:ascii="Calibri" w:hAnsi="Calibri"/>
          <w:b/>
          <w:smallCaps w:val="0"/>
          <w:sz w:val="24"/>
        </w:rPr>
        <w:t>2015-16</w:t>
      </w:r>
      <w:r>
        <w:rPr>
          <w:rFonts w:ascii="Calibri" w:hAnsi="Calibri"/>
          <w:b/>
          <w:smallCaps w:val="0"/>
          <w:sz w:val="24"/>
        </w:rPr>
        <w:t xml:space="preserve"> as against </w:t>
      </w:r>
      <w:r w:rsidR="00B31A5A">
        <w:rPr>
          <w:rFonts w:ascii="Calibri" w:hAnsi="Calibri"/>
          <w:b/>
          <w:smallCaps w:val="0"/>
          <w:sz w:val="24"/>
        </w:rPr>
        <w:t>627.11</w:t>
      </w:r>
      <w:r>
        <w:rPr>
          <w:rFonts w:ascii="Calibri" w:hAnsi="Calibri"/>
          <w:b/>
          <w:smallCaps w:val="0"/>
          <w:sz w:val="24"/>
        </w:rPr>
        <w:t xml:space="preserve"> MU projected by DPN.</w:t>
      </w:r>
    </w:p>
    <w:p w:rsidR="00852EF6" w:rsidRDefault="00852EF6">
      <w:pPr>
        <w:pStyle w:val="BodyTextIndent2"/>
        <w:spacing w:line="360" w:lineRule="auto"/>
        <w:ind w:left="720" w:firstLine="0"/>
        <w:rPr>
          <w:rFonts w:ascii="Calibri" w:hAnsi="Calibri"/>
          <w:b/>
          <w:smallCaps w:val="0"/>
          <w:sz w:val="24"/>
        </w:rPr>
      </w:pPr>
    </w:p>
    <w:p w:rsidR="00230854" w:rsidRDefault="00230854">
      <w:pPr>
        <w:pStyle w:val="BodyTextIndent2"/>
        <w:ind w:left="720" w:firstLine="0"/>
        <w:rPr>
          <w:rFonts w:ascii="Calibri" w:hAnsi="Calibri"/>
          <w:b/>
          <w:smallCaps w:val="0"/>
          <w:sz w:val="24"/>
        </w:rPr>
      </w:pPr>
    </w:p>
    <w:p w:rsidR="00230854" w:rsidRDefault="00D42A83" w:rsidP="0065041C">
      <w:pPr>
        <w:pStyle w:val="Heading2"/>
        <w:numPr>
          <w:ilvl w:val="1"/>
          <w:numId w:val="26"/>
        </w:numPr>
        <w:tabs>
          <w:tab w:val="clear" w:pos="990"/>
        </w:tabs>
        <w:ind w:left="720"/>
      </w:pPr>
      <w:bookmarkStart w:id="616" w:name="_Toc338321216"/>
      <w:bookmarkStart w:id="617" w:name="_Toc338322704"/>
      <w:bookmarkStart w:id="618" w:name="_Toc338322964"/>
      <w:bookmarkStart w:id="619" w:name="_Toc343778952"/>
      <w:bookmarkStart w:id="620" w:name="_Toc383089886"/>
      <w:bookmarkStart w:id="621" w:name="_Toc383091324"/>
      <w:r>
        <w:br w:type="page"/>
      </w:r>
      <w:bookmarkStart w:id="622" w:name="_Toc407115520"/>
      <w:r w:rsidR="00230854">
        <w:lastRenderedPageBreak/>
        <w:t>Energy Balance</w:t>
      </w:r>
      <w:bookmarkEnd w:id="616"/>
      <w:bookmarkEnd w:id="617"/>
      <w:bookmarkEnd w:id="618"/>
      <w:bookmarkEnd w:id="619"/>
      <w:bookmarkEnd w:id="620"/>
      <w:bookmarkEnd w:id="621"/>
      <w:bookmarkEnd w:id="622"/>
    </w:p>
    <w:p w:rsidR="00230854" w:rsidRDefault="00230854">
      <w:pPr>
        <w:pStyle w:val="NoSpacing"/>
        <w:rPr>
          <w:rFonts w:eastAsia="Times New Roman" w:cs="Arial"/>
          <w:sz w:val="16"/>
          <w:szCs w:val="24"/>
        </w:rPr>
      </w:pPr>
    </w:p>
    <w:p w:rsidR="00230854" w:rsidRDefault="00230854">
      <w:pPr>
        <w:pStyle w:val="ListParagraph"/>
        <w:spacing w:after="0" w:line="240" w:lineRule="auto"/>
        <w:rPr>
          <w:rFonts w:eastAsia="Times New Roman" w:cs="Arial"/>
          <w:sz w:val="24"/>
          <w:szCs w:val="24"/>
        </w:rPr>
      </w:pPr>
      <w:r>
        <w:rPr>
          <w:rFonts w:eastAsia="Times New Roman" w:cs="Arial"/>
          <w:sz w:val="24"/>
          <w:szCs w:val="24"/>
        </w:rPr>
        <w:t>The energy balance pr</w:t>
      </w:r>
      <w:r w:rsidR="000477B9">
        <w:rPr>
          <w:rFonts w:eastAsia="Times New Roman" w:cs="Arial"/>
          <w:sz w:val="24"/>
          <w:szCs w:val="24"/>
        </w:rPr>
        <w:t>ojected by DPN is furnished in T</w:t>
      </w:r>
      <w:r>
        <w:rPr>
          <w:rFonts w:eastAsia="Times New Roman" w:cs="Arial"/>
          <w:sz w:val="24"/>
          <w:szCs w:val="24"/>
        </w:rPr>
        <w:t>able below:</w:t>
      </w:r>
    </w:p>
    <w:p w:rsidR="00230854" w:rsidRDefault="00230854">
      <w:pPr>
        <w:pStyle w:val="ListParagraph"/>
        <w:spacing w:after="0" w:line="240" w:lineRule="auto"/>
        <w:rPr>
          <w:rFonts w:eastAsia="Times New Roman" w:cs="Arial"/>
          <w:szCs w:val="24"/>
        </w:rPr>
      </w:pPr>
    </w:p>
    <w:p w:rsidR="00230854" w:rsidRDefault="00230854" w:rsidP="00F34E4E">
      <w:pPr>
        <w:pStyle w:val="Title"/>
      </w:pPr>
      <w:bookmarkStart w:id="623" w:name="_Toc405216451"/>
      <w:bookmarkStart w:id="624" w:name="_Toc343767712"/>
      <w:r>
        <w:t xml:space="preserve">Table 6.12: Energy Requirement projected by DPN for FY </w:t>
      </w:r>
      <w:r w:rsidR="003549EF">
        <w:t>2015-16</w:t>
      </w:r>
      <w:bookmarkEnd w:id="623"/>
    </w:p>
    <w:p w:rsidR="00852EF6" w:rsidRDefault="00852EF6" w:rsidP="00852EF6">
      <w:pPr>
        <w:widowControl w:val="0"/>
        <w:autoSpaceDE w:val="0"/>
        <w:autoSpaceDN w:val="0"/>
        <w:adjustRightInd w:val="0"/>
        <w:ind w:left="1606"/>
        <w:jc w:val="right"/>
        <w:rPr>
          <w:rFonts w:ascii="Calibri" w:hAnsi="Calibri"/>
          <w:b/>
          <w:bCs/>
          <w:sz w:val="22"/>
        </w:rPr>
      </w:pPr>
      <w:r>
        <w:rPr>
          <w:rFonts w:ascii="Calibri" w:hAnsi="Calibri"/>
          <w:b/>
          <w:bCs/>
          <w:sz w:val="22"/>
        </w:rPr>
        <w:t>(MU)</w:t>
      </w:r>
    </w:p>
    <w:tbl>
      <w:tblPr>
        <w:tblW w:w="8550" w:type="dxa"/>
        <w:tblInd w:w="738" w:type="dxa"/>
        <w:tblLayout w:type="fixed"/>
        <w:tblLook w:val="04A0"/>
      </w:tblPr>
      <w:tblGrid>
        <w:gridCol w:w="755"/>
        <w:gridCol w:w="4032"/>
        <w:gridCol w:w="1296"/>
        <w:gridCol w:w="1306"/>
        <w:gridCol w:w="1161"/>
      </w:tblGrid>
      <w:tr w:rsidR="00852EF6" w:rsidRPr="00852EF6" w:rsidTr="00D42A83">
        <w:trPr>
          <w:trHeight w:val="102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624"/>
          <w:p w:rsidR="00852EF6" w:rsidRPr="00852EF6" w:rsidRDefault="00852EF6" w:rsidP="00202028">
            <w:pPr>
              <w:jc w:val="center"/>
              <w:rPr>
                <w:rFonts w:ascii="Calibri" w:hAnsi="Calibri" w:cs="Arial"/>
                <w:b/>
                <w:sz w:val="22"/>
                <w:szCs w:val="22"/>
              </w:rPr>
            </w:pPr>
            <w:r w:rsidRPr="00852EF6">
              <w:rPr>
                <w:rFonts w:ascii="Calibri" w:hAnsi="Calibri" w:cs="Arial"/>
                <w:b/>
                <w:sz w:val="22"/>
                <w:szCs w:val="22"/>
              </w:rPr>
              <w:t>Sl.No.</w:t>
            </w:r>
          </w:p>
        </w:tc>
        <w:tc>
          <w:tcPr>
            <w:tcW w:w="4032" w:type="dxa"/>
            <w:tcBorders>
              <w:top w:val="single" w:sz="4" w:space="0" w:color="auto"/>
              <w:left w:val="nil"/>
              <w:bottom w:val="single" w:sz="4" w:space="0" w:color="auto"/>
              <w:right w:val="single" w:sz="4" w:space="0" w:color="auto"/>
            </w:tcBorders>
            <w:shd w:val="clear" w:color="auto" w:fill="auto"/>
            <w:noWrap/>
            <w:vAlign w:val="bottom"/>
            <w:hideMark/>
          </w:tcPr>
          <w:p w:rsidR="00852EF6" w:rsidRPr="00852EF6" w:rsidRDefault="00852EF6" w:rsidP="00852EF6">
            <w:pPr>
              <w:jc w:val="center"/>
              <w:rPr>
                <w:rFonts w:ascii="Calibri" w:hAnsi="Calibri" w:cs="Arial"/>
                <w:b/>
                <w:sz w:val="22"/>
                <w:szCs w:val="22"/>
              </w:rPr>
            </w:pPr>
            <w:r w:rsidRPr="00852EF6">
              <w:rPr>
                <w:rFonts w:ascii="Calibri" w:hAnsi="Calibri" w:cs="Arial"/>
                <w:b/>
                <w:sz w:val="22"/>
                <w:szCs w:val="22"/>
              </w:rPr>
              <w:t>Particulars</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202028" w:rsidRDefault="00852EF6" w:rsidP="00852EF6">
            <w:pPr>
              <w:jc w:val="center"/>
              <w:rPr>
                <w:rFonts w:ascii="Calibri" w:hAnsi="Calibri" w:cs="Arial"/>
                <w:b/>
                <w:bCs/>
                <w:sz w:val="22"/>
                <w:szCs w:val="22"/>
              </w:rPr>
            </w:pPr>
            <w:r w:rsidRPr="00852EF6">
              <w:rPr>
                <w:rFonts w:ascii="Calibri" w:hAnsi="Calibri" w:cs="Arial"/>
                <w:b/>
                <w:bCs/>
                <w:sz w:val="22"/>
                <w:szCs w:val="22"/>
              </w:rPr>
              <w:t xml:space="preserve">Previous </w:t>
            </w:r>
            <w:r w:rsidRPr="00852EF6">
              <w:rPr>
                <w:rFonts w:ascii="Calibri" w:hAnsi="Calibri" w:cs="Arial"/>
                <w:b/>
                <w:bCs/>
                <w:sz w:val="22"/>
                <w:szCs w:val="22"/>
              </w:rPr>
              <w:br/>
              <w:t>year</w:t>
            </w:r>
            <w:r w:rsidRPr="00852EF6">
              <w:rPr>
                <w:rFonts w:ascii="Calibri" w:hAnsi="Calibri" w:cs="Arial"/>
                <w:b/>
                <w:bCs/>
                <w:sz w:val="22"/>
                <w:szCs w:val="22"/>
              </w:rPr>
              <w:br/>
              <w:t xml:space="preserve">(Actuals) </w:t>
            </w:r>
          </w:p>
          <w:p w:rsidR="00852EF6" w:rsidRPr="00852EF6" w:rsidRDefault="00852EF6" w:rsidP="00852EF6">
            <w:pPr>
              <w:jc w:val="center"/>
              <w:rPr>
                <w:rFonts w:ascii="Calibri" w:hAnsi="Calibri" w:cs="Arial"/>
                <w:b/>
                <w:bCs/>
                <w:sz w:val="22"/>
                <w:szCs w:val="22"/>
              </w:rPr>
            </w:pPr>
            <w:r w:rsidRPr="00852EF6">
              <w:rPr>
                <w:rFonts w:ascii="Calibri" w:hAnsi="Calibri" w:cs="Arial"/>
                <w:b/>
                <w:bCs/>
                <w:sz w:val="22"/>
                <w:szCs w:val="22"/>
              </w:rPr>
              <w:t>FY 2013-14</w:t>
            </w:r>
          </w:p>
        </w:tc>
        <w:tc>
          <w:tcPr>
            <w:tcW w:w="1306" w:type="dxa"/>
            <w:tcBorders>
              <w:top w:val="single" w:sz="4" w:space="0" w:color="auto"/>
              <w:left w:val="nil"/>
              <w:bottom w:val="single" w:sz="4" w:space="0" w:color="auto"/>
              <w:right w:val="single" w:sz="4" w:space="0" w:color="auto"/>
            </w:tcBorders>
            <w:shd w:val="clear" w:color="auto" w:fill="auto"/>
            <w:vAlign w:val="bottom"/>
            <w:hideMark/>
          </w:tcPr>
          <w:p w:rsidR="00852EF6" w:rsidRPr="00852EF6" w:rsidRDefault="00852EF6" w:rsidP="00852EF6">
            <w:pPr>
              <w:jc w:val="center"/>
              <w:rPr>
                <w:rFonts w:ascii="Calibri" w:hAnsi="Calibri" w:cs="Arial"/>
                <w:b/>
                <w:bCs/>
                <w:sz w:val="22"/>
                <w:szCs w:val="22"/>
              </w:rPr>
            </w:pPr>
            <w:r w:rsidRPr="00852EF6">
              <w:rPr>
                <w:rFonts w:ascii="Calibri" w:hAnsi="Calibri" w:cs="Arial"/>
                <w:b/>
                <w:bCs/>
                <w:sz w:val="22"/>
                <w:szCs w:val="22"/>
              </w:rPr>
              <w:t xml:space="preserve">Current </w:t>
            </w:r>
            <w:r w:rsidRPr="00852EF6">
              <w:rPr>
                <w:rFonts w:ascii="Calibri" w:hAnsi="Calibri" w:cs="Arial"/>
                <w:b/>
                <w:bCs/>
                <w:sz w:val="22"/>
                <w:szCs w:val="22"/>
              </w:rPr>
              <w:br/>
              <w:t>Year (Estimated) FY 2014-15</w:t>
            </w:r>
          </w:p>
        </w:tc>
        <w:tc>
          <w:tcPr>
            <w:tcW w:w="1161" w:type="dxa"/>
            <w:tcBorders>
              <w:top w:val="single" w:sz="4" w:space="0" w:color="auto"/>
              <w:left w:val="nil"/>
              <w:bottom w:val="single" w:sz="4" w:space="0" w:color="auto"/>
              <w:right w:val="single" w:sz="4" w:space="0" w:color="auto"/>
            </w:tcBorders>
            <w:shd w:val="clear" w:color="auto" w:fill="auto"/>
            <w:vAlign w:val="bottom"/>
            <w:hideMark/>
          </w:tcPr>
          <w:p w:rsidR="00852EF6" w:rsidRPr="00852EF6" w:rsidRDefault="00852EF6" w:rsidP="00852EF6">
            <w:pPr>
              <w:jc w:val="center"/>
              <w:rPr>
                <w:rFonts w:ascii="Calibri" w:hAnsi="Calibri" w:cs="Arial"/>
                <w:b/>
                <w:bCs/>
                <w:sz w:val="22"/>
                <w:szCs w:val="22"/>
              </w:rPr>
            </w:pPr>
            <w:r w:rsidRPr="00852EF6">
              <w:rPr>
                <w:rFonts w:ascii="Calibri" w:hAnsi="Calibri" w:cs="Arial"/>
                <w:b/>
                <w:bCs/>
                <w:sz w:val="22"/>
                <w:szCs w:val="22"/>
              </w:rPr>
              <w:t>Ensuing</w:t>
            </w:r>
            <w:r w:rsidRPr="00852EF6">
              <w:rPr>
                <w:rFonts w:ascii="Calibri" w:hAnsi="Calibri" w:cs="Arial"/>
                <w:b/>
                <w:bCs/>
                <w:sz w:val="22"/>
                <w:szCs w:val="22"/>
              </w:rPr>
              <w:br/>
              <w:t>year</w:t>
            </w:r>
            <w:r w:rsidRPr="00852EF6">
              <w:rPr>
                <w:rFonts w:ascii="Calibri" w:hAnsi="Calibri" w:cs="Arial"/>
                <w:b/>
                <w:bCs/>
                <w:sz w:val="22"/>
                <w:szCs w:val="22"/>
              </w:rPr>
              <w:br/>
              <w:t>(Projection) FY 2015-16</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b/>
                <w:bCs/>
                <w:sz w:val="22"/>
                <w:szCs w:val="22"/>
              </w:rPr>
            </w:pPr>
            <w:r w:rsidRPr="00852EF6">
              <w:rPr>
                <w:rFonts w:ascii="Calibri" w:hAnsi="Calibri" w:cs="Arial"/>
                <w:b/>
                <w:bCs/>
                <w:sz w:val="22"/>
                <w:szCs w:val="22"/>
              </w:rPr>
              <w:t>A)</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b/>
                <w:bCs/>
                <w:sz w:val="22"/>
                <w:szCs w:val="22"/>
              </w:rPr>
            </w:pPr>
            <w:r w:rsidRPr="00852EF6">
              <w:rPr>
                <w:rFonts w:ascii="Calibri" w:hAnsi="Calibri" w:cs="Arial"/>
                <w:b/>
                <w:bCs/>
                <w:sz w:val="22"/>
                <w:szCs w:val="22"/>
              </w:rPr>
              <w:t>ENERGY REQUIREMENT</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r>
      <w:tr w:rsidR="00852EF6" w:rsidRPr="00852EF6" w:rsidTr="00D42A83">
        <w:trPr>
          <w:trHeight w:val="54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1</w:t>
            </w:r>
          </w:p>
        </w:tc>
        <w:tc>
          <w:tcPr>
            <w:tcW w:w="4032" w:type="dxa"/>
            <w:tcBorders>
              <w:top w:val="nil"/>
              <w:left w:val="nil"/>
              <w:bottom w:val="single" w:sz="4" w:space="0" w:color="auto"/>
              <w:right w:val="single" w:sz="4" w:space="0" w:color="auto"/>
            </w:tcBorders>
            <w:shd w:val="clear" w:color="auto" w:fill="auto"/>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Energy sales to metered category</w:t>
            </w:r>
            <w:r w:rsidRPr="00852EF6">
              <w:rPr>
                <w:rFonts w:ascii="Calibri" w:hAnsi="Calibri" w:cs="Arial"/>
                <w:sz w:val="22"/>
                <w:szCs w:val="22"/>
              </w:rPr>
              <w:br/>
              <w:t>within the State</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420.86</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460.29</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490.00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2</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Energy Sales to Agricultural Pumpsets</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3</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Total sales within the State</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420.86</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460.29</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490.00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4</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Sales to common pool consumers</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5</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Sales outside State</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0.41</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0.45</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0.45</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6</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Sales to electricity traders</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23.40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30.00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30.00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7</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Sales to other distribution licensees</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8</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xml:space="preserve">Total Sales </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444.67</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490.74</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520.45</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9</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T&amp;D losses</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(i)</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29.70%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27.30%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26.91%</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(ii)</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MU</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187.90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184.26</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191.55</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10</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Total energy requirement</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632.57</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675.00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712.00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b/>
                <w:bCs/>
                <w:sz w:val="22"/>
                <w:szCs w:val="22"/>
              </w:rPr>
            </w:pPr>
            <w:r w:rsidRPr="00852EF6">
              <w:rPr>
                <w:rFonts w:ascii="Calibri" w:hAnsi="Calibri" w:cs="Arial"/>
                <w:b/>
                <w:bCs/>
                <w:sz w:val="22"/>
                <w:szCs w:val="22"/>
              </w:rPr>
              <w:t>B</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b/>
                <w:bCs/>
                <w:sz w:val="22"/>
                <w:szCs w:val="22"/>
              </w:rPr>
            </w:pPr>
            <w:r w:rsidRPr="00852EF6">
              <w:rPr>
                <w:rFonts w:ascii="Calibri" w:hAnsi="Calibri" w:cs="Arial"/>
                <w:b/>
                <w:bCs/>
                <w:sz w:val="22"/>
                <w:szCs w:val="22"/>
              </w:rPr>
              <w:t>ENRGY AVALIABILITY</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 </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1</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Net thermal generation</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2</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Net hydel generation</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104.12</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105.00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105.00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3</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Net Power Purchase (Hydel + Thermal)</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500.47</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543.00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580.00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4</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Free Power from DHEP</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27.98</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27.00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27.00</w:t>
            </w:r>
          </w:p>
        </w:tc>
      </w:tr>
      <w:tr w:rsidR="00852EF6" w:rsidRPr="00852EF6" w:rsidTr="00D42A83">
        <w:trPr>
          <w:trHeight w:val="402"/>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852EF6" w:rsidRPr="00852EF6" w:rsidRDefault="00852EF6" w:rsidP="00202028">
            <w:pPr>
              <w:jc w:val="center"/>
              <w:rPr>
                <w:rFonts w:ascii="Calibri" w:hAnsi="Calibri" w:cs="Arial"/>
                <w:sz w:val="22"/>
                <w:szCs w:val="22"/>
              </w:rPr>
            </w:pPr>
            <w:r w:rsidRPr="00852EF6">
              <w:rPr>
                <w:rFonts w:ascii="Calibri" w:hAnsi="Calibri" w:cs="Arial"/>
                <w:sz w:val="22"/>
                <w:szCs w:val="22"/>
              </w:rPr>
              <w:t>5</w:t>
            </w:r>
          </w:p>
        </w:tc>
        <w:tc>
          <w:tcPr>
            <w:tcW w:w="4032"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rPr>
                <w:rFonts w:ascii="Calibri" w:hAnsi="Calibri" w:cs="Arial"/>
                <w:sz w:val="22"/>
                <w:szCs w:val="22"/>
              </w:rPr>
            </w:pPr>
            <w:r w:rsidRPr="00852EF6">
              <w:rPr>
                <w:rFonts w:ascii="Calibri" w:hAnsi="Calibri" w:cs="Arial"/>
                <w:sz w:val="22"/>
                <w:szCs w:val="22"/>
              </w:rPr>
              <w:t>Total energy availability</w:t>
            </w:r>
          </w:p>
        </w:tc>
        <w:tc>
          <w:tcPr>
            <w:tcW w:w="129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632.57</w:t>
            </w:r>
          </w:p>
        </w:tc>
        <w:tc>
          <w:tcPr>
            <w:tcW w:w="1306"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675.00</w:t>
            </w:r>
          </w:p>
        </w:tc>
        <w:tc>
          <w:tcPr>
            <w:tcW w:w="1161" w:type="dxa"/>
            <w:tcBorders>
              <w:top w:val="nil"/>
              <w:left w:val="nil"/>
              <w:bottom w:val="single" w:sz="4" w:space="0" w:color="auto"/>
              <w:right w:val="single" w:sz="4" w:space="0" w:color="auto"/>
            </w:tcBorders>
            <w:shd w:val="clear" w:color="auto" w:fill="auto"/>
            <w:noWrap/>
            <w:vAlign w:val="bottom"/>
            <w:hideMark/>
          </w:tcPr>
          <w:p w:rsidR="00852EF6" w:rsidRPr="00852EF6" w:rsidRDefault="00852EF6" w:rsidP="00852EF6">
            <w:pPr>
              <w:jc w:val="right"/>
              <w:rPr>
                <w:rFonts w:ascii="Calibri" w:hAnsi="Calibri" w:cs="Arial"/>
                <w:sz w:val="22"/>
                <w:szCs w:val="22"/>
              </w:rPr>
            </w:pPr>
            <w:r w:rsidRPr="00852EF6">
              <w:rPr>
                <w:rFonts w:ascii="Calibri" w:hAnsi="Calibri" w:cs="Arial"/>
                <w:sz w:val="22"/>
                <w:szCs w:val="22"/>
              </w:rPr>
              <w:t>712.00</w:t>
            </w:r>
          </w:p>
        </w:tc>
      </w:tr>
    </w:tbl>
    <w:p w:rsidR="00230854" w:rsidRDefault="00DD4F88">
      <w:pPr>
        <w:ind w:left="720"/>
        <w:rPr>
          <w:rFonts w:ascii="Calibri" w:hAnsi="Calibri"/>
          <w:b/>
          <w:sz w:val="20"/>
          <w:szCs w:val="18"/>
        </w:rPr>
      </w:pPr>
      <w:r>
        <w:rPr>
          <w:rFonts w:ascii="Calibri" w:hAnsi="Calibri"/>
          <w:b/>
          <w:sz w:val="18"/>
          <w:szCs w:val="18"/>
        </w:rPr>
        <w:t>Source: Format 5</w:t>
      </w:r>
      <w:r w:rsidR="00230854">
        <w:rPr>
          <w:rFonts w:ascii="Calibri" w:hAnsi="Calibri"/>
          <w:b/>
          <w:sz w:val="18"/>
          <w:szCs w:val="18"/>
        </w:rPr>
        <w:t xml:space="preserve"> of ARR</w:t>
      </w:r>
    </w:p>
    <w:p w:rsidR="00230854" w:rsidRDefault="00230854">
      <w:pPr>
        <w:ind w:left="720"/>
        <w:rPr>
          <w:rFonts w:ascii="Calibri" w:hAnsi="Calibri"/>
          <w:b/>
          <w:sz w:val="18"/>
          <w:szCs w:val="18"/>
        </w:rPr>
      </w:pPr>
    </w:p>
    <w:p w:rsidR="00230854" w:rsidRDefault="00230854">
      <w:pPr>
        <w:spacing w:line="360" w:lineRule="auto"/>
        <w:ind w:left="720"/>
        <w:rPr>
          <w:rFonts w:ascii="Calibri" w:hAnsi="Calibri"/>
          <w:b/>
          <w:bCs/>
        </w:rPr>
      </w:pPr>
    </w:p>
    <w:p w:rsidR="00230854" w:rsidRDefault="00230854">
      <w:pPr>
        <w:spacing w:line="360" w:lineRule="auto"/>
        <w:ind w:left="720"/>
        <w:rPr>
          <w:rFonts w:ascii="Calibri" w:hAnsi="Calibri"/>
          <w:b/>
          <w:bCs/>
        </w:rPr>
      </w:pPr>
      <w:r>
        <w:rPr>
          <w:rFonts w:ascii="Calibri" w:hAnsi="Calibri"/>
          <w:b/>
          <w:bCs/>
        </w:rPr>
        <w:t>Commission’s Analysis:</w:t>
      </w:r>
    </w:p>
    <w:p w:rsidR="00230854" w:rsidRDefault="00230854">
      <w:pPr>
        <w:pStyle w:val="ListParagraph"/>
        <w:spacing w:after="0" w:line="360" w:lineRule="auto"/>
        <w:jc w:val="both"/>
        <w:rPr>
          <w:rFonts w:eastAsia="Times New Roman" w:cs="Arial"/>
          <w:sz w:val="24"/>
          <w:szCs w:val="24"/>
        </w:rPr>
      </w:pPr>
      <w:r>
        <w:rPr>
          <w:rFonts w:eastAsia="Times New Roman" w:cs="Arial"/>
          <w:sz w:val="24"/>
          <w:szCs w:val="24"/>
        </w:rPr>
        <w:t>Considering approved energy sales and T&amp;D loss and regional pool loss</w:t>
      </w:r>
      <w:r w:rsidR="000A3181">
        <w:rPr>
          <w:rFonts w:eastAsia="Times New Roman" w:cs="Arial"/>
          <w:sz w:val="24"/>
          <w:szCs w:val="24"/>
        </w:rPr>
        <w:t>es</w:t>
      </w:r>
      <w:r>
        <w:rPr>
          <w:rFonts w:eastAsia="Times New Roman" w:cs="Arial"/>
          <w:sz w:val="24"/>
          <w:szCs w:val="24"/>
        </w:rPr>
        <w:t xml:space="preserve"> the summary of energy balance approved by </w:t>
      </w:r>
      <w:r w:rsidR="00B1650C">
        <w:rPr>
          <w:rFonts w:eastAsia="Times New Roman" w:cs="Arial"/>
          <w:sz w:val="24"/>
          <w:szCs w:val="24"/>
        </w:rPr>
        <w:t>the Commission is furnished in T</w:t>
      </w:r>
      <w:r>
        <w:rPr>
          <w:rFonts w:eastAsia="Times New Roman" w:cs="Arial"/>
          <w:sz w:val="24"/>
          <w:szCs w:val="24"/>
        </w:rPr>
        <w:t>able below:</w:t>
      </w:r>
    </w:p>
    <w:p w:rsidR="00230854" w:rsidRDefault="00230854" w:rsidP="00F34E4E">
      <w:pPr>
        <w:pStyle w:val="Title"/>
      </w:pPr>
      <w:bookmarkStart w:id="625" w:name="_Toc319673868"/>
      <w:bookmarkStart w:id="626" w:name="_Toc343767713"/>
      <w:bookmarkStart w:id="627" w:name="_Toc383006752"/>
      <w:bookmarkStart w:id="628" w:name="_Toc383008600"/>
      <w:bookmarkStart w:id="629" w:name="_Toc383009658"/>
      <w:bookmarkStart w:id="630" w:name="_Toc383089887"/>
      <w:bookmarkStart w:id="631" w:name="_Toc383091325"/>
      <w:bookmarkStart w:id="632" w:name="_Toc405216452"/>
      <w:r>
        <w:lastRenderedPageBreak/>
        <w:t xml:space="preserve">Table 6.13: Energy Balance </w:t>
      </w:r>
      <w:r w:rsidRPr="00F34E4E">
        <w:t>approved</w:t>
      </w:r>
      <w:r>
        <w:t xml:space="preserve"> by the Commission for FY </w:t>
      </w:r>
      <w:bookmarkEnd w:id="625"/>
      <w:bookmarkEnd w:id="626"/>
      <w:bookmarkEnd w:id="627"/>
      <w:bookmarkEnd w:id="628"/>
      <w:bookmarkEnd w:id="629"/>
      <w:bookmarkEnd w:id="630"/>
      <w:bookmarkEnd w:id="631"/>
      <w:r w:rsidR="00D74BDA">
        <w:t>2015-16</w:t>
      </w:r>
      <w:bookmarkEnd w:id="632"/>
    </w:p>
    <w:p w:rsidR="00230854" w:rsidRDefault="00230854" w:rsidP="00F34E4E">
      <w:pPr>
        <w:ind w:left="6480" w:firstLine="720"/>
        <w:jc w:val="right"/>
        <w:rPr>
          <w:rFonts w:ascii="Calibri" w:hAnsi="Calibri"/>
          <w:b/>
          <w:bCs/>
          <w:sz w:val="22"/>
        </w:rPr>
      </w:pPr>
      <w:r>
        <w:rPr>
          <w:rFonts w:ascii="Calibri" w:hAnsi="Calibri"/>
          <w:b/>
          <w:bCs/>
          <w:sz w:val="22"/>
        </w:rPr>
        <w:t xml:space="preserve">(MU) </w:t>
      </w:r>
    </w:p>
    <w:tbl>
      <w:tblPr>
        <w:tblW w:w="8550" w:type="dxa"/>
        <w:jc w:val="right"/>
        <w:tblInd w:w="-440" w:type="dxa"/>
        <w:tblLook w:val="04A0"/>
      </w:tblPr>
      <w:tblGrid>
        <w:gridCol w:w="1012"/>
        <w:gridCol w:w="5326"/>
        <w:gridCol w:w="960"/>
        <w:gridCol w:w="1252"/>
      </w:tblGrid>
      <w:tr w:rsidR="00B1650C" w:rsidRPr="00B1650C" w:rsidTr="00115A60">
        <w:trPr>
          <w:trHeight w:val="300"/>
          <w:jc w:val="right"/>
        </w:trPr>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bookmarkStart w:id="633" w:name="_Toc296352582"/>
            <w:bookmarkStart w:id="634" w:name="_Toc319673970"/>
            <w:bookmarkStart w:id="635" w:name="_Toc338321217"/>
            <w:bookmarkStart w:id="636" w:name="_Toc338322705"/>
            <w:bookmarkStart w:id="637" w:name="_Toc338322965"/>
            <w:bookmarkStart w:id="638" w:name="_Toc343778953"/>
            <w:bookmarkEnd w:id="608"/>
            <w:r w:rsidRPr="00B1650C">
              <w:rPr>
                <w:rFonts w:ascii="Calibri" w:hAnsi="Calibri"/>
                <w:b/>
                <w:bCs/>
                <w:color w:val="000000"/>
                <w:sz w:val="22"/>
                <w:szCs w:val="22"/>
              </w:rPr>
              <w:t>Sl.No.</w:t>
            </w:r>
          </w:p>
        </w:tc>
        <w:tc>
          <w:tcPr>
            <w:tcW w:w="5326" w:type="dxa"/>
            <w:tcBorders>
              <w:top w:val="single" w:sz="4" w:space="0" w:color="auto"/>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Particulars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Unit</w:t>
            </w:r>
          </w:p>
        </w:tc>
        <w:tc>
          <w:tcPr>
            <w:tcW w:w="1252" w:type="dxa"/>
            <w:tcBorders>
              <w:top w:val="single" w:sz="4" w:space="0" w:color="auto"/>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FY 2015-16</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A</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b/>
                <w:bCs/>
                <w:color w:val="000000"/>
                <w:sz w:val="22"/>
                <w:szCs w:val="22"/>
              </w:rPr>
            </w:pPr>
            <w:r w:rsidRPr="00B1650C">
              <w:rPr>
                <w:rFonts w:ascii="Calibri" w:hAnsi="Calibri"/>
                <w:b/>
                <w:bCs/>
                <w:color w:val="000000"/>
                <w:sz w:val="22"/>
                <w:szCs w:val="22"/>
              </w:rPr>
              <w:t>Energy Requirement</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 </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b/>
                <w:bCs/>
                <w:color w:val="000000"/>
                <w:sz w:val="22"/>
                <w:szCs w:val="22"/>
              </w:rPr>
            </w:pPr>
            <w:r w:rsidRPr="00B1650C">
              <w:rPr>
                <w:rFonts w:ascii="Calibri" w:hAnsi="Calibri"/>
                <w:b/>
                <w:bCs/>
                <w:color w:val="000000"/>
                <w:sz w:val="22"/>
                <w:szCs w:val="22"/>
              </w:rPr>
              <w:t> </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1</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Energy sales</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86058A" w:rsidP="00B1650C">
            <w:pPr>
              <w:jc w:val="right"/>
              <w:rPr>
                <w:rFonts w:ascii="Calibri" w:hAnsi="Calibri"/>
                <w:color w:val="000000"/>
                <w:sz w:val="22"/>
                <w:szCs w:val="22"/>
              </w:rPr>
            </w:pPr>
            <w:r>
              <w:rPr>
                <w:rFonts w:ascii="Calibri" w:hAnsi="Calibri"/>
                <w:color w:val="000000"/>
                <w:sz w:val="22"/>
                <w:szCs w:val="22"/>
              </w:rPr>
              <w:t>557.50</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2</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T&amp;D Loss</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26%</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3</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T&amp;D Loss</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86058A" w:rsidP="00B1650C">
            <w:pPr>
              <w:jc w:val="right"/>
              <w:rPr>
                <w:rFonts w:ascii="Calibri" w:hAnsi="Calibri"/>
                <w:color w:val="000000"/>
                <w:sz w:val="22"/>
                <w:szCs w:val="22"/>
              </w:rPr>
            </w:pPr>
            <w:r>
              <w:rPr>
                <w:rFonts w:ascii="Calibri" w:hAnsi="Calibri"/>
                <w:color w:val="000000"/>
                <w:sz w:val="22"/>
                <w:szCs w:val="22"/>
              </w:rPr>
              <w:t>195.88</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4</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Energy Requirement</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86058A" w:rsidP="00B1650C">
            <w:pPr>
              <w:jc w:val="right"/>
              <w:rPr>
                <w:rFonts w:ascii="Calibri" w:hAnsi="Calibri"/>
                <w:color w:val="000000"/>
                <w:sz w:val="22"/>
                <w:szCs w:val="22"/>
              </w:rPr>
            </w:pPr>
            <w:r>
              <w:rPr>
                <w:rFonts w:ascii="Calibri" w:hAnsi="Calibri"/>
                <w:color w:val="000000"/>
                <w:sz w:val="22"/>
                <w:szCs w:val="22"/>
              </w:rPr>
              <w:t>753.38</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B</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b/>
                <w:bCs/>
                <w:color w:val="000000"/>
                <w:sz w:val="22"/>
                <w:szCs w:val="22"/>
              </w:rPr>
            </w:pPr>
            <w:r w:rsidRPr="00B1650C">
              <w:rPr>
                <w:rFonts w:ascii="Calibri" w:hAnsi="Calibri"/>
                <w:b/>
                <w:bCs/>
                <w:color w:val="000000"/>
                <w:sz w:val="22"/>
                <w:szCs w:val="22"/>
              </w:rPr>
              <w:t>Energy Availability</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b/>
                <w:bCs/>
                <w:color w:val="000000"/>
                <w:sz w:val="22"/>
                <w:szCs w:val="22"/>
              </w:rPr>
            </w:pPr>
            <w:r w:rsidRPr="00B1650C">
              <w:rPr>
                <w:rFonts w:ascii="Calibri" w:hAnsi="Calibri"/>
                <w:b/>
                <w:bCs/>
                <w:color w:val="000000"/>
                <w:sz w:val="22"/>
                <w:szCs w:val="22"/>
              </w:rPr>
              <w:t> </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b/>
                <w:bCs/>
                <w:color w:val="000000"/>
                <w:sz w:val="22"/>
                <w:szCs w:val="22"/>
              </w:rPr>
            </w:pPr>
            <w:r w:rsidRPr="00B1650C">
              <w:rPr>
                <w:rFonts w:ascii="Calibri" w:hAnsi="Calibri"/>
                <w:b/>
                <w:bCs/>
                <w:color w:val="000000"/>
                <w:sz w:val="22"/>
                <w:szCs w:val="22"/>
              </w:rPr>
              <w:t> </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5</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Own Generation</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105.00</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6</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 xml:space="preserve">Energy purchased from Eastern Region </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120.00</w:t>
            </w:r>
          </w:p>
        </w:tc>
      </w:tr>
      <w:tr w:rsidR="00B1650C" w:rsidRPr="00B1650C" w:rsidTr="00115A60">
        <w:trPr>
          <w:trHeight w:val="6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7</w:t>
            </w:r>
          </w:p>
        </w:tc>
        <w:tc>
          <w:tcPr>
            <w:tcW w:w="5326" w:type="dxa"/>
            <w:tcBorders>
              <w:top w:val="nil"/>
              <w:left w:val="nil"/>
              <w:bottom w:val="single" w:sz="4" w:space="0" w:color="auto"/>
              <w:right w:val="single" w:sz="4" w:space="0" w:color="auto"/>
            </w:tcBorders>
            <w:shd w:val="clear" w:color="auto" w:fill="auto"/>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 xml:space="preserve">Less: Inter state Transmission loss </w:t>
            </w:r>
            <w:r w:rsidRPr="00B1650C">
              <w:rPr>
                <w:rFonts w:ascii="Calibri" w:hAnsi="Calibri"/>
                <w:color w:val="000000"/>
                <w:sz w:val="22"/>
                <w:szCs w:val="22"/>
              </w:rPr>
              <w:br/>
              <w:t>@ 2.12% on (6)</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2.54</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8</w:t>
            </w:r>
          </w:p>
        </w:tc>
        <w:tc>
          <w:tcPr>
            <w:tcW w:w="5326"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Net enrgy from Eastern Region (6-7)</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117.46</w:t>
            </w:r>
          </w:p>
        </w:tc>
      </w:tr>
      <w:tr w:rsidR="00B1650C" w:rsidRPr="00B1650C" w:rsidTr="00115A60">
        <w:trPr>
          <w:trHeight w:val="6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9</w:t>
            </w:r>
          </w:p>
        </w:tc>
        <w:tc>
          <w:tcPr>
            <w:tcW w:w="5326" w:type="dxa"/>
            <w:tcBorders>
              <w:top w:val="nil"/>
              <w:left w:val="nil"/>
              <w:bottom w:val="single" w:sz="4" w:space="0" w:color="auto"/>
              <w:right w:val="single" w:sz="4" w:space="0" w:color="auto"/>
            </w:tcBorders>
            <w:shd w:val="clear" w:color="auto" w:fill="auto"/>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 xml:space="preserve">Enrgy purchased from North Eastern </w:t>
            </w:r>
            <w:r w:rsidRPr="00B1650C">
              <w:rPr>
                <w:rFonts w:ascii="Calibri" w:hAnsi="Calibri"/>
                <w:color w:val="000000"/>
                <w:sz w:val="22"/>
                <w:szCs w:val="22"/>
              </w:rPr>
              <w:br/>
              <w:t xml:space="preserve">Region </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429.00</w:t>
            </w:r>
          </w:p>
        </w:tc>
      </w:tr>
      <w:tr w:rsidR="00B1650C" w:rsidRPr="00B1650C" w:rsidTr="00115A60">
        <w:trPr>
          <w:trHeight w:val="6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10</w:t>
            </w:r>
          </w:p>
        </w:tc>
        <w:tc>
          <w:tcPr>
            <w:tcW w:w="5326" w:type="dxa"/>
            <w:tcBorders>
              <w:top w:val="nil"/>
              <w:left w:val="nil"/>
              <w:bottom w:val="single" w:sz="4" w:space="0" w:color="auto"/>
              <w:right w:val="single" w:sz="4" w:space="0" w:color="auto"/>
            </w:tcBorders>
            <w:shd w:val="clear" w:color="auto" w:fill="auto"/>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 xml:space="preserve">Less: Inter state Transmission loss </w:t>
            </w:r>
            <w:r w:rsidRPr="00B1650C">
              <w:rPr>
                <w:rFonts w:ascii="Calibri" w:hAnsi="Calibri"/>
                <w:color w:val="000000"/>
                <w:sz w:val="22"/>
                <w:szCs w:val="22"/>
              </w:rPr>
              <w:br/>
              <w:t>@ 2.99% on (8+9)</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right"/>
              <w:rPr>
                <w:rFonts w:ascii="Calibri" w:hAnsi="Calibri"/>
                <w:color w:val="000000"/>
                <w:sz w:val="22"/>
                <w:szCs w:val="22"/>
              </w:rPr>
            </w:pPr>
            <w:r w:rsidRPr="00B1650C">
              <w:rPr>
                <w:rFonts w:ascii="Calibri" w:hAnsi="Calibri"/>
                <w:color w:val="000000"/>
                <w:sz w:val="22"/>
                <w:szCs w:val="22"/>
              </w:rPr>
              <w:t>16.34</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11</w:t>
            </w:r>
          </w:p>
        </w:tc>
        <w:tc>
          <w:tcPr>
            <w:tcW w:w="5326" w:type="dxa"/>
            <w:tcBorders>
              <w:top w:val="nil"/>
              <w:left w:val="nil"/>
              <w:bottom w:val="single" w:sz="4" w:space="0" w:color="auto"/>
              <w:right w:val="single" w:sz="4" w:space="0" w:color="auto"/>
            </w:tcBorders>
            <w:shd w:val="clear" w:color="auto" w:fill="auto"/>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Add: Short term purchased</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D26E4F" w:rsidP="00B1650C">
            <w:pPr>
              <w:jc w:val="right"/>
              <w:rPr>
                <w:rFonts w:ascii="Calibri" w:hAnsi="Calibri"/>
                <w:color w:val="000000"/>
                <w:sz w:val="22"/>
                <w:szCs w:val="22"/>
              </w:rPr>
            </w:pPr>
            <w:r>
              <w:rPr>
                <w:rFonts w:ascii="Calibri" w:hAnsi="Calibri"/>
                <w:color w:val="000000"/>
                <w:sz w:val="22"/>
                <w:szCs w:val="22"/>
              </w:rPr>
              <w:t>118.26</w:t>
            </w:r>
          </w:p>
        </w:tc>
      </w:tr>
      <w:tr w:rsidR="00B1650C" w:rsidRPr="00B1650C"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12</w:t>
            </w:r>
          </w:p>
        </w:tc>
        <w:tc>
          <w:tcPr>
            <w:tcW w:w="5326" w:type="dxa"/>
            <w:tcBorders>
              <w:top w:val="nil"/>
              <w:left w:val="nil"/>
              <w:bottom w:val="single" w:sz="4" w:space="0" w:color="auto"/>
              <w:right w:val="single" w:sz="4" w:space="0" w:color="auto"/>
            </w:tcBorders>
            <w:shd w:val="clear" w:color="auto" w:fill="auto"/>
            <w:vAlign w:val="bottom"/>
            <w:hideMark/>
          </w:tcPr>
          <w:p w:rsidR="00B1650C" w:rsidRPr="00B1650C" w:rsidRDefault="00B1650C" w:rsidP="00B1650C">
            <w:pPr>
              <w:rPr>
                <w:rFonts w:ascii="Calibri" w:hAnsi="Calibri"/>
                <w:color w:val="000000"/>
                <w:sz w:val="22"/>
                <w:szCs w:val="22"/>
              </w:rPr>
            </w:pPr>
            <w:r w:rsidRPr="00B1650C">
              <w:rPr>
                <w:rFonts w:ascii="Calibri" w:hAnsi="Calibri"/>
                <w:color w:val="000000"/>
                <w:sz w:val="22"/>
                <w:szCs w:val="22"/>
              </w:rPr>
              <w:t>Total energy available (5+8+9-10+11)</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B1650C" w:rsidRDefault="00B1650C" w:rsidP="00B1650C">
            <w:pPr>
              <w:jc w:val="center"/>
              <w:rPr>
                <w:rFonts w:ascii="Calibri" w:hAnsi="Calibri"/>
                <w:color w:val="000000"/>
                <w:sz w:val="22"/>
                <w:szCs w:val="22"/>
              </w:rPr>
            </w:pPr>
            <w:r w:rsidRPr="00B1650C">
              <w:rPr>
                <w:rFonts w:ascii="Calibri" w:hAnsi="Calibri"/>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B1650C" w:rsidRDefault="00D26E4F" w:rsidP="00B1650C">
            <w:pPr>
              <w:jc w:val="right"/>
              <w:rPr>
                <w:rFonts w:ascii="Calibri" w:hAnsi="Calibri"/>
                <w:color w:val="000000"/>
                <w:sz w:val="22"/>
                <w:szCs w:val="22"/>
              </w:rPr>
            </w:pPr>
            <w:r>
              <w:rPr>
                <w:rFonts w:ascii="Calibri" w:hAnsi="Calibri"/>
                <w:color w:val="000000"/>
                <w:sz w:val="22"/>
                <w:szCs w:val="22"/>
              </w:rPr>
              <w:t>753.38</w:t>
            </w:r>
          </w:p>
        </w:tc>
      </w:tr>
      <w:tr w:rsidR="00B1650C" w:rsidRPr="00444388" w:rsidTr="00115A60">
        <w:trPr>
          <w:trHeight w:val="300"/>
          <w:jc w:val="right"/>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B1650C" w:rsidRPr="00444388" w:rsidRDefault="00B1650C" w:rsidP="00B1650C">
            <w:pPr>
              <w:jc w:val="center"/>
              <w:rPr>
                <w:rFonts w:ascii="Calibri" w:hAnsi="Calibri"/>
                <w:b/>
                <w:bCs/>
                <w:color w:val="000000"/>
                <w:sz w:val="22"/>
                <w:szCs w:val="22"/>
              </w:rPr>
            </w:pPr>
            <w:r w:rsidRPr="00444388">
              <w:rPr>
                <w:rFonts w:ascii="Calibri" w:hAnsi="Calibri"/>
                <w:b/>
                <w:bCs/>
                <w:color w:val="000000"/>
                <w:sz w:val="22"/>
                <w:szCs w:val="22"/>
              </w:rPr>
              <w:t>13</w:t>
            </w:r>
          </w:p>
        </w:tc>
        <w:tc>
          <w:tcPr>
            <w:tcW w:w="5326" w:type="dxa"/>
            <w:tcBorders>
              <w:top w:val="nil"/>
              <w:left w:val="nil"/>
              <w:bottom w:val="single" w:sz="4" w:space="0" w:color="auto"/>
              <w:right w:val="single" w:sz="4" w:space="0" w:color="auto"/>
            </w:tcBorders>
            <w:shd w:val="clear" w:color="auto" w:fill="auto"/>
            <w:vAlign w:val="bottom"/>
            <w:hideMark/>
          </w:tcPr>
          <w:p w:rsidR="00B1650C" w:rsidRPr="00444388" w:rsidRDefault="00B1650C" w:rsidP="00B1650C">
            <w:pPr>
              <w:rPr>
                <w:rFonts w:ascii="Calibri" w:hAnsi="Calibri"/>
                <w:b/>
                <w:bCs/>
                <w:color w:val="000000"/>
                <w:sz w:val="22"/>
                <w:szCs w:val="22"/>
              </w:rPr>
            </w:pPr>
            <w:r w:rsidRPr="00444388">
              <w:rPr>
                <w:rFonts w:ascii="Calibri" w:hAnsi="Calibri"/>
                <w:b/>
                <w:bCs/>
                <w:color w:val="000000"/>
                <w:sz w:val="22"/>
                <w:szCs w:val="22"/>
              </w:rPr>
              <w:t>Surplus (12-4)</w:t>
            </w:r>
          </w:p>
        </w:tc>
        <w:tc>
          <w:tcPr>
            <w:tcW w:w="960" w:type="dxa"/>
            <w:tcBorders>
              <w:top w:val="nil"/>
              <w:left w:val="nil"/>
              <w:bottom w:val="single" w:sz="4" w:space="0" w:color="auto"/>
              <w:right w:val="single" w:sz="4" w:space="0" w:color="auto"/>
            </w:tcBorders>
            <w:shd w:val="clear" w:color="auto" w:fill="auto"/>
            <w:noWrap/>
            <w:vAlign w:val="bottom"/>
            <w:hideMark/>
          </w:tcPr>
          <w:p w:rsidR="00B1650C" w:rsidRPr="00444388" w:rsidRDefault="00B1650C" w:rsidP="00B1650C">
            <w:pPr>
              <w:jc w:val="center"/>
              <w:rPr>
                <w:rFonts w:ascii="Calibri" w:hAnsi="Calibri"/>
                <w:b/>
                <w:bCs/>
                <w:color w:val="000000"/>
                <w:sz w:val="22"/>
                <w:szCs w:val="22"/>
              </w:rPr>
            </w:pPr>
            <w:r w:rsidRPr="00444388">
              <w:rPr>
                <w:rFonts w:ascii="Calibri" w:hAnsi="Calibri"/>
                <w:b/>
                <w:bCs/>
                <w:color w:val="000000"/>
                <w:sz w:val="22"/>
                <w:szCs w:val="22"/>
              </w:rPr>
              <w:t>MU</w:t>
            </w:r>
          </w:p>
        </w:tc>
        <w:tc>
          <w:tcPr>
            <w:tcW w:w="1252" w:type="dxa"/>
            <w:tcBorders>
              <w:top w:val="nil"/>
              <w:left w:val="nil"/>
              <w:bottom w:val="single" w:sz="4" w:space="0" w:color="auto"/>
              <w:right w:val="single" w:sz="4" w:space="0" w:color="auto"/>
            </w:tcBorders>
            <w:shd w:val="clear" w:color="auto" w:fill="auto"/>
            <w:noWrap/>
            <w:vAlign w:val="bottom"/>
            <w:hideMark/>
          </w:tcPr>
          <w:p w:rsidR="00B1650C" w:rsidRPr="00444388" w:rsidRDefault="00D26E4F" w:rsidP="00B1650C">
            <w:pPr>
              <w:jc w:val="right"/>
              <w:rPr>
                <w:rFonts w:ascii="Calibri" w:hAnsi="Calibri"/>
                <w:b/>
                <w:bCs/>
                <w:color w:val="000000"/>
                <w:sz w:val="22"/>
                <w:szCs w:val="22"/>
              </w:rPr>
            </w:pPr>
            <w:r w:rsidRPr="00444388">
              <w:rPr>
                <w:rFonts w:ascii="Calibri" w:hAnsi="Calibri"/>
                <w:b/>
                <w:bCs/>
                <w:color w:val="000000"/>
                <w:sz w:val="22"/>
                <w:szCs w:val="22"/>
              </w:rPr>
              <w:t>-</w:t>
            </w:r>
          </w:p>
        </w:tc>
      </w:tr>
    </w:tbl>
    <w:p w:rsidR="00230854" w:rsidRDefault="00230854" w:rsidP="00292964">
      <w:pPr>
        <w:pStyle w:val="Heading2"/>
      </w:pPr>
    </w:p>
    <w:p w:rsidR="00230854" w:rsidRDefault="00230854" w:rsidP="0065041C">
      <w:pPr>
        <w:pStyle w:val="Heading2"/>
        <w:numPr>
          <w:ilvl w:val="1"/>
          <w:numId w:val="26"/>
        </w:numPr>
        <w:tabs>
          <w:tab w:val="clear" w:pos="990"/>
        </w:tabs>
        <w:ind w:left="720"/>
      </w:pPr>
      <w:bookmarkStart w:id="639" w:name="_Toc296352584"/>
      <w:bookmarkStart w:id="640" w:name="_Toc319673972"/>
      <w:bookmarkStart w:id="641" w:name="_Toc338321219"/>
      <w:bookmarkStart w:id="642" w:name="_Toc338322707"/>
      <w:bookmarkStart w:id="643" w:name="_Toc338322967"/>
      <w:bookmarkStart w:id="644" w:name="_Toc343778956"/>
      <w:bookmarkStart w:id="645" w:name="_Toc383089888"/>
      <w:bookmarkStart w:id="646" w:name="_Toc383091326"/>
      <w:bookmarkStart w:id="647" w:name="_Toc407115521"/>
      <w:bookmarkEnd w:id="633"/>
      <w:bookmarkEnd w:id="634"/>
      <w:bookmarkEnd w:id="635"/>
      <w:bookmarkEnd w:id="636"/>
      <w:bookmarkEnd w:id="637"/>
      <w:bookmarkEnd w:id="638"/>
      <w:r>
        <w:t xml:space="preserve">Revenue Requirement for FY </w:t>
      </w:r>
      <w:bookmarkEnd w:id="639"/>
      <w:bookmarkEnd w:id="640"/>
      <w:bookmarkEnd w:id="641"/>
      <w:bookmarkEnd w:id="642"/>
      <w:bookmarkEnd w:id="643"/>
      <w:bookmarkEnd w:id="644"/>
      <w:bookmarkEnd w:id="645"/>
      <w:bookmarkEnd w:id="646"/>
      <w:r w:rsidR="00191F46">
        <w:t>2015-16</w:t>
      </w:r>
      <w:bookmarkEnd w:id="647"/>
    </w:p>
    <w:p w:rsidR="00230854" w:rsidRDefault="00230854">
      <w:pPr>
        <w:pStyle w:val="NoSpacing"/>
        <w:rPr>
          <w:rFonts w:eastAsia="Times New Roman" w:cs="Arial"/>
          <w:sz w:val="24"/>
          <w:szCs w:val="24"/>
        </w:rPr>
      </w:pPr>
    </w:p>
    <w:p w:rsidR="00230854" w:rsidRDefault="00230854">
      <w:pPr>
        <w:spacing w:line="360" w:lineRule="auto"/>
        <w:ind w:left="720"/>
        <w:jc w:val="both"/>
        <w:rPr>
          <w:rFonts w:ascii="Calibri" w:hAnsi="Calibri"/>
          <w:szCs w:val="22"/>
        </w:rPr>
      </w:pPr>
      <w:r>
        <w:rPr>
          <w:rFonts w:ascii="Calibri" w:hAnsi="Calibri"/>
          <w:szCs w:val="22"/>
        </w:rPr>
        <w:t xml:space="preserve">DPN has projected a total ARR of Rs. </w:t>
      </w:r>
      <w:r w:rsidR="00191F46">
        <w:rPr>
          <w:rFonts w:ascii="Calibri" w:hAnsi="Calibri"/>
          <w:szCs w:val="22"/>
        </w:rPr>
        <w:t>477.83</w:t>
      </w:r>
      <w:r>
        <w:rPr>
          <w:rFonts w:ascii="Calibri" w:hAnsi="Calibri"/>
          <w:szCs w:val="22"/>
        </w:rPr>
        <w:t xml:space="preserve"> crore for the FY </w:t>
      </w:r>
      <w:r w:rsidR="00191F46">
        <w:rPr>
          <w:rFonts w:ascii="Calibri" w:hAnsi="Calibri"/>
          <w:szCs w:val="22"/>
        </w:rPr>
        <w:t>2015-16 as given in T</w:t>
      </w:r>
      <w:r>
        <w:rPr>
          <w:rFonts w:ascii="Calibri" w:hAnsi="Calibri"/>
          <w:szCs w:val="22"/>
        </w:rPr>
        <w:t>able below:</w:t>
      </w:r>
    </w:p>
    <w:p w:rsidR="00230854" w:rsidRDefault="00230854" w:rsidP="00F34E4E">
      <w:pPr>
        <w:pStyle w:val="Title"/>
      </w:pPr>
      <w:bookmarkStart w:id="648" w:name="_Toc296420097"/>
      <w:bookmarkStart w:id="649" w:name="_Toc319673872"/>
      <w:bookmarkStart w:id="650" w:name="_Toc343767717"/>
      <w:bookmarkStart w:id="651" w:name="_Toc383006754"/>
      <w:bookmarkStart w:id="652" w:name="_Toc383008602"/>
      <w:bookmarkStart w:id="653" w:name="_Toc383009660"/>
      <w:bookmarkStart w:id="654" w:name="_Toc383089889"/>
      <w:bookmarkStart w:id="655" w:name="_Toc383091327"/>
      <w:bookmarkStart w:id="656" w:name="_Toc405216453"/>
      <w:r>
        <w:t xml:space="preserve">Table-6.14: </w:t>
      </w:r>
      <w:r w:rsidRPr="00F34E4E">
        <w:t>Expenses</w:t>
      </w:r>
      <w:r>
        <w:t xml:space="preserve"> projected by DPN for </w:t>
      </w:r>
      <w:bookmarkEnd w:id="648"/>
      <w:bookmarkEnd w:id="649"/>
      <w:bookmarkEnd w:id="650"/>
      <w:bookmarkEnd w:id="651"/>
      <w:bookmarkEnd w:id="652"/>
      <w:bookmarkEnd w:id="653"/>
      <w:bookmarkEnd w:id="654"/>
      <w:bookmarkEnd w:id="655"/>
      <w:r w:rsidR="00AA6DF2">
        <w:t>2015-16</w:t>
      </w:r>
      <w:bookmarkEnd w:id="656"/>
    </w:p>
    <w:tbl>
      <w:tblPr>
        <w:tblW w:w="8640" w:type="dxa"/>
        <w:tblInd w:w="645" w:type="dxa"/>
        <w:tblCellMar>
          <w:left w:w="0" w:type="dxa"/>
          <w:right w:w="0" w:type="dxa"/>
        </w:tblCellMar>
        <w:tblLook w:val="0000"/>
      </w:tblPr>
      <w:tblGrid>
        <w:gridCol w:w="853"/>
        <w:gridCol w:w="4982"/>
        <w:gridCol w:w="2805"/>
      </w:tblGrid>
      <w:tr w:rsidR="00230854" w:rsidTr="00D42A83">
        <w:trPr>
          <w:trHeight w:val="65"/>
          <w:tblHeader/>
        </w:trPr>
        <w:tc>
          <w:tcPr>
            <w:tcW w:w="853" w:type="dxa"/>
            <w:tcBorders>
              <w:top w:val="nil"/>
              <w:left w:val="nil"/>
              <w:bottom w:val="nil"/>
              <w:right w:val="nil"/>
            </w:tcBorders>
            <w:noWrap/>
            <w:tcMar>
              <w:top w:w="15" w:type="dxa"/>
              <w:left w:w="15" w:type="dxa"/>
              <w:bottom w:w="0" w:type="dxa"/>
              <w:right w:w="15" w:type="dxa"/>
            </w:tcMar>
            <w:vAlign w:val="bottom"/>
          </w:tcPr>
          <w:p w:rsidR="00230854" w:rsidRDefault="00230854">
            <w:pPr>
              <w:rPr>
                <w:rFonts w:ascii="Calibri" w:eastAsia="Arial Unicode MS" w:hAnsi="Calibri"/>
                <w:sz w:val="22"/>
                <w:szCs w:val="20"/>
              </w:rPr>
            </w:pPr>
            <w:r>
              <w:rPr>
                <w:rFonts w:ascii="Calibri" w:hAnsi="Calibri"/>
                <w:sz w:val="22"/>
              </w:rPr>
              <w:tab/>
            </w:r>
            <w:r>
              <w:rPr>
                <w:rFonts w:ascii="Calibri" w:hAnsi="Calibri"/>
                <w:b/>
                <w:sz w:val="22"/>
                <w:szCs w:val="22"/>
              </w:rPr>
              <w:t xml:space="preserve">         </w:t>
            </w:r>
          </w:p>
        </w:tc>
        <w:tc>
          <w:tcPr>
            <w:tcW w:w="4982" w:type="dxa"/>
            <w:tcBorders>
              <w:top w:val="nil"/>
              <w:left w:val="nil"/>
              <w:bottom w:val="nil"/>
              <w:right w:val="nil"/>
            </w:tcBorders>
            <w:noWrap/>
            <w:tcMar>
              <w:top w:w="15" w:type="dxa"/>
              <w:left w:w="15" w:type="dxa"/>
              <w:bottom w:w="0" w:type="dxa"/>
              <w:right w:w="15" w:type="dxa"/>
            </w:tcMar>
            <w:vAlign w:val="bottom"/>
          </w:tcPr>
          <w:p w:rsidR="00230854" w:rsidRDefault="00230854">
            <w:pPr>
              <w:rPr>
                <w:rFonts w:ascii="Calibri" w:eastAsia="Arial Unicode MS" w:hAnsi="Calibri"/>
                <w:sz w:val="22"/>
                <w:szCs w:val="20"/>
              </w:rPr>
            </w:pPr>
          </w:p>
        </w:tc>
        <w:tc>
          <w:tcPr>
            <w:tcW w:w="2805" w:type="dxa"/>
            <w:tcBorders>
              <w:top w:val="nil"/>
              <w:left w:val="nil"/>
              <w:bottom w:val="nil"/>
              <w:right w:val="nil"/>
            </w:tcBorders>
            <w:noWrap/>
            <w:tcMar>
              <w:top w:w="15" w:type="dxa"/>
              <w:left w:w="15" w:type="dxa"/>
              <w:bottom w:w="0" w:type="dxa"/>
              <w:right w:w="15" w:type="dxa"/>
            </w:tcMar>
            <w:vAlign w:val="bottom"/>
          </w:tcPr>
          <w:p w:rsidR="00230854" w:rsidRDefault="00230854">
            <w:pPr>
              <w:jc w:val="right"/>
              <w:rPr>
                <w:rFonts w:ascii="Calibri" w:eastAsia="Arial Unicode MS" w:hAnsi="Calibri"/>
                <w:b/>
                <w:bCs/>
                <w:sz w:val="22"/>
                <w:szCs w:val="20"/>
              </w:rPr>
            </w:pPr>
            <w:r>
              <w:rPr>
                <w:rFonts w:ascii="Calibri" w:hAnsi="Calibri"/>
                <w:b/>
                <w:bCs/>
                <w:sz w:val="22"/>
                <w:szCs w:val="20"/>
              </w:rPr>
              <w:t>(Rs. crore)</w:t>
            </w:r>
          </w:p>
        </w:tc>
      </w:tr>
      <w:tr w:rsidR="00230854" w:rsidTr="00D42A83">
        <w:trPr>
          <w:trHeight w:val="55"/>
          <w:tblHeader/>
        </w:trPr>
        <w:tc>
          <w:tcPr>
            <w:tcW w:w="8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30854" w:rsidRDefault="00230854">
            <w:pPr>
              <w:jc w:val="center"/>
              <w:rPr>
                <w:rFonts w:ascii="Calibri" w:hAnsi="Calibri"/>
                <w:b/>
                <w:bCs/>
                <w:sz w:val="22"/>
              </w:rPr>
            </w:pPr>
            <w:r>
              <w:rPr>
                <w:rFonts w:ascii="Calibri" w:hAnsi="Calibri"/>
                <w:b/>
                <w:bCs/>
                <w:sz w:val="22"/>
              </w:rPr>
              <w:t xml:space="preserve">SI. </w:t>
            </w:r>
          </w:p>
          <w:p w:rsidR="00230854" w:rsidRDefault="00230854">
            <w:pPr>
              <w:jc w:val="center"/>
              <w:rPr>
                <w:rFonts w:ascii="Calibri" w:eastAsia="Arial Unicode MS" w:hAnsi="Calibri"/>
                <w:b/>
                <w:bCs/>
                <w:sz w:val="22"/>
                <w:szCs w:val="20"/>
              </w:rPr>
            </w:pPr>
            <w:r>
              <w:rPr>
                <w:rFonts w:ascii="Calibri" w:hAnsi="Calibri"/>
                <w:b/>
                <w:bCs/>
                <w:sz w:val="22"/>
              </w:rPr>
              <w:t>No.</w:t>
            </w:r>
          </w:p>
        </w:tc>
        <w:tc>
          <w:tcPr>
            <w:tcW w:w="498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0854" w:rsidRDefault="00230854">
            <w:pPr>
              <w:jc w:val="center"/>
              <w:rPr>
                <w:rFonts w:ascii="Calibri" w:eastAsia="Arial Unicode MS" w:hAnsi="Calibri"/>
                <w:b/>
                <w:bCs/>
                <w:sz w:val="22"/>
                <w:szCs w:val="20"/>
              </w:rPr>
            </w:pPr>
            <w:r>
              <w:rPr>
                <w:rFonts w:ascii="Calibri" w:hAnsi="Calibri"/>
                <w:b/>
                <w:bCs/>
                <w:sz w:val="22"/>
              </w:rPr>
              <w:t>Item of expenses</w:t>
            </w:r>
          </w:p>
        </w:tc>
        <w:tc>
          <w:tcPr>
            <w:tcW w:w="28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30854" w:rsidRDefault="002D7519">
            <w:pPr>
              <w:jc w:val="center"/>
              <w:rPr>
                <w:rFonts w:ascii="Calibri" w:eastAsia="Arial Unicode MS" w:hAnsi="Calibri"/>
                <w:b/>
                <w:bCs/>
                <w:sz w:val="22"/>
                <w:szCs w:val="20"/>
              </w:rPr>
            </w:pPr>
            <w:r>
              <w:rPr>
                <w:rFonts w:ascii="Calibri" w:hAnsi="Calibri"/>
                <w:b/>
                <w:bCs/>
                <w:sz w:val="22"/>
              </w:rPr>
              <w:t>Ensuing Year 2015-16</w:t>
            </w:r>
            <w:r w:rsidR="00230854">
              <w:rPr>
                <w:rFonts w:ascii="Calibri" w:hAnsi="Calibri"/>
                <w:b/>
                <w:bCs/>
                <w:sz w:val="22"/>
              </w:rPr>
              <w:br/>
              <w:t>(Projected)</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b/>
                <w:bCs/>
                <w:sz w:val="22"/>
                <w:szCs w:val="20"/>
              </w:rPr>
            </w:pPr>
            <w:r>
              <w:rPr>
                <w:rFonts w:ascii="Calibri" w:hAnsi="Calibri"/>
                <w:b/>
                <w:bCs/>
                <w:sz w:val="22"/>
              </w:rPr>
              <w:t>1</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b/>
                <w:bCs/>
                <w:sz w:val="22"/>
                <w:szCs w:val="20"/>
              </w:rPr>
            </w:pPr>
            <w:r>
              <w:rPr>
                <w:rFonts w:ascii="Calibri" w:hAnsi="Calibri"/>
                <w:b/>
                <w:bCs/>
                <w:sz w:val="22"/>
              </w:rPr>
              <w:t>2</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b/>
                <w:bCs/>
                <w:sz w:val="22"/>
                <w:szCs w:val="20"/>
              </w:rPr>
            </w:pPr>
            <w:r>
              <w:rPr>
                <w:rFonts w:ascii="Calibri" w:hAnsi="Calibri"/>
                <w:b/>
                <w:bCs/>
                <w:sz w:val="22"/>
              </w:rPr>
              <w:t>3</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1</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Cost of Fuel</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072E69">
            <w:pPr>
              <w:ind w:right="850"/>
              <w:jc w:val="right"/>
              <w:rPr>
                <w:rFonts w:ascii="Calibri" w:eastAsia="Arial Unicode MS" w:hAnsi="Calibri"/>
                <w:sz w:val="22"/>
                <w:szCs w:val="20"/>
              </w:rPr>
            </w:pPr>
            <w:r>
              <w:rPr>
                <w:rFonts w:ascii="Calibri" w:eastAsia="Arial Unicode MS" w:hAnsi="Calibri"/>
                <w:sz w:val="22"/>
                <w:szCs w:val="20"/>
              </w:rPr>
              <w:t>0.08</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2</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Cost of power Purchase</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253.24</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3</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Employee costs</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90.01</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4</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O &amp; M expenses</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15.93</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5</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Administration and general expenses</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3.06</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6</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Depreciation</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17.84</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7</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Interest charges (including interest on working capital)</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47.61</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8</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Return on NFA / Equity</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55.96</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9</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Provision for Bad debt</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2.30</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10</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Total revenue Requirement</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486.03</w:t>
            </w:r>
          </w:p>
        </w:tc>
      </w:tr>
      <w:tr w:rsidR="00230854"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Default="00230854">
            <w:pPr>
              <w:jc w:val="center"/>
              <w:rPr>
                <w:rFonts w:ascii="Calibri" w:eastAsia="Arial Unicode MS" w:hAnsi="Calibri"/>
                <w:sz w:val="22"/>
                <w:szCs w:val="20"/>
              </w:rPr>
            </w:pPr>
            <w:r>
              <w:rPr>
                <w:rFonts w:ascii="Calibri" w:hAnsi="Calibri"/>
                <w:sz w:val="22"/>
              </w:rPr>
              <w:t>11</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Default="00230854">
            <w:pPr>
              <w:rPr>
                <w:rFonts w:ascii="Calibri" w:eastAsia="Arial Unicode MS" w:hAnsi="Calibri"/>
                <w:sz w:val="22"/>
                <w:szCs w:val="20"/>
              </w:rPr>
            </w:pPr>
            <w:r>
              <w:rPr>
                <w:rFonts w:ascii="Calibri" w:hAnsi="Calibri"/>
                <w:sz w:val="22"/>
              </w:rPr>
              <w:t>Less: non tariff income</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Default="00A2149C">
            <w:pPr>
              <w:ind w:right="850"/>
              <w:jc w:val="right"/>
              <w:rPr>
                <w:rFonts w:ascii="Calibri" w:eastAsia="Arial Unicode MS" w:hAnsi="Calibri"/>
                <w:sz w:val="22"/>
                <w:szCs w:val="20"/>
              </w:rPr>
            </w:pPr>
            <w:r>
              <w:rPr>
                <w:rFonts w:ascii="Calibri" w:eastAsia="Arial Unicode MS" w:hAnsi="Calibri"/>
                <w:sz w:val="22"/>
                <w:szCs w:val="20"/>
              </w:rPr>
              <w:t>8.20</w:t>
            </w:r>
          </w:p>
        </w:tc>
      </w:tr>
      <w:tr w:rsidR="00230854" w:rsidRPr="00D00423" w:rsidTr="00D42A83">
        <w:trPr>
          <w:trHeight w:val="65"/>
        </w:trPr>
        <w:tc>
          <w:tcPr>
            <w:tcW w:w="853"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30854" w:rsidRPr="00D00423" w:rsidRDefault="00230854">
            <w:pPr>
              <w:jc w:val="center"/>
              <w:rPr>
                <w:rFonts w:ascii="Calibri" w:eastAsia="Arial Unicode MS" w:hAnsi="Calibri"/>
                <w:b/>
                <w:sz w:val="22"/>
                <w:szCs w:val="20"/>
              </w:rPr>
            </w:pPr>
            <w:r w:rsidRPr="00D00423">
              <w:rPr>
                <w:rFonts w:ascii="Calibri" w:hAnsi="Calibri"/>
                <w:b/>
                <w:sz w:val="22"/>
              </w:rPr>
              <w:t>12</w:t>
            </w:r>
          </w:p>
        </w:tc>
        <w:tc>
          <w:tcPr>
            <w:tcW w:w="4982" w:type="dxa"/>
            <w:tcBorders>
              <w:top w:val="nil"/>
              <w:left w:val="nil"/>
              <w:bottom w:val="single" w:sz="4" w:space="0" w:color="auto"/>
              <w:right w:val="single" w:sz="4" w:space="0" w:color="auto"/>
            </w:tcBorders>
            <w:tcMar>
              <w:top w:w="15" w:type="dxa"/>
              <w:left w:w="15" w:type="dxa"/>
              <w:bottom w:w="0" w:type="dxa"/>
              <w:right w:w="15" w:type="dxa"/>
            </w:tcMar>
          </w:tcPr>
          <w:p w:rsidR="00230854" w:rsidRPr="00D00423" w:rsidRDefault="00230854">
            <w:pPr>
              <w:rPr>
                <w:rFonts w:ascii="Calibri" w:eastAsia="Arial Unicode MS" w:hAnsi="Calibri"/>
                <w:b/>
                <w:sz w:val="22"/>
                <w:szCs w:val="20"/>
              </w:rPr>
            </w:pPr>
            <w:r w:rsidRPr="00D00423">
              <w:rPr>
                <w:rFonts w:ascii="Calibri" w:hAnsi="Calibri"/>
                <w:b/>
                <w:sz w:val="22"/>
              </w:rPr>
              <w:t>Net revenue requirement (10 – 11)</w:t>
            </w:r>
          </w:p>
        </w:tc>
        <w:tc>
          <w:tcPr>
            <w:tcW w:w="2805" w:type="dxa"/>
            <w:tcBorders>
              <w:top w:val="nil"/>
              <w:left w:val="nil"/>
              <w:bottom w:val="single" w:sz="4" w:space="0" w:color="auto"/>
              <w:right w:val="single" w:sz="4" w:space="0" w:color="auto"/>
            </w:tcBorders>
            <w:tcMar>
              <w:top w:w="15" w:type="dxa"/>
              <w:left w:w="15" w:type="dxa"/>
              <w:bottom w:w="0" w:type="dxa"/>
              <w:right w:w="15" w:type="dxa"/>
            </w:tcMar>
          </w:tcPr>
          <w:p w:rsidR="00230854" w:rsidRPr="00D00423" w:rsidRDefault="00A2149C">
            <w:pPr>
              <w:ind w:right="850"/>
              <w:jc w:val="right"/>
              <w:rPr>
                <w:rFonts w:ascii="Calibri" w:eastAsia="Arial Unicode MS" w:hAnsi="Calibri"/>
                <w:b/>
                <w:sz w:val="22"/>
                <w:szCs w:val="20"/>
              </w:rPr>
            </w:pPr>
            <w:r w:rsidRPr="00D00423">
              <w:rPr>
                <w:rFonts w:ascii="Calibri" w:eastAsia="Arial Unicode MS" w:hAnsi="Calibri"/>
                <w:b/>
                <w:sz w:val="22"/>
                <w:szCs w:val="20"/>
              </w:rPr>
              <w:t>477.83</w:t>
            </w:r>
          </w:p>
        </w:tc>
      </w:tr>
    </w:tbl>
    <w:p w:rsidR="00230854" w:rsidRDefault="00230854">
      <w:pPr>
        <w:ind w:firstLine="720"/>
        <w:rPr>
          <w:rFonts w:ascii="Calibri" w:hAnsi="Calibri"/>
          <w:b/>
          <w:sz w:val="20"/>
        </w:rPr>
      </w:pPr>
      <w:r>
        <w:rPr>
          <w:rFonts w:ascii="Calibri" w:hAnsi="Calibri"/>
          <w:b/>
          <w:sz w:val="18"/>
        </w:rPr>
        <w:t xml:space="preserve">Source: - Extract from Table 3.18 of ARR </w:t>
      </w:r>
    </w:p>
    <w:p w:rsidR="00D2516C" w:rsidRDefault="00230854" w:rsidP="00F34E4E">
      <w:pPr>
        <w:spacing w:line="360" w:lineRule="auto"/>
        <w:rPr>
          <w:rFonts w:ascii="Calibri" w:hAnsi="Calibri"/>
          <w:b/>
          <w:sz w:val="20"/>
          <w:szCs w:val="18"/>
        </w:rPr>
      </w:pPr>
      <w:r>
        <w:rPr>
          <w:rFonts w:ascii="Calibri" w:hAnsi="Calibri"/>
          <w:b/>
          <w:sz w:val="20"/>
          <w:szCs w:val="18"/>
        </w:rPr>
        <w:t xml:space="preserve">               </w:t>
      </w:r>
    </w:p>
    <w:p w:rsidR="00230854" w:rsidRDefault="00230854" w:rsidP="00D2516C">
      <w:pPr>
        <w:spacing w:line="360" w:lineRule="auto"/>
        <w:ind w:firstLine="720"/>
        <w:rPr>
          <w:rFonts w:ascii="Calibri" w:hAnsi="Calibri"/>
          <w:b/>
          <w:szCs w:val="22"/>
        </w:rPr>
      </w:pPr>
      <w:r>
        <w:rPr>
          <w:rFonts w:ascii="Calibri" w:hAnsi="Calibri"/>
          <w:b/>
          <w:szCs w:val="22"/>
        </w:rPr>
        <w:lastRenderedPageBreak/>
        <w:t>Commission’s Analysis</w:t>
      </w:r>
    </w:p>
    <w:p w:rsidR="00230854" w:rsidRDefault="00230854">
      <w:pPr>
        <w:pStyle w:val="BodyTextIndent"/>
        <w:rPr>
          <w:rFonts w:ascii="Calibri" w:hAnsi="Calibri"/>
          <w:sz w:val="24"/>
          <w:szCs w:val="22"/>
        </w:rPr>
      </w:pPr>
      <w:r>
        <w:rPr>
          <w:rFonts w:ascii="Calibri" w:hAnsi="Calibri"/>
          <w:sz w:val="24"/>
          <w:szCs w:val="22"/>
        </w:rPr>
        <w:t>The expenses projected by DPN under each head and the Commission’s analysis are discussed below:</w:t>
      </w:r>
    </w:p>
    <w:p w:rsidR="00230854" w:rsidRDefault="00230854">
      <w:pPr>
        <w:pStyle w:val="BodyTextIndent"/>
        <w:spacing w:line="240" w:lineRule="auto"/>
        <w:ind w:left="600"/>
        <w:rPr>
          <w:rFonts w:ascii="Calibri" w:hAnsi="Calibri"/>
          <w:sz w:val="24"/>
          <w:szCs w:val="22"/>
        </w:rPr>
      </w:pPr>
    </w:p>
    <w:p w:rsidR="00230854" w:rsidRDefault="00230854" w:rsidP="0065041C">
      <w:pPr>
        <w:pStyle w:val="Heading3"/>
        <w:numPr>
          <w:ilvl w:val="0"/>
          <w:numId w:val="29"/>
        </w:numPr>
      </w:pPr>
      <w:bookmarkStart w:id="657" w:name="_Toc296352585"/>
      <w:bookmarkStart w:id="658" w:name="_Toc319673973"/>
      <w:bookmarkStart w:id="659" w:name="_Toc338321220"/>
      <w:bookmarkStart w:id="660" w:name="_Toc338322708"/>
      <w:bookmarkStart w:id="661" w:name="_Toc338322968"/>
      <w:bookmarkStart w:id="662" w:name="_Toc343778957"/>
      <w:bookmarkStart w:id="663" w:name="_Toc383008603"/>
      <w:bookmarkStart w:id="664" w:name="_Toc383089890"/>
      <w:bookmarkStart w:id="665" w:name="_Toc383091328"/>
      <w:bookmarkStart w:id="666" w:name="_Toc407115522"/>
      <w:r>
        <w:t>Fuel Cost</w:t>
      </w:r>
      <w:bookmarkEnd w:id="657"/>
      <w:bookmarkEnd w:id="658"/>
      <w:bookmarkEnd w:id="659"/>
      <w:bookmarkEnd w:id="660"/>
      <w:bookmarkEnd w:id="661"/>
      <w:bookmarkEnd w:id="662"/>
      <w:bookmarkEnd w:id="663"/>
      <w:bookmarkEnd w:id="664"/>
      <w:bookmarkEnd w:id="665"/>
      <w:bookmarkEnd w:id="666"/>
    </w:p>
    <w:p w:rsidR="00230854" w:rsidRDefault="00230854">
      <w:pPr>
        <w:rPr>
          <w:rFonts w:ascii="Calibri" w:hAnsi="Calibri"/>
        </w:rPr>
      </w:pPr>
    </w:p>
    <w:p w:rsidR="00230854" w:rsidRDefault="00230854">
      <w:pPr>
        <w:spacing w:line="480" w:lineRule="auto"/>
        <w:ind w:left="720"/>
        <w:jc w:val="both"/>
        <w:rPr>
          <w:rFonts w:ascii="Calibri" w:hAnsi="Calibri"/>
          <w:szCs w:val="22"/>
        </w:rPr>
      </w:pPr>
      <w:r>
        <w:rPr>
          <w:rFonts w:ascii="Calibri" w:hAnsi="Calibri"/>
          <w:szCs w:val="22"/>
        </w:rPr>
        <w:t xml:space="preserve">DPN has projected fuel cost of Rs. 0.08 crore for FY </w:t>
      </w:r>
      <w:r w:rsidR="00072E69">
        <w:rPr>
          <w:rFonts w:ascii="Calibri" w:hAnsi="Calibri"/>
          <w:szCs w:val="22"/>
        </w:rPr>
        <w:t>2015-16</w:t>
      </w:r>
      <w:r>
        <w:rPr>
          <w:rFonts w:ascii="Calibri" w:hAnsi="Calibri"/>
          <w:szCs w:val="22"/>
        </w:rPr>
        <w:t>.</w:t>
      </w:r>
    </w:p>
    <w:p w:rsidR="00230854" w:rsidRDefault="00230854">
      <w:pPr>
        <w:pStyle w:val="BodyTextIndent3"/>
        <w:rPr>
          <w:rFonts w:ascii="Calibri" w:hAnsi="Calibri"/>
          <w:bCs w:val="0"/>
          <w:sz w:val="24"/>
        </w:rPr>
      </w:pPr>
      <w:r>
        <w:rPr>
          <w:rFonts w:ascii="Calibri" w:hAnsi="Calibri"/>
          <w:bCs w:val="0"/>
          <w:sz w:val="24"/>
        </w:rPr>
        <w:t xml:space="preserve">The Commission approves the fuel cost of Rs. 0.08 crore for the FY </w:t>
      </w:r>
      <w:r w:rsidR="001D70C6">
        <w:rPr>
          <w:rFonts w:ascii="Calibri" w:hAnsi="Calibri"/>
          <w:bCs w:val="0"/>
          <w:sz w:val="24"/>
        </w:rPr>
        <w:t>2015-16</w:t>
      </w:r>
      <w:r>
        <w:rPr>
          <w:rFonts w:ascii="Calibri" w:hAnsi="Calibri"/>
          <w:bCs w:val="0"/>
          <w:sz w:val="24"/>
        </w:rPr>
        <w:t xml:space="preserve"> as projected by DPN.</w:t>
      </w:r>
    </w:p>
    <w:p w:rsidR="00230854" w:rsidRDefault="00230854">
      <w:pPr>
        <w:ind w:left="720"/>
        <w:jc w:val="both"/>
        <w:rPr>
          <w:rFonts w:ascii="Calibri" w:hAnsi="Calibri"/>
          <w:b/>
          <w:szCs w:val="22"/>
        </w:rPr>
      </w:pPr>
    </w:p>
    <w:p w:rsidR="00230854" w:rsidRDefault="00230854" w:rsidP="0065041C">
      <w:pPr>
        <w:pStyle w:val="Heading3"/>
        <w:numPr>
          <w:ilvl w:val="0"/>
          <w:numId w:val="29"/>
        </w:numPr>
      </w:pPr>
      <w:bookmarkStart w:id="667" w:name="_Toc296352586"/>
      <w:bookmarkStart w:id="668" w:name="_Toc319673974"/>
      <w:bookmarkStart w:id="669" w:name="_Toc338321221"/>
      <w:bookmarkStart w:id="670" w:name="_Toc338322709"/>
      <w:bookmarkStart w:id="671" w:name="_Toc338322969"/>
      <w:bookmarkStart w:id="672" w:name="_Toc343778958"/>
      <w:bookmarkStart w:id="673" w:name="_Toc383008604"/>
      <w:bookmarkStart w:id="674" w:name="_Toc383089891"/>
      <w:bookmarkStart w:id="675" w:name="_Toc383091329"/>
      <w:bookmarkStart w:id="676" w:name="_Toc407115523"/>
      <w:r>
        <w:t>Power Purchase cost</w:t>
      </w:r>
      <w:bookmarkEnd w:id="667"/>
      <w:bookmarkEnd w:id="668"/>
      <w:bookmarkEnd w:id="669"/>
      <w:bookmarkEnd w:id="670"/>
      <w:bookmarkEnd w:id="671"/>
      <w:bookmarkEnd w:id="672"/>
      <w:bookmarkEnd w:id="673"/>
      <w:bookmarkEnd w:id="674"/>
      <w:bookmarkEnd w:id="675"/>
      <w:bookmarkEnd w:id="676"/>
    </w:p>
    <w:p w:rsidR="00230854" w:rsidRDefault="00230854">
      <w:pPr>
        <w:rPr>
          <w:rFonts w:ascii="Calibri" w:hAnsi="Calibri"/>
          <w:sz w:val="10"/>
        </w:rPr>
      </w:pPr>
    </w:p>
    <w:p w:rsidR="00230854" w:rsidRDefault="00230854">
      <w:pPr>
        <w:pStyle w:val="BodyTextIndent"/>
        <w:rPr>
          <w:rFonts w:ascii="Calibri" w:hAnsi="Calibri"/>
          <w:sz w:val="24"/>
          <w:szCs w:val="22"/>
        </w:rPr>
      </w:pPr>
      <w:r>
        <w:rPr>
          <w:rFonts w:ascii="Calibri" w:hAnsi="Calibri"/>
          <w:sz w:val="24"/>
          <w:szCs w:val="22"/>
        </w:rPr>
        <w:t xml:space="preserve">The DPN has stated that the fixed and energy charges and other charges for CGS have been considered with an escalation of 10% over the previous year levels power purchase from other sources is considered at Rs. 4.88/kWh for FY </w:t>
      </w:r>
      <w:r w:rsidR="00A01CF7">
        <w:rPr>
          <w:rFonts w:ascii="Calibri" w:hAnsi="Calibri"/>
          <w:sz w:val="24"/>
          <w:szCs w:val="22"/>
        </w:rPr>
        <w:t>2015-16</w:t>
      </w:r>
      <w:r>
        <w:rPr>
          <w:rFonts w:ascii="Calibri" w:hAnsi="Calibri"/>
          <w:sz w:val="24"/>
          <w:szCs w:val="22"/>
        </w:rPr>
        <w:t xml:space="preserve"> on current market rates.</w:t>
      </w:r>
    </w:p>
    <w:p w:rsidR="00230854" w:rsidRDefault="00230854">
      <w:pPr>
        <w:pStyle w:val="BodyTextIndent"/>
        <w:spacing w:line="240" w:lineRule="auto"/>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 xml:space="preserve">The power purchase cost </w:t>
      </w:r>
      <w:r w:rsidR="00514F92">
        <w:rPr>
          <w:rFonts w:ascii="Calibri" w:hAnsi="Calibri"/>
          <w:sz w:val="24"/>
          <w:szCs w:val="22"/>
        </w:rPr>
        <w:t>projected</w:t>
      </w:r>
      <w:r>
        <w:rPr>
          <w:rFonts w:ascii="Calibri" w:hAnsi="Calibri"/>
          <w:sz w:val="24"/>
          <w:szCs w:val="22"/>
        </w:rPr>
        <w:t xml:space="preserve"> by DPN for the FY </w:t>
      </w:r>
      <w:r w:rsidR="00A01CF7">
        <w:rPr>
          <w:rFonts w:ascii="Calibri" w:hAnsi="Calibri"/>
          <w:sz w:val="24"/>
          <w:szCs w:val="22"/>
        </w:rPr>
        <w:t>2015-16 is given in T</w:t>
      </w:r>
      <w:r>
        <w:rPr>
          <w:rFonts w:ascii="Calibri" w:hAnsi="Calibri"/>
          <w:sz w:val="24"/>
          <w:szCs w:val="22"/>
        </w:rPr>
        <w:t xml:space="preserve">able below: </w:t>
      </w:r>
    </w:p>
    <w:p w:rsidR="00230854" w:rsidRDefault="00D42A83" w:rsidP="00F34E4E">
      <w:pPr>
        <w:pStyle w:val="Title"/>
      </w:pPr>
      <w:bookmarkStart w:id="677" w:name="_Toc296420098"/>
      <w:bookmarkStart w:id="678" w:name="_Toc319673873"/>
      <w:bookmarkStart w:id="679" w:name="_Toc343767718"/>
      <w:bookmarkStart w:id="680" w:name="_Toc383006757"/>
      <w:bookmarkStart w:id="681" w:name="_Toc383008605"/>
      <w:bookmarkStart w:id="682" w:name="_Toc383009663"/>
      <w:bookmarkStart w:id="683" w:name="_Toc383089892"/>
      <w:bookmarkStart w:id="684" w:name="_Toc383091330"/>
      <w:r>
        <w:br w:type="page"/>
      </w:r>
      <w:bookmarkStart w:id="685" w:name="_Toc405216454"/>
      <w:r w:rsidR="00230854">
        <w:lastRenderedPageBreak/>
        <w:t xml:space="preserve">Table-6.15: Power </w:t>
      </w:r>
      <w:r w:rsidR="00230854" w:rsidRPr="00F34E4E">
        <w:t>Purchase</w:t>
      </w:r>
      <w:r w:rsidR="00230854">
        <w:t xml:space="preserve"> cost projected by DPN for FY </w:t>
      </w:r>
      <w:bookmarkEnd w:id="677"/>
      <w:bookmarkEnd w:id="678"/>
      <w:bookmarkEnd w:id="679"/>
      <w:bookmarkEnd w:id="680"/>
      <w:bookmarkEnd w:id="681"/>
      <w:bookmarkEnd w:id="682"/>
      <w:bookmarkEnd w:id="683"/>
      <w:bookmarkEnd w:id="684"/>
      <w:r w:rsidR="00286CB3">
        <w:t>2015-16</w:t>
      </w:r>
      <w:bookmarkEnd w:id="685"/>
    </w:p>
    <w:tbl>
      <w:tblPr>
        <w:tblW w:w="10171" w:type="dxa"/>
        <w:jc w:val="center"/>
        <w:tblInd w:w="1312" w:type="dxa"/>
        <w:tblLook w:val="04A0"/>
      </w:tblPr>
      <w:tblGrid>
        <w:gridCol w:w="538"/>
        <w:gridCol w:w="1615"/>
        <w:gridCol w:w="1047"/>
        <w:gridCol w:w="723"/>
        <w:gridCol w:w="830"/>
        <w:gridCol w:w="1047"/>
        <w:gridCol w:w="810"/>
        <w:gridCol w:w="830"/>
        <w:gridCol w:w="1047"/>
        <w:gridCol w:w="763"/>
        <w:gridCol w:w="921"/>
      </w:tblGrid>
      <w:tr w:rsidR="00B31A5A" w:rsidRPr="00774886" w:rsidTr="00D42A83">
        <w:trPr>
          <w:trHeight w:val="499"/>
          <w:tblHeader/>
          <w:jc w:val="cent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Sl.    No.</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Source</w:t>
            </w:r>
          </w:p>
        </w:tc>
        <w:tc>
          <w:tcPr>
            <w:tcW w:w="2600" w:type="dxa"/>
            <w:gridSpan w:val="3"/>
            <w:tcBorders>
              <w:top w:val="single" w:sz="4" w:space="0" w:color="auto"/>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2013-14 (Actual)</w:t>
            </w:r>
          </w:p>
        </w:tc>
        <w:tc>
          <w:tcPr>
            <w:tcW w:w="2687" w:type="dxa"/>
            <w:gridSpan w:val="3"/>
            <w:tcBorders>
              <w:top w:val="single" w:sz="4" w:space="0" w:color="auto"/>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2014-15 (Estimated)</w:t>
            </w:r>
          </w:p>
        </w:tc>
        <w:tc>
          <w:tcPr>
            <w:tcW w:w="2731" w:type="dxa"/>
            <w:gridSpan w:val="3"/>
            <w:tcBorders>
              <w:top w:val="single" w:sz="4" w:space="0" w:color="auto"/>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2015-16 (Projected)</w:t>
            </w:r>
          </w:p>
        </w:tc>
      </w:tr>
      <w:tr w:rsidR="00B31A5A" w:rsidRPr="00774886" w:rsidTr="00D42A83">
        <w:trPr>
          <w:trHeight w:val="765"/>
          <w:tblHeader/>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B31A5A" w:rsidRPr="00774886" w:rsidRDefault="00B31A5A" w:rsidP="00D105CD">
            <w:pPr>
              <w:jc w:val="center"/>
              <w:rPr>
                <w:rFonts w:ascii="Calibri" w:hAnsi="Calibri" w:cs="Arial"/>
                <w:b/>
                <w:sz w:val="22"/>
                <w:szCs w:val="20"/>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B31A5A" w:rsidRPr="00774886" w:rsidRDefault="00B31A5A" w:rsidP="00D105CD">
            <w:pPr>
              <w:jc w:val="center"/>
              <w:rPr>
                <w:rFonts w:ascii="Calibri" w:hAnsi="Calibri" w:cs="Arial"/>
                <w:b/>
                <w:sz w:val="22"/>
                <w:szCs w:val="20"/>
              </w:rPr>
            </w:pPr>
          </w:p>
        </w:tc>
        <w:tc>
          <w:tcPr>
            <w:tcW w:w="1047"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Purchase (MU)</w:t>
            </w:r>
          </w:p>
        </w:tc>
        <w:tc>
          <w:tcPr>
            <w:tcW w:w="723"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Rate         (Rs./ KWh)</w:t>
            </w:r>
          </w:p>
        </w:tc>
        <w:tc>
          <w:tcPr>
            <w:tcW w:w="830"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Total Cost Rs. Crore</w:t>
            </w:r>
          </w:p>
        </w:tc>
        <w:tc>
          <w:tcPr>
            <w:tcW w:w="1047"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Purchase (MU)</w:t>
            </w:r>
          </w:p>
        </w:tc>
        <w:tc>
          <w:tcPr>
            <w:tcW w:w="810"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Rate         (Rs./ KWh)</w:t>
            </w:r>
          </w:p>
        </w:tc>
        <w:tc>
          <w:tcPr>
            <w:tcW w:w="830"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Total Cost (Rs. Crore)</w:t>
            </w:r>
          </w:p>
        </w:tc>
        <w:tc>
          <w:tcPr>
            <w:tcW w:w="1047"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Purchase (MU)</w:t>
            </w:r>
          </w:p>
        </w:tc>
        <w:tc>
          <w:tcPr>
            <w:tcW w:w="763"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Rate         (Rs./ KWh)</w:t>
            </w:r>
          </w:p>
        </w:tc>
        <w:tc>
          <w:tcPr>
            <w:tcW w:w="921"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Total Cost Rs. Crore</w:t>
            </w:r>
          </w:p>
        </w:tc>
      </w:tr>
      <w:tr w:rsidR="00B31A5A" w:rsidRPr="00774886" w:rsidTr="00D42A83">
        <w:trPr>
          <w:trHeight w:val="255"/>
          <w:tblHeader/>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1</w:t>
            </w:r>
          </w:p>
        </w:tc>
        <w:tc>
          <w:tcPr>
            <w:tcW w:w="1615"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2</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3</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4</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6</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7</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8</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9</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10</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sz w:val="22"/>
                <w:szCs w:val="20"/>
              </w:rPr>
            </w:pPr>
            <w:r w:rsidRPr="00774886">
              <w:rPr>
                <w:rFonts w:ascii="Calibri" w:hAnsi="Calibri" w:cs="Arial"/>
                <w:b/>
                <w:sz w:val="22"/>
                <w:szCs w:val="20"/>
              </w:rPr>
              <w:t>11</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I</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b/>
                <w:bCs/>
                <w:sz w:val="22"/>
                <w:szCs w:val="20"/>
              </w:rPr>
            </w:pPr>
            <w:r w:rsidRPr="00774886">
              <w:rPr>
                <w:rFonts w:ascii="Calibri" w:hAnsi="Calibri" w:cs="Arial"/>
                <w:b/>
                <w:bCs/>
                <w:sz w:val="22"/>
                <w:szCs w:val="20"/>
              </w:rPr>
              <w:t>NEEPCO</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723"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810"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763"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c>
          <w:tcPr>
            <w:tcW w:w="921"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p>
        </w:tc>
      </w:tr>
      <w:tr w:rsidR="00B31A5A" w:rsidRPr="00774886" w:rsidTr="00D42A83">
        <w:trPr>
          <w:trHeight w:val="323"/>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1</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Khandong,</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11.82</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2.62</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3.10</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11.00</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2.88</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3.17</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3.17</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3.49</w:t>
            </w:r>
          </w:p>
        </w:tc>
      </w:tr>
      <w:tr w:rsidR="00B31A5A" w:rsidRPr="00774886" w:rsidTr="00D42A83">
        <w:trPr>
          <w:trHeight w:val="35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2</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Kopili-I</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43.34</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0.97</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4.19</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40.00</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1.06</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4.25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40.00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1.17</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4.68</w:t>
            </w:r>
          </w:p>
        </w:tc>
      </w:tr>
      <w:tr w:rsidR="00B31A5A" w:rsidRPr="00774886" w:rsidTr="00D42A83">
        <w:trPr>
          <w:trHeight w:val="26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3</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Kopili-II,</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4.43</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1.78</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0.79</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3.03</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1.96</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0.59</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3.03</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2.16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0.65</w:t>
            </w:r>
          </w:p>
        </w:tc>
      </w:tr>
      <w:tr w:rsidR="00B31A5A" w:rsidRPr="00774886" w:rsidTr="00D42A83">
        <w:trPr>
          <w:trHeight w:val="26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4</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Ranganadi,</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51.66</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3.28</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16.95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51.66</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3.61</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18.65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60.00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3.97</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23.82</w:t>
            </w:r>
          </w:p>
        </w:tc>
      </w:tr>
      <w:tr w:rsidR="00B31A5A" w:rsidRPr="00774886" w:rsidTr="00D42A83">
        <w:trPr>
          <w:trHeight w:val="35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5</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AGTPP, Tripura</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33.85</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3.71</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12.57</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30.00</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4.09</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12.26</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30.00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4.49</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13.48</w:t>
            </w: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6</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AGBPP, Kathalguri</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98.33</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3.44</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33.84</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95.00</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3.79</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35.96</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95.00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4.16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39.56</w:t>
            </w: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7</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Doyang, Nagaland</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13.88</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4.14</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5.75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18.00</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4.56</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8.21</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18.00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5.02</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9.03</w:t>
            </w:r>
          </w:p>
        </w:tc>
      </w:tr>
      <w:tr w:rsidR="00B31A5A" w:rsidRPr="00774886" w:rsidTr="00D42A83">
        <w:trPr>
          <w:trHeight w:val="330"/>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II</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b/>
                <w:bCs/>
                <w:sz w:val="22"/>
                <w:szCs w:val="20"/>
              </w:rPr>
            </w:pPr>
            <w:r w:rsidRPr="00774886">
              <w:rPr>
                <w:rFonts w:ascii="Calibri" w:hAnsi="Calibri" w:cs="Arial"/>
                <w:b/>
                <w:bCs/>
                <w:sz w:val="22"/>
                <w:szCs w:val="20"/>
              </w:rPr>
              <w:t>NHPC</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72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76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921"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1</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Loktak, Manipur</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39.48</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2.32</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9.16</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32.00</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2.55</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8.17</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32.00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2.81</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8.98</w:t>
            </w:r>
          </w:p>
        </w:tc>
      </w:tr>
      <w:tr w:rsidR="00B31A5A" w:rsidRPr="00774886" w:rsidTr="00D42A83">
        <w:trPr>
          <w:trHeight w:val="40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III</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b/>
                <w:bCs/>
                <w:sz w:val="22"/>
                <w:szCs w:val="20"/>
              </w:rPr>
            </w:pPr>
            <w:r w:rsidRPr="00774886">
              <w:rPr>
                <w:rFonts w:ascii="Calibri" w:hAnsi="Calibri" w:cs="Arial"/>
                <w:b/>
                <w:bCs/>
                <w:sz w:val="22"/>
                <w:szCs w:val="20"/>
              </w:rPr>
              <w:t>NTPC</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111.46</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3.34</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37.23</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111.46</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3.67</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40.95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120.00</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4.04</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48.50</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IV</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OTPC Ltd. -Palatana</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22.80</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2.53</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5.76</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84.93</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2.78</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23.60</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84.93</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3.06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25.96</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V</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Short Term - GEFL Ltd</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7.09</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3.08</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2.19</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7.09</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3.39</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2.41</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7.09</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3.73</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2.65</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VI</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Short Term - NVVNL Ltd</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12.99</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3.19</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4.14</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12.99</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3.51</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4.55</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12.99</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3.86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5.01</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sz w:val="22"/>
                <w:szCs w:val="20"/>
              </w:rPr>
            </w:pPr>
            <w:r w:rsidRPr="00774886">
              <w:rPr>
                <w:rFonts w:ascii="Calibri" w:hAnsi="Calibri" w:cs="Arial"/>
                <w:sz w:val="22"/>
                <w:szCs w:val="20"/>
              </w:rPr>
              <w:t>VII</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Short Term - PTC Ltd</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33.43</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3.35</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11.20</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33.43</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3.69</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12.33</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33.43</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4.06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13.56</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VIII</w:t>
            </w:r>
          </w:p>
        </w:tc>
        <w:tc>
          <w:tcPr>
            <w:tcW w:w="1615" w:type="dxa"/>
            <w:tcBorders>
              <w:top w:val="nil"/>
              <w:left w:val="nil"/>
              <w:bottom w:val="single" w:sz="4" w:space="0" w:color="auto"/>
              <w:right w:val="single" w:sz="4" w:space="0" w:color="auto"/>
            </w:tcBorders>
            <w:shd w:val="clear" w:color="auto" w:fill="auto"/>
            <w:noWrap/>
            <w:vAlign w:val="bottom"/>
            <w:hideMark/>
          </w:tcPr>
          <w:p w:rsidR="00B31A5A" w:rsidRPr="00774886" w:rsidRDefault="00B31A5A" w:rsidP="00D105CD">
            <w:pPr>
              <w:rPr>
                <w:rFonts w:ascii="Calibri" w:hAnsi="Calibri" w:cs="Arial"/>
                <w:sz w:val="22"/>
                <w:szCs w:val="20"/>
              </w:rPr>
            </w:pPr>
            <w:r w:rsidRPr="00774886">
              <w:rPr>
                <w:rFonts w:ascii="Calibri" w:hAnsi="Calibri" w:cs="Arial"/>
                <w:sz w:val="22"/>
                <w:szCs w:val="20"/>
              </w:rPr>
              <w:t>Over drawn /other sources</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33.85</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3.22</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10.90</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31.93</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3.54</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11.31</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52.64</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3.90</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20.51</w:t>
            </w: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IX</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sz w:val="22"/>
                <w:szCs w:val="20"/>
              </w:rPr>
            </w:pPr>
            <w:r w:rsidRPr="00774886">
              <w:rPr>
                <w:rFonts w:ascii="Calibri" w:hAnsi="Calibri" w:cs="Arial"/>
                <w:sz w:val="22"/>
                <w:szCs w:val="20"/>
              </w:rPr>
              <w:t>PGCIL (Trans.Chrges)</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518.41</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0.38</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19.51</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562.52</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0.41</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23.29</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600.11</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0.46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27.33</w:t>
            </w:r>
          </w:p>
        </w:tc>
      </w:tr>
      <w:tr w:rsidR="00B31A5A" w:rsidRPr="00774886" w:rsidTr="00D42A83">
        <w:trPr>
          <w:trHeight w:val="510"/>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X</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sz w:val="22"/>
                <w:szCs w:val="20"/>
              </w:rPr>
            </w:pPr>
            <w:r w:rsidRPr="00774886">
              <w:rPr>
                <w:rFonts w:ascii="Calibri" w:hAnsi="Calibri" w:cs="Arial"/>
                <w:sz w:val="22"/>
                <w:szCs w:val="20"/>
              </w:rPr>
              <w:t>NERLDC/NERPC Charges</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72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0.80</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1.00</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1.10</w:t>
            </w:r>
          </w:p>
        </w:tc>
      </w:tr>
      <w:tr w:rsidR="00B31A5A" w:rsidRPr="00774886" w:rsidTr="00D42A83">
        <w:trPr>
          <w:trHeight w:val="25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XI</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b/>
                <w:bCs/>
                <w:sz w:val="22"/>
                <w:szCs w:val="20"/>
              </w:rPr>
            </w:pPr>
            <w:r w:rsidRPr="00774886">
              <w:rPr>
                <w:rFonts w:ascii="Calibri" w:hAnsi="Calibri" w:cs="Arial"/>
                <w:b/>
                <w:bCs/>
                <w:sz w:val="22"/>
                <w:szCs w:val="20"/>
              </w:rPr>
              <w:t>Total Energy  Purchase</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518.41</w:t>
            </w:r>
          </w:p>
        </w:tc>
        <w:tc>
          <w:tcPr>
            <w:tcW w:w="72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3.44</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178.08</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562.52</w:t>
            </w:r>
          </w:p>
        </w:tc>
        <w:tc>
          <w:tcPr>
            <w:tcW w:w="81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3.75</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210.69</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600.11</w:t>
            </w:r>
          </w:p>
        </w:tc>
        <w:tc>
          <w:tcPr>
            <w:tcW w:w="76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4.14</w:t>
            </w:r>
          </w:p>
        </w:tc>
        <w:tc>
          <w:tcPr>
            <w:tcW w:w="921"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248.31</w:t>
            </w: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XII</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sz w:val="22"/>
                <w:szCs w:val="20"/>
              </w:rPr>
            </w:pPr>
            <w:r w:rsidRPr="00774886">
              <w:rPr>
                <w:rFonts w:ascii="Calibri" w:hAnsi="Calibri" w:cs="Arial"/>
                <w:sz w:val="22"/>
                <w:szCs w:val="20"/>
              </w:rPr>
              <w:t>Free Power from Doyang</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27.98</w:t>
            </w:r>
          </w:p>
        </w:tc>
        <w:tc>
          <w:tcPr>
            <w:tcW w:w="72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27.00</w:t>
            </w:r>
          </w:p>
        </w:tc>
        <w:tc>
          <w:tcPr>
            <w:tcW w:w="81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w:t>
            </w: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iCs/>
                <w:sz w:val="22"/>
                <w:szCs w:val="22"/>
              </w:rPr>
            </w:pPr>
            <w:r w:rsidRPr="00870269">
              <w:rPr>
                <w:rFonts w:ascii="Calibri" w:hAnsi="Calibri" w:cs="Arial"/>
                <w:iCs/>
                <w:sz w:val="22"/>
                <w:szCs w:val="22"/>
              </w:rPr>
              <w:t>27.00</w:t>
            </w:r>
          </w:p>
        </w:tc>
        <w:tc>
          <w:tcPr>
            <w:tcW w:w="76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0</w:t>
            </w:r>
          </w:p>
        </w:tc>
      </w:tr>
      <w:tr w:rsidR="00B31A5A" w:rsidRPr="00774886" w:rsidTr="00D42A83">
        <w:trPr>
          <w:trHeight w:val="765"/>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XIII</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b/>
                <w:bCs/>
                <w:sz w:val="22"/>
                <w:szCs w:val="20"/>
              </w:rPr>
            </w:pPr>
            <w:r w:rsidRPr="00774886">
              <w:rPr>
                <w:rFonts w:ascii="Calibri" w:hAnsi="Calibri" w:cs="Arial"/>
                <w:b/>
                <w:bCs/>
                <w:sz w:val="22"/>
                <w:szCs w:val="20"/>
              </w:rPr>
              <w:t>(Total energy available)</w:t>
            </w:r>
          </w:p>
        </w:tc>
        <w:tc>
          <w:tcPr>
            <w:tcW w:w="1047" w:type="dxa"/>
            <w:tcBorders>
              <w:top w:val="nil"/>
              <w:left w:val="nil"/>
              <w:bottom w:val="single" w:sz="4" w:space="0" w:color="auto"/>
              <w:right w:val="single" w:sz="4" w:space="0" w:color="auto"/>
            </w:tcBorders>
            <w:shd w:val="clear" w:color="auto" w:fill="auto"/>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546.39</w:t>
            </w:r>
          </w:p>
        </w:tc>
        <w:tc>
          <w:tcPr>
            <w:tcW w:w="72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3.26</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178.08</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589.52</w:t>
            </w:r>
          </w:p>
        </w:tc>
        <w:tc>
          <w:tcPr>
            <w:tcW w:w="81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3.57</w:t>
            </w:r>
          </w:p>
        </w:tc>
        <w:tc>
          <w:tcPr>
            <w:tcW w:w="830"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210.69</w:t>
            </w:r>
          </w:p>
        </w:tc>
        <w:tc>
          <w:tcPr>
            <w:tcW w:w="1047"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627.11</w:t>
            </w:r>
          </w:p>
        </w:tc>
        <w:tc>
          <w:tcPr>
            <w:tcW w:w="763"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3.96</w:t>
            </w:r>
          </w:p>
        </w:tc>
        <w:tc>
          <w:tcPr>
            <w:tcW w:w="921" w:type="dxa"/>
            <w:tcBorders>
              <w:top w:val="nil"/>
              <w:left w:val="nil"/>
              <w:bottom w:val="single" w:sz="4" w:space="0" w:color="auto"/>
              <w:right w:val="single" w:sz="4" w:space="0" w:color="auto"/>
            </w:tcBorders>
            <w:shd w:val="clear" w:color="auto" w:fill="auto"/>
            <w:noWrap/>
            <w:vAlign w:val="center"/>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248.31</w:t>
            </w: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XIV</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sz w:val="22"/>
                <w:szCs w:val="20"/>
              </w:rPr>
            </w:pPr>
            <w:r w:rsidRPr="00774886">
              <w:rPr>
                <w:rFonts w:ascii="Calibri" w:hAnsi="Calibri" w:cs="Arial"/>
                <w:sz w:val="22"/>
                <w:szCs w:val="20"/>
              </w:rPr>
              <w:t>Arrear energy bill/IT/others</w:t>
            </w:r>
          </w:p>
        </w:tc>
        <w:tc>
          <w:tcPr>
            <w:tcW w:w="1047" w:type="dxa"/>
            <w:tcBorders>
              <w:top w:val="nil"/>
              <w:left w:val="nil"/>
              <w:bottom w:val="single" w:sz="4" w:space="0" w:color="auto"/>
              <w:right w:val="single" w:sz="4" w:space="0" w:color="auto"/>
            </w:tcBorders>
            <w:shd w:val="clear" w:color="auto" w:fill="auto"/>
            <w:vAlign w:val="center"/>
            <w:hideMark/>
          </w:tcPr>
          <w:p w:rsidR="00B31A5A" w:rsidRPr="00870269" w:rsidRDefault="00B31A5A" w:rsidP="00D105CD">
            <w:pPr>
              <w:jc w:val="center"/>
              <w:rPr>
                <w:rFonts w:ascii="Calibri" w:hAnsi="Calibri" w:cs="Arial"/>
                <w:sz w:val="22"/>
                <w:szCs w:val="22"/>
              </w:rPr>
            </w:pPr>
          </w:p>
        </w:tc>
        <w:tc>
          <w:tcPr>
            <w:tcW w:w="723" w:type="dxa"/>
            <w:tcBorders>
              <w:top w:val="nil"/>
              <w:left w:val="nil"/>
              <w:bottom w:val="single" w:sz="4" w:space="0" w:color="auto"/>
              <w:right w:val="single" w:sz="4" w:space="0" w:color="auto"/>
            </w:tcBorders>
            <w:shd w:val="clear" w:color="auto" w:fill="auto"/>
            <w:vAlign w:val="center"/>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11.19</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1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4.66</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76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921"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4.93</w:t>
            </w:r>
          </w:p>
        </w:tc>
      </w:tr>
      <w:tr w:rsidR="00B31A5A" w:rsidRPr="00774886" w:rsidTr="00D42A83">
        <w:trPr>
          <w:trHeight w:val="499"/>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B31A5A" w:rsidRPr="00774886" w:rsidRDefault="00B31A5A" w:rsidP="00D105CD">
            <w:pPr>
              <w:jc w:val="center"/>
              <w:rPr>
                <w:rFonts w:ascii="Calibri" w:hAnsi="Calibri" w:cs="Arial"/>
                <w:b/>
                <w:bCs/>
                <w:sz w:val="22"/>
                <w:szCs w:val="20"/>
              </w:rPr>
            </w:pPr>
            <w:r w:rsidRPr="00774886">
              <w:rPr>
                <w:rFonts w:ascii="Calibri" w:hAnsi="Calibri" w:cs="Arial"/>
                <w:b/>
                <w:bCs/>
                <w:sz w:val="22"/>
                <w:szCs w:val="20"/>
              </w:rPr>
              <w:t>XV</w:t>
            </w:r>
          </w:p>
        </w:tc>
        <w:tc>
          <w:tcPr>
            <w:tcW w:w="1615" w:type="dxa"/>
            <w:tcBorders>
              <w:top w:val="nil"/>
              <w:left w:val="nil"/>
              <w:bottom w:val="single" w:sz="4" w:space="0" w:color="auto"/>
              <w:right w:val="single" w:sz="4" w:space="0" w:color="auto"/>
            </w:tcBorders>
            <w:shd w:val="clear" w:color="auto" w:fill="auto"/>
            <w:vAlign w:val="center"/>
            <w:hideMark/>
          </w:tcPr>
          <w:p w:rsidR="00B31A5A" w:rsidRPr="00774886" w:rsidRDefault="00B31A5A" w:rsidP="00D105CD">
            <w:pPr>
              <w:rPr>
                <w:rFonts w:ascii="Calibri" w:hAnsi="Calibri" w:cs="Arial"/>
                <w:b/>
                <w:bCs/>
                <w:sz w:val="22"/>
                <w:szCs w:val="20"/>
              </w:rPr>
            </w:pPr>
            <w:r w:rsidRPr="00774886">
              <w:rPr>
                <w:rFonts w:ascii="Calibri" w:hAnsi="Calibri" w:cs="Arial"/>
                <w:b/>
                <w:bCs/>
                <w:sz w:val="22"/>
                <w:szCs w:val="20"/>
              </w:rPr>
              <w:t>Total of the year</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546.39</w:t>
            </w:r>
          </w:p>
        </w:tc>
        <w:tc>
          <w:tcPr>
            <w:tcW w:w="72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189.27</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589.52</w:t>
            </w:r>
          </w:p>
        </w:tc>
        <w:tc>
          <w:tcPr>
            <w:tcW w:w="81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830"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215.35</w:t>
            </w:r>
          </w:p>
        </w:tc>
        <w:tc>
          <w:tcPr>
            <w:tcW w:w="1047"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627.11</w:t>
            </w:r>
          </w:p>
        </w:tc>
        <w:tc>
          <w:tcPr>
            <w:tcW w:w="763"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p>
        </w:tc>
        <w:tc>
          <w:tcPr>
            <w:tcW w:w="921" w:type="dxa"/>
            <w:tcBorders>
              <w:top w:val="nil"/>
              <w:left w:val="nil"/>
              <w:bottom w:val="single" w:sz="4" w:space="0" w:color="auto"/>
              <w:right w:val="single" w:sz="4" w:space="0" w:color="auto"/>
            </w:tcBorders>
            <w:shd w:val="clear" w:color="auto" w:fill="auto"/>
            <w:noWrap/>
            <w:vAlign w:val="bottom"/>
            <w:hideMark/>
          </w:tcPr>
          <w:p w:rsidR="00B31A5A" w:rsidRPr="00870269" w:rsidRDefault="00B31A5A" w:rsidP="00D105CD">
            <w:pPr>
              <w:jc w:val="center"/>
              <w:rPr>
                <w:rFonts w:ascii="Calibri" w:hAnsi="Calibri" w:cs="Arial"/>
                <w:sz w:val="22"/>
                <w:szCs w:val="22"/>
              </w:rPr>
            </w:pPr>
            <w:r w:rsidRPr="00870269">
              <w:rPr>
                <w:rFonts w:ascii="Calibri" w:hAnsi="Calibri" w:cs="Arial"/>
                <w:sz w:val="22"/>
                <w:szCs w:val="22"/>
              </w:rPr>
              <w:t>253.24</w:t>
            </w:r>
          </w:p>
        </w:tc>
      </w:tr>
    </w:tbl>
    <w:p w:rsidR="00230854" w:rsidRDefault="00230854">
      <w:pPr>
        <w:rPr>
          <w:rFonts w:ascii="Calibri" w:hAnsi="Calibri"/>
          <w:b/>
          <w:iCs/>
          <w:color w:val="000000"/>
          <w:spacing w:val="-1"/>
          <w:sz w:val="18"/>
          <w:szCs w:val="16"/>
        </w:rPr>
      </w:pPr>
      <w:r>
        <w:rPr>
          <w:rFonts w:ascii="Calibri" w:hAnsi="Calibri"/>
          <w:b/>
          <w:iCs/>
          <w:color w:val="000000"/>
          <w:spacing w:val="-1"/>
          <w:sz w:val="18"/>
          <w:szCs w:val="16"/>
        </w:rPr>
        <w:t xml:space="preserve">Source: - Format 7 of ARR </w:t>
      </w:r>
    </w:p>
    <w:p w:rsidR="00230854" w:rsidRDefault="00230854">
      <w:pPr>
        <w:rPr>
          <w:rFonts w:ascii="Calibri" w:hAnsi="Calibri"/>
          <w:sz w:val="16"/>
        </w:rPr>
      </w:pPr>
    </w:p>
    <w:p w:rsidR="00230854" w:rsidRDefault="00230854">
      <w:pPr>
        <w:ind w:firstLine="720"/>
        <w:jc w:val="both"/>
        <w:rPr>
          <w:rFonts w:ascii="Calibri" w:hAnsi="Calibri"/>
          <w:b/>
          <w:szCs w:val="22"/>
        </w:rPr>
      </w:pPr>
    </w:p>
    <w:p w:rsidR="00230854" w:rsidRDefault="00230854">
      <w:pPr>
        <w:ind w:firstLine="720"/>
        <w:jc w:val="both"/>
        <w:rPr>
          <w:rFonts w:ascii="Calibri" w:hAnsi="Calibri"/>
          <w:b/>
          <w:szCs w:val="22"/>
        </w:rPr>
      </w:pPr>
      <w:r>
        <w:rPr>
          <w:rFonts w:ascii="Calibri" w:hAnsi="Calibri"/>
          <w:b/>
          <w:szCs w:val="22"/>
        </w:rPr>
        <w:t>Commission’s Analysis:</w:t>
      </w:r>
    </w:p>
    <w:p w:rsidR="00230854" w:rsidRDefault="00230854">
      <w:pPr>
        <w:jc w:val="both"/>
        <w:rPr>
          <w:rFonts w:ascii="Calibri" w:hAnsi="Calibri"/>
          <w:bCs/>
          <w:sz w:val="12"/>
          <w:szCs w:val="22"/>
        </w:rPr>
      </w:pPr>
      <w:r>
        <w:rPr>
          <w:rFonts w:ascii="Calibri" w:hAnsi="Calibri"/>
          <w:b/>
          <w:szCs w:val="22"/>
        </w:rPr>
        <w:tab/>
      </w:r>
    </w:p>
    <w:p w:rsidR="00230854" w:rsidRDefault="00230854">
      <w:pPr>
        <w:spacing w:line="360" w:lineRule="auto"/>
        <w:ind w:left="720"/>
        <w:jc w:val="both"/>
        <w:rPr>
          <w:rFonts w:ascii="Calibri" w:hAnsi="Calibri"/>
          <w:bCs/>
          <w:szCs w:val="22"/>
        </w:rPr>
      </w:pPr>
      <w:r>
        <w:rPr>
          <w:rFonts w:ascii="Calibri" w:hAnsi="Calibri"/>
          <w:bCs/>
          <w:szCs w:val="22"/>
        </w:rPr>
        <w:t>The above rates adopted by DPN to assess the power purchase cost during</w:t>
      </w:r>
      <w:r w:rsidR="001A1C55">
        <w:rPr>
          <w:rFonts w:ascii="Calibri" w:hAnsi="Calibri"/>
          <w:bCs/>
          <w:szCs w:val="22"/>
        </w:rPr>
        <w:t xml:space="preserve"> </w:t>
      </w:r>
      <w:r>
        <w:rPr>
          <w:rFonts w:ascii="Calibri" w:hAnsi="Calibri"/>
          <w:bCs/>
          <w:szCs w:val="22"/>
        </w:rPr>
        <w:t xml:space="preserve">FY </w:t>
      </w:r>
      <w:r w:rsidR="008A3CCA">
        <w:rPr>
          <w:rFonts w:ascii="Calibri" w:hAnsi="Calibri"/>
          <w:bCs/>
          <w:szCs w:val="22"/>
        </w:rPr>
        <w:t>2015-16</w:t>
      </w:r>
      <w:r>
        <w:rPr>
          <w:rFonts w:ascii="Calibri" w:hAnsi="Calibri"/>
          <w:bCs/>
          <w:szCs w:val="22"/>
        </w:rPr>
        <w:t xml:space="preserve"> are considered reasonable. The arrears of Rs. </w:t>
      </w:r>
      <w:r w:rsidR="008A3CCA">
        <w:rPr>
          <w:rFonts w:ascii="Calibri" w:hAnsi="Calibri"/>
          <w:bCs/>
          <w:szCs w:val="22"/>
        </w:rPr>
        <w:t>4.93</w:t>
      </w:r>
      <w:r>
        <w:rPr>
          <w:rFonts w:ascii="Calibri" w:hAnsi="Calibri"/>
          <w:bCs/>
          <w:szCs w:val="22"/>
        </w:rPr>
        <w:t xml:space="preserve"> crore claimed by the DPN are not considered as they are projected on assumption basis. However the same will be considered while truing up. Accordingly the power purchase cost works out to Rs. </w:t>
      </w:r>
      <w:r w:rsidR="000537A0">
        <w:rPr>
          <w:rFonts w:ascii="Calibri" w:hAnsi="Calibri"/>
          <w:bCs/>
          <w:szCs w:val="22"/>
        </w:rPr>
        <w:t>260.10</w:t>
      </w:r>
      <w:r>
        <w:rPr>
          <w:rFonts w:ascii="Calibri" w:hAnsi="Calibri"/>
          <w:bCs/>
          <w:szCs w:val="22"/>
        </w:rPr>
        <w:t xml:space="preserve"> crore </w:t>
      </w:r>
      <w:r w:rsidR="00214C88">
        <w:rPr>
          <w:rFonts w:ascii="Calibri" w:hAnsi="Calibri"/>
          <w:bCs/>
          <w:szCs w:val="22"/>
        </w:rPr>
        <w:t>based n the quantum of purchase from each station in Table 6.11.</w:t>
      </w:r>
    </w:p>
    <w:p w:rsidR="00230854" w:rsidRDefault="00230854">
      <w:pPr>
        <w:pStyle w:val="Title"/>
        <w:ind w:left="720" w:firstLine="0"/>
        <w:rPr>
          <w:i/>
          <w:iCs/>
          <w:sz w:val="22"/>
        </w:rPr>
      </w:pPr>
      <w:bookmarkStart w:id="686" w:name="_Toc319673874"/>
      <w:bookmarkStart w:id="687" w:name="_Toc343767719"/>
    </w:p>
    <w:p w:rsidR="00230854" w:rsidRDefault="00230854" w:rsidP="00D2516C">
      <w:pPr>
        <w:pStyle w:val="Title"/>
        <w:ind w:left="720" w:firstLine="0"/>
      </w:pPr>
      <w:bookmarkStart w:id="688" w:name="_Toc383006758"/>
      <w:bookmarkStart w:id="689" w:name="_Toc383008606"/>
      <w:bookmarkStart w:id="690" w:name="_Toc383009664"/>
      <w:bookmarkStart w:id="691" w:name="_Toc383089893"/>
      <w:bookmarkStart w:id="692" w:name="_Toc383091331"/>
      <w:bookmarkStart w:id="693" w:name="_Toc405216455"/>
      <w:r>
        <w:t xml:space="preserve">Table 6.16: Power Purchase cost of DPN </w:t>
      </w:r>
      <w:r w:rsidRPr="00F34E4E">
        <w:t>approved</w:t>
      </w:r>
      <w:r>
        <w:t xml:space="preserve"> by the Commission for </w:t>
      </w:r>
      <w:r w:rsidR="00D2516C">
        <w:t xml:space="preserve">              </w:t>
      </w:r>
      <w:r>
        <w:t xml:space="preserve">FY </w:t>
      </w:r>
      <w:bookmarkStart w:id="694" w:name="_Toc296420099"/>
      <w:bookmarkEnd w:id="686"/>
      <w:bookmarkEnd w:id="687"/>
      <w:bookmarkEnd w:id="688"/>
      <w:bookmarkEnd w:id="689"/>
      <w:bookmarkEnd w:id="690"/>
      <w:bookmarkEnd w:id="691"/>
      <w:bookmarkEnd w:id="692"/>
      <w:r w:rsidR="00F34E4E">
        <w:t>2015-16</w:t>
      </w:r>
      <w:bookmarkEnd w:id="693"/>
    </w:p>
    <w:tbl>
      <w:tblPr>
        <w:tblW w:w="8563" w:type="dxa"/>
        <w:jc w:val="righ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5"/>
        <w:gridCol w:w="4248"/>
        <w:gridCol w:w="1220"/>
        <w:gridCol w:w="1180"/>
        <w:gridCol w:w="1160"/>
      </w:tblGrid>
      <w:tr w:rsidR="004452CA" w:rsidRPr="004452CA" w:rsidTr="00DD4B81">
        <w:trPr>
          <w:trHeight w:val="900"/>
          <w:tblHeader/>
          <w:jc w:val="right"/>
        </w:trPr>
        <w:tc>
          <w:tcPr>
            <w:tcW w:w="755" w:type="dxa"/>
            <w:shd w:val="clear" w:color="auto" w:fill="auto"/>
            <w:noWrap/>
            <w:vAlign w:val="bottom"/>
            <w:hideMark/>
          </w:tcPr>
          <w:bookmarkEnd w:id="694"/>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Sl.No.</w:t>
            </w:r>
          </w:p>
        </w:tc>
        <w:tc>
          <w:tcPr>
            <w:tcW w:w="4248" w:type="dxa"/>
            <w:shd w:val="clear" w:color="auto" w:fill="auto"/>
            <w:noWrap/>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Generating Station</w:t>
            </w:r>
          </w:p>
        </w:tc>
        <w:tc>
          <w:tcPr>
            <w:tcW w:w="1220" w:type="dxa"/>
            <w:shd w:val="clear" w:color="auto" w:fill="auto"/>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 xml:space="preserve">Energy  </w:t>
            </w:r>
            <w:r w:rsidRPr="004452CA">
              <w:rPr>
                <w:rFonts w:ascii="Calibri" w:hAnsi="Calibri"/>
                <w:b/>
                <w:bCs/>
                <w:color w:val="000000"/>
                <w:sz w:val="22"/>
                <w:szCs w:val="22"/>
              </w:rPr>
              <w:br/>
              <w:t>Purchased</w:t>
            </w:r>
            <w:r w:rsidRPr="004452CA">
              <w:rPr>
                <w:rFonts w:ascii="Calibri" w:hAnsi="Calibri"/>
                <w:b/>
                <w:bCs/>
                <w:color w:val="000000"/>
                <w:sz w:val="22"/>
                <w:szCs w:val="22"/>
              </w:rPr>
              <w:br/>
              <w:t xml:space="preserve">(MU) </w:t>
            </w:r>
          </w:p>
        </w:tc>
        <w:tc>
          <w:tcPr>
            <w:tcW w:w="1180" w:type="dxa"/>
            <w:shd w:val="clear" w:color="auto" w:fill="auto"/>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Average Rate</w:t>
            </w:r>
            <w:r w:rsidRPr="004452CA">
              <w:rPr>
                <w:rFonts w:ascii="Calibri" w:hAnsi="Calibri"/>
                <w:b/>
                <w:bCs/>
                <w:color w:val="000000"/>
                <w:sz w:val="22"/>
                <w:szCs w:val="22"/>
              </w:rPr>
              <w:br/>
              <w:t>(Rs./kWh)</w:t>
            </w:r>
          </w:p>
        </w:tc>
        <w:tc>
          <w:tcPr>
            <w:tcW w:w="1160" w:type="dxa"/>
            <w:shd w:val="clear" w:color="auto" w:fill="auto"/>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 xml:space="preserve">Cost </w:t>
            </w:r>
            <w:r w:rsidRPr="004452CA">
              <w:rPr>
                <w:rFonts w:ascii="Calibri" w:hAnsi="Calibri"/>
                <w:b/>
                <w:bCs/>
                <w:color w:val="000000"/>
                <w:sz w:val="22"/>
                <w:szCs w:val="22"/>
              </w:rPr>
              <w:br/>
              <w:t>(Rs.Crore)</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1</w:t>
            </w:r>
          </w:p>
        </w:tc>
        <w:tc>
          <w:tcPr>
            <w:tcW w:w="4248" w:type="dxa"/>
            <w:shd w:val="clear" w:color="auto" w:fill="auto"/>
            <w:noWrap/>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2</w:t>
            </w:r>
          </w:p>
        </w:tc>
        <w:tc>
          <w:tcPr>
            <w:tcW w:w="1220" w:type="dxa"/>
            <w:shd w:val="clear" w:color="auto" w:fill="auto"/>
            <w:noWrap/>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3</w:t>
            </w:r>
          </w:p>
        </w:tc>
        <w:tc>
          <w:tcPr>
            <w:tcW w:w="1180" w:type="dxa"/>
            <w:shd w:val="clear" w:color="auto" w:fill="auto"/>
            <w:noWrap/>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4</w:t>
            </w:r>
          </w:p>
        </w:tc>
        <w:tc>
          <w:tcPr>
            <w:tcW w:w="1160" w:type="dxa"/>
            <w:shd w:val="clear" w:color="auto" w:fill="auto"/>
            <w:noWrap/>
            <w:vAlign w:val="bottom"/>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5</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I</w:t>
            </w:r>
          </w:p>
        </w:tc>
        <w:tc>
          <w:tcPr>
            <w:tcW w:w="4248" w:type="dxa"/>
            <w:shd w:val="clear" w:color="auto" w:fill="auto"/>
            <w:noWrap/>
            <w:vAlign w:val="bottom"/>
            <w:hideMark/>
          </w:tcPr>
          <w:p w:rsidR="004452CA" w:rsidRPr="004452CA" w:rsidRDefault="004452CA" w:rsidP="004452CA">
            <w:pPr>
              <w:rPr>
                <w:rFonts w:ascii="Calibri" w:hAnsi="Calibri"/>
                <w:b/>
                <w:bCs/>
                <w:color w:val="000000"/>
                <w:sz w:val="22"/>
                <w:szCs w:val="22"/>
              </w:rPr>
            </w:pPr>
            <w:r w:rsidRPr="004452CA">
              <w:rPr>
                <w:rFonts w:ascii="Calibri" w:hAnsi="Calibri"/>
                <w:b/>
                <w:bCs/>
                <w:color w:val="000000"/>
                <w:sz w:val="22"/>
                <w:szCs w:val="22"/>
              </w:rPr>
              <w:t>NEEPCO</w:t>
            </w:r>
          </w:p>
        </w:tc>
        <w:tc>
          <w:tcPr>
            <w:tcW w:w="122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308.00</w:t>
            </w:r>
          </w:p>
        </w:tc>
        <w:tc>
          <w:tcPr>
            <w:tcW w:w="118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3.41</w:t>
            </w:r>
          </w:p>
        </w:tc>
        <w:tc>
          <w:tcPr>
            <w:tcW w:w="116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104.92</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1</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Khandang</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8.00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3.17</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2.54</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2</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Koppili - I</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35.00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1.17</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4.10</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3</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Koppili - II</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7.00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2.16</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1.51</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4</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Ranganadi</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85.00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3.97</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33.75</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5</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Doyang</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14.00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5.02</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7.03</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6</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Free Power</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27.00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7</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AGBPP</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99.00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4.16</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41.18</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8</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AGTPP</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33.00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4.49</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14.82</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II</w:t>
            </w:r>
          </w:p>
        </w:tc>
        <w:tc>
          <w:tcPr>
            <w:tcW w:w="4248" w:type="dxa"/>
            <w:shd w:val="clear" w:color="auto" w:fill="auto"/>
            <w:noWrap/>
            <w:vAlign w:val="bottom"/>
            <w:hideMark/>
          </w:tcPr>
          <w:p w:rsidR="004452CA" w:rsidRPr="004452CA" w:rsidRDefault="004452CA" w:rsidP="004452CA">
            <w:pPr>
              <w:rPr>
                <w:rFonts w:ascii="Calibri" w:hAnsi="Calibri"/>
                <w:b/>
                <w:bCs/>
                <w:color w:val="000000"/>
                <w:sz w:val="22"/>
                <w:szCs w:val="22"/>
              </w:rPr>
            </w:pPr>
            <w:r w:rsidRPr="004452CA">
              <w:rPr>
                <w:rFonts w:ascii="Calibri" w:hAnsi="Calibri"/>
                <w:b/>
                <w:bCs/>
                <w:color w:val="000000"/>
                <w:sz w:val="22"/>
                <w:szCs w:val="22"/>
              </w:rPr>
              <w:t>NHPC</w:t>
            </w:r>
          </w:p>
        </w:tc>
        <w:tc>
          <w:tcPr>
            <w:tcW w:w="122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32.00</w:t>
            </w:r>
          </w:p>
        </w:tc>
        <w:tc>
          <w:tcPr>
            <w:tcW w:w="118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2.81</w:t>
            </w:r>
          </w:p>
        </w:tc>
        <w:tc>
          <w:tcPr>
            <w:tcW w:w="116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8.99</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9</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Loktak</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32.00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2.81</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8.99</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III</w:t>
            </w:r>
          </w:p>
        </w:tc>
        <w:tc>
          <w:tcPr>
            <w:tcW w:w="4248" w:type="dxa"/>
            <w:shd w:val="clear" w:color="auto" w:fill="auto"/>
            <w:noWrap/>
            <w:vAlign w:val="bottom"/>
            <w:hideMark/>
          </w:tcPr>
          <w:p w:rsidR="004452CA" w:rsidRPr="004452CA" w:rsidRDefault="004452CA" w:rsidP="004452CA">
            <w:pPr>
              <w:rPr>
                <w:rFonts w:ascii="Calibri" w:hAnsi="Calibri"/>
                <w:b/>
                <w:bCs/>
                <w:color w:val="000000"/>
                <w:sz w:val="22"/>
                <w:szCs w:val="22"/>
              </w:rPr>
            </w:pPr>
            <w:r w:rsidRPr="004452CA">
              <w:rPr>
                <w:rFonts w:ascii="Calibri" w:hAnsi="Calibri"/>
                <w:b/>
                <w:bCs/>
                <w:color w:val="000000"/>
                <w:sz w:val="22"/>
                <w:szCs w:val="22"/>
              </w:rPr>
              <w:t>OTPC Ltd</w:t>
            </w:r>
          </w:p>
        </w:tc>
        <w:tc>
          <w:tcPr>
            <w:tcW w:w="122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89.00</w:t>
            </w:r>
          </w:p>
        </w:tc>
        <w:tc>
          <w:tcPr>
            <w:tcW w:w="118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 </w:t>
            </w:r>
          </w:p>
        </w:tc>
        <w:tc>
          <w:tcPr>
            <w:tcW w:w="116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27.23</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10</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Pallatana</w:t>
            </w:r>
          </w:p>
        </w:tc>
        <w:tc>
          <w:tcPr>
            <w:tcW w:w="122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89.00</w:t>
            </w:r>
          </w:p>
        </w:tc>
        <w:tc>
          <w:tcPr>
            <w:tcW w:w="118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3.06</w:t>
            </w:r>
          </w:p>
        </w:tc>
        <w:tc>
          <w:tcPr>
            <w:tcW w:w="1160" w:type="dxa"/>
            <w:shd w:val="clear" w:color="auto" w:fill="auto"/>
            <w:noWrap/>
            <w:vAlign w:val="bottom"/>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27.23</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b/>
                <w:bCs/>
                <w:color w:val="000000"/>
                <w:sz w:val="22"/>
                <w:szCs w:val="22"/>
              </w:rPr>
            </w:pPr>
            <w:r w:rsidRPr="004452CA">
              <w:rPr>
                <w:rFonts w:ascii="Calibri" w:hAnsi="Calibri"/>
                <w:b/>
                <w:bCs/>
                <w:color w:val="000000"/>
                <w:sz w:val="22"/>
                <w:szCs w:val="22"/>
              </w:rPr>
              <w:t>IV</w:t>
            </w:r>
          </w:p>
        </w:tc>
        <w:tc>
          <w:tcPr>
            <w:tcW w:w="4248" w:type="dxa"/>
            <w:shd w:val="clear" w:color="auto" w:fill="auto"/>
            <w:noWrap/>
            <w:vAlign w:val="bottom"/>
            <w:hideMark/>
          </w:tcPr>
          <w:p w:rsidR="004452CA" w:rsidRPr="004452CA" w:rsidRDefault="004452CA" w:rsidP="004452CA">
            <w:pPr>
              <w:rPr>
                <w:rFonts w:ascii="Calibri" w:hAnsi="Calibri"/>
                <w:b/>
                <w:bCs/>
                <w:color w:val="000000"/>
                <w:sz w:val="22"/>
                <w:szCs w:val="22"/>
              </w:rPr>
            </w:pPr>
            <w:r w:rsidRPr="004452CA">
              <w:rPr>
                <w:rFonts w:ascii="Calibri" w:hAnsi="Calibri"/>
                <w:b/>
                <w:bCs/>
                <w:color w:val="000000"/>
                <w:sz w:val="22"/>
                <w:szCs w:val="22"/>
              </w:rPr>
              <w:t>NTPC</w:t>
            </w:r>
          </w:p>
        </w:tc>
        <w:tc>
          <w:tcPr>
            <w:tcW w:w="122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120.00</w:t>
            </w:r>
          </w:p>
        </w:tc>
        <w:tc>
          <w:tcPr>
            <w:tcW w:w="118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4.04</w:t>
            </w:r>
          </w:p>
        </w:tc>
        <w:tc>
          <w:tcPr>
            <w:tcW w:w="1160" w:type="dxa"/>
            <w:shd w:val="clear" w:color="auto" w:fill="auto"/>
            <w:noWrap/>
            <w:vAlign w:val="bottom"/>
            <w:hideMark/>
          </w:tcPr>
          <w:p w:rsidR="004452CA" w:rsidRPr="004452CA" w:rsidRDefault="004452CA" w:rsidP="004452CA">
            <w:pPr>
              <w:jc w:val="right"/>
              <w:rPr>
                <w:rFonts w:ascii="Calibri" w:hAnsi="Calibri"/>
                <w:b/>
                <w:bCs/>
                <w:color w:val="000000"/>
                <w:sz w:val="22"/>
                <w:szCs w:val="22"/>
              </w:rPr>
            </w:pPr>
            <w:r w:rsidRPr="004452CA">
              <w:rPr>
                <w:rFonts w:ascii="Calibri" w:hAnsi="Calibri"/>
                <w:b/>
                <w:bCs/>
                <w:color w:val="000000"/>
                <w:sz w:val="22"/>
                <w:szCs w:val="22"/>
              </w:rPr>
              <w:t>48.48</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10</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Farakka</w:t>
            </w:r>
          </w:p>
        </w:tc>
        <w:tc>
          <w:tcPr>
            <w:tcW w:w="1220" w:type="dxa"/>
            <w:vMerge w:val="restart"/>
            <w:shd w:val="clear" w:color="auto" w:fill="auto"/>
            <w:noWrap/>
            <w:vAlign w:val="center"/>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120.00</w:t>
            </w:r>
          </w:p>
        </w:tc>
        <w:tc>
          <w:tcPr>
            <w:tcW w:w="1180" w:type="dxa"/>
            <w:vMerge w:val="restart"/>
            <w:shd w:val="clear" w:color="auto" w:fill="auto"/>
            <w:noWrap/>
            <w:vAlign w:val="center"/>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4.04</w:t>
            </w:r>
          </w:p>
        </w:tc>
        <w:tc>
          <w:tcPr>
            <w:tcW w:w="1160" w:type="dxa"/>
            <w:vMerge w:val="restart"/>
            <w:shd w:val="clear" w:color="auto" w:fill="auto"/>
            <w:noWrap/>
            <w:vAlign w:val="center"/>
            <w:hideMark/>
          </w:tcPr>
          <w:p w:rsidR="004452CA" w:rsidRPr="004452CA" w:rsidRDefault="004452CA" w:rsidP="004452CA">
            <w:pPr>
              <w:jc w:val="right"/>
              <w:rPr>
                <w:rFonts w:ascii="Calibri" w:hAnsi="Calibri"/>
                <w:color w:val="000000"/>
                <w:sz w:val="22"/>
                <w:szCs w:val="22"/>
              </w:rPr>
            </w:pPr>
            <w:r w:rsidRPr="004452CA">
              <w:rPr>
                <w:rFonts w:ascii="Calibri" w:hAnsi="Calibri"/>
                <w:color w:val="000000"/>
                <w:sz w:val="22"/>
                <w:szCs w:val="22"/>
              </w:rPr>
              <w:t>48.48</w:t>
            </w: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11</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Kahalgaon</w:t>
            </w:r>
          </w:p>
        </w:tc>
        <w:tc>
          <w:tcPr>
            <w:tcW w:w="1220" w:type="dxa"/>
            <w:vMerge/>
            <w:vAlign w:val="center"/>
            <w:hideMark/>
          </w:tcPr>
          <w:p w:rsidR="004452CA" w:rsidRPr="004452CA" w:rsidRDefault="004452CA" w:rsidP="004452CA">
            <w:pPr>
              <w:rPr>
                <w:rFonts w:ascii="Calibri" w:hAnsi="Calibri"/>
                <w:color w:val="000000"/>
                <w:sz w:val="22"/>
                <w:szCs w:val="22"/>
              </w:rPr>
            </w:pPr>
          </w:p>
        </w:tc>
        <w:tc>
          <w:tcPr>
            <w:tcW w:w="1180" w:type="dxa"/>
            <w:vMerge/>
            <w:vAlign w:val="center"/>
            <w:hideMark/>
          </w:tcPr>
          <w:p w:rsidR="004452CA" w:rsidRPr="004452CA" w:rsidRDefault="004452CA" w:rsidP="004452CA">
            <w:pPr>
              <w:rPr>
                <w:rFonts w:ascii="Calibri" w:hAnsi="Calibri"/>
                <w:color w:val="000000"/>
                <w:sz w:val="22"/>
                <w:szCs w:val="22"/>
              </w:rPr>
            </w:pPr>
          </w:p>
        </w:tc>
        <w:tc>
          <w:tcPr>
            <w:tcW w:w="1160" w:type="dxa"/>
            <w:vMerge/>
            <w:vAlign w:val="center"/>
            <w:hideMark/>
          </w:tcPr>
          <w:p w:rsidR="004452CA" w:rsidRPr="004452CA" w:rsidRDefault="004452CA" w:rsidP="004452CA">
            <w:pPr>
              <w:rPr>
                <w:rFonts w:ascii="Calibri" w:hAnsi="Calibri"/>
                <w:color w:val="000000"/>
                <w:sz w:val="22"/>
                <w:szCs w:val="22"/>
              </w:rPr>
            </w:pPr>
          </w:p>
        </w:tc>
      </w:tr>
      <w:tr w:rsidR="004452CA" w:rsidRPr="004452CA" w:rsidTr="00DD4B81">
        <w:trPr>
          <w:trHeight w:val="300"/>
          <w:jc w:val="right"/>
        </w:trPr>
        <w:tc>
          <w:tcPr>
            <w:tcW w:w="755" w:type="dxa"/>
            <w:shd w:val="clear" w:color="auto" w:fill="auto"/>
            <w:noWrap/>
            <w:vAlign w:val="center"/>
            <w:hideMark/>
          </w:tcPr>
          <w:p w:rsidR="004452CA" w:rsidRPr="004452CA" w:rsidRDefault="004452CA" w:rsidP="004452CA">
            <w:pPr>
              <w:jc w:val="center"/>
              <w:rPr>
                <w:rFonts w:ascii="Calibri" w:hAnsi="Calibri"/>
                <w:color w:val="000000"/>
                <w:sz w:val="22"/>
                <w:szCs w:val="22"/>
              </w:rPr>
            </w:pPr>
            <w:r w:rsidRPr="004452CA">
              <w:rPr>
                <w:rFonts w:ascii="Calibri" w:hAnsi="Calibri"/>
                <w:color w:val="000000"/>
                <w:sz w:val="22"/>
                <w:szCs w:val="22"/>
              </w:rPr>
              <w:t>12</w:t>
            </w:r>
          </w:p>
        </w:tc>
        <w:tc>
          <w:tcPr>
            <w:tcW w:w="4248" w:type="dxa"/>
            <w:shd w:val="clear" w:color="auto" w:fill="auto"/>
            <w:noWrap/>
            <w:vAlign w:val="bottom"/>
            <w:hideMark/>
          </w:tcPr>
          <w:p w:rsidR="004452CA" w:rsidRPr="004452CA" w:rsidRDefault="004452CA" w:rsidP="004452CA">
            <w:pPr>
              <w:rPr>
                <w:rFonts w:ascii="Calibri" w:hAnsi="Calibri"/>
                <w:color w:val="000000"/>
                <w:sz w:val="22"/>
                <w:szCs w:val="22"/>
              </w:rPr>
            </w:pPr>
            <w:r w:rsidRPr="004452CA">
              <w:rPr>
                <w:rFonts w:ascii="Calibri" w:hAnsi="Calibri"/>
                <w:color w:val="000000"/>
                <w:sz w:val="22"/>
                <w:szCs w:val="22"/>
              </w:rPr>
              <w:t>Talcher</w:t>
            </w:r>
          </w:p>
        </w:tc>
        <w:tc>
          <w:tcPr>
            <w:tcW w:w="1220" w:type="dxa"/>
            <w:vMerge/>
            <w:vAlign w:val="center"/>
            <w:hideMark/>
          </w:tcPr>
          <w:p w:rsidR="004452CA" w:rsidRPr="004452CA" w:rsidRDefault="004452CA" w:rsidP="004452CA">
            <w:pPr>
              <w:rPr>
                <w:rFonts w:ascii="Calibri" w:hAnsi="Calibri"/>
                <w:color w:val="000000"/>
                <w:sz w:val="22"/>
                <w:szCs w:val="22"/>
              </w:rPr>
            </w:pPr>
          </w:p>
        </w:tc>
        <w:tc>
          <w:tcPr>
            <w:tcW w:w="1180" w:type="dxa"/>
            <w:vMerge/>
            <w:vAlign w:val="center"/>
            <w:hideMark/>
          </w:tcPr>
          <w:p w:rsidR="004452CA" w:rsidRPr="004452CA" w:rsidRDefault="004452CA" w:rsidP="004452CA">
            <w:pPr>
              <w:rPr>
                <w:rFonts w:ascii="Calibri" w:hAnsi="Calibri"/>
                <w:color w:val="000000"/>
                <w:sz w:val="22"/>
                <w:szCs w:val="22"/>
              </w:rPr>
            </w:pPr>
          </w:p>
        </w:tc>
        <w:tc>
          <w:tcPr>
            <w:tcW w:w="1160" w:type="dxa"/>
            <w:vMerge/>
            <w:vAlign w:val="center"/>
            <w:hideMark/>
          </w:tcPr>
          <w:p w:rsidR="004452CA" w:rsidRPr="004452CA" w:rsidRDefault="004452CA" w:rsidP="004452CA">
            <w:pPr>
              <w:rPr>
                <w:rFonts w:ascii="Calibri" w:hAnsi="Calibri"/>
                <w:color w:val="000000"/>
                <w:sz w:val="22"/>
                <w:szCs w:val="22"/>
              </w:rPr>
            </w:pP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b/>
                <w:bCs/>
                <w:color w:val="000000"/>
                <w:sz w:val="22"/>
                <w:szCs w:val="22"/>
              </w:rPr>
            </w:pPr>
            <w:r w:rsidRPr="004452CA">
              <w:rPr>
                <w:rFonts w:ascii="Calibri" w:hAnsi="Calibri"/>
                <w:b/>
                <w:bCs/>
                <w:color w:val="000000"/>
                <w:sz w:val="22"/>
                <w:szCs w:val="22"/>
              </w:rPr>
              <w:t>V</w:t>
            </w:r>
          </w:p>
        </w:tc>
        <w:tc>
          <w:tcPr>
            <w:tcW w:w="4248" w:type="dxa"/>
            <w:shd w:val="clear" w:color="auto" w:fill="auto"/>
            <w:noWrap/>
            <w:vAlign w:val="bottom"/>
            <w:hideMark/>
          </w:tcPr>
          <w:p w:rsidR="00DD4B81" w:rsidRPr="004452CA" w:rsidRDefault="00DD4B81" w:rsidP="004452CA">
            <w:pPr>
              <w:rPr>
                <w:rFonts w:ascii="Calibri" w:hAnsi="Calibri"/>
                <w:b/>
                <w:bCs/>
                <w:color w:val="000000"/>
                <w:sz w:val="22"/>
                <w:szCs w:val="22"/>
              </w:rPr>
            </w:pPr>
            <w:r w:rsidRPr="004452CA">
              <w:rPr>
                <w:rFonts w:ascii="Calibri" w:hAnsi="Calibri"/>
                <w:b/>
                <w:bCs/>
                <w:color w:val="000000"/>
                <w:sz w:val="22"/>
                <w:szCs w:val="22"/>
              </w:rPr>
              <w:t>Short term purchase</w:t>
            </w:r>
          </w:p>
        </w:tc>
        <w:tc>
          <w:tcPr>
            <w:tcW w:w="122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118.26</w:t>
            </w:r>
          </w:p>
        </w:tc>
        <w:tc>
          <w:tcPr>
            <w:tcW w:w="118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3.93</w:t>
            </w:r>
          </w:p>
        </w:tc>
        <w:tc>
          <w:tcPr>
            <w:tcW w:w="116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46.47</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color w:val="000000"/>
                <w:sz w:val="22"/>
                <w:szCs w:val="22"/>
              </w:rPr>
            </w:pPr>
            <w:r w:rsidRPr="004452CA">
              <w:rPr>
                <w:rFonts w:ascii="Calibri" w:hAnsi="Calibri"/>
                <w:color w:val="000000"/>
                <w:sz w:val="22"/>
                <w:szCs w:val="22"/>
              </w:rPr>
              <w:t>14</w:t>
            </w:r>
          </w:p>
        </w:tc>
        <w:tc>
          <w:tcPr>
            <w:tcW w:w="4248" w:type="dxa"/>
            <w:shd w:val="clear" w:color="auto" w:fill="auto"/>
            <w:noWrap/>
            <w:vAlign w:val="bottom"/>
            <w:hideMark/>
          </w:tcPr>
          <w:p w:rsidR="00DD4B81" w:rsidRPr="004452CA" w:rsidRDefault="00DD4B81" w:rsidP="004452CA">
            <w:pPr>
              <w:rPr>
                <w:rFonts w:ascii="Calibri" w:hAnsi="Calibri"/>
                <w:color w:val="000000"/>
                <w:sz w:val="22"/>
                <w:szCs w:val="22"/>
              </w:rPr>
            </w:pPr>
            <w:r w:rsidRPr="004452CA">
              <w:rPr>
                <w:rFonts w:ascii="Calibri" w:hAnsi="Calibri"/>
                <w:color w:val="000000"/>
                <w:sz w:val="22"/>
                <w:szCs w:val="22"/>
              </w:rPr>
              <w:t>GEFL Ltd</w:t>
            </w:r>
          </w:p>
        </w:tc>
        <w:tc>
          <w:tcPr>
            <w:tcW w:w="122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7.00</w:t>
            </w:r>
          </w:p>
        </w:tc>
        <w:tc>
          <w:tcPr>
            <w:tcW w:w="118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3.73</w:t>
            </w:r>
          </w:p>
        </w:tc>
        <w:tc>
          <w:tcPr>
            <w:tcW w:w="116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2.61</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color w:val="000000"/>
                <w:sz w:val="22"/>
                <w:szCs w:val="22"/>
              </w:rPr>
            </w:pPr>
            <w:r w:rsidRPr="004452CA">
              <w:rPr>
                <w:rFonts w:ascii="Calibri" w:hAnsi="Calibri"/>
                <w:color w:val="000000"/>
                <w:sz w:val="22"/>
                <w:szCs w:val="22"/>
              </w:rPr>
              <w:t>15</w:t>
            </w:r>
          </w:p>
        </w:tc>
        <w:tc>
          <w:tcPr>
            <w:tcW w:w="4248" w:type="dxa"/>
            <w:shd w:val="clear" w:color="auto" w:fill="auto"/>
            <w:vAlign w:val="bottom"/>
            <w:hideMark/>
          </w:tcPr>
          <w:p w:rsidR="00DD4B81" w:rsidRPr="004452CA" w:rsidRDefault="00DD4B81" w:rsidP="004452CA">
            <w:pPr>
              <w:rPr>
                <w:rFonts w:ascii="Calibri" w:hAnsi="Calibri"/>
                <w:color w:val="000000"/>
                <w:sz w:val="22"/>
                <w:szCs w:val="22"/>
              </w:rPr>
            </w:pPr>
            <w:r w:rsidRPr="004452CA">
              <w:rPr>
                <w:rFonts w:ascii="Calibri" w:hAnsi="Calibri"/>
                <w:color w:val="000000"/>
                <w:sz w:val="22"/>
                <w:szCs w:val="22"/>
              </w:rPr>
              <w:t>NVVNL Ltd</w:t>
            </w:r>
          </w:p>
        </w:tc>
        <w:tc>
          <w:tcPr>
            <w:tcW w:w="122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14.00</w:t>
            </w:r>
          </w:p>
        </w:tc>
        <w:tc>
          <w:tcPr>
            <w:tcW w:w="118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3.86</w:t>
            </w:r>
          </w:p>
        </w:tc>
        <w:tc>
          <w:tcPr>
            <w:tcW w:w="116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5.40</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color w:val="000000"/>
                <w:sz w:val="22"/>
                <w:szCs w:val="22"/>
              </w:rPr>
            </w:pPr>
            <w:r w:rsidRPr="004452CA">
              <w:rPr>
                <w:rFonts w:ascii="Calibri" w:hAnsi="Calibri"/>
                <w:color w:val="000000"/>
                <w:sz w:val="22"/>
                <w:szCs w:val="22"/>
              </w:rPr>
              <w:t>16</w:t>
            </w:r>
          </w:p>
        </w:tc>
        <w:tc>
          <w:tcPr>
            <w:tcW w:w="4248" w:type="dxa"/>
            <w:shd w:val="clear" w:color="auto" w:fill="auto"/>
            <w:noWrap/>
            <w:vAlign w:val="bottom"/>
            <w:hideMark/>
          </w:tcPr>
          <w:p w:rsidR="00DD4B81" w:rsidRPr="004452CA" w:rsidRDefault="00DD4B81" w:rsidP="004452CA">
            <w:pPr>
              <w:rPr>
                <w:rFonts w:ascii="Calibri" w:hAnsi="Calibri"/>
                <w:color w:val="000000"/>
                <w:sz w:val="22"/>
                <w:szCs w:val="22"/>
              </w:rPr>
            </w:pPr>
            <w:r w:rsidRPr="004452CA">
              <w:rPr>
                <w:rFonts w:ascii="Calibri" w:hAnsi="Calibri"/>
                <w:color w:val="000000"/>
                <w:sz w:val="22"/>
                <w:szCs w:val="22"/>
              </w:rPr>
              <w:t>PTC Ltd</w:t>
            </w:r>
          </w:p>
        </w:tc>
        <w:tc>
          <w:tcPr>
            <w:tcW w:w="122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33.00</w:t>
            </w:r>
          </w:p>
        </w:tc>
        <w:tc>
          <w:tcPr>
            <w:tcW w:w="118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4.06</w:t>
            </w:r>
          </w:p>
        </w:tc>
        <w:tc>
          <w:tcPr>
            <w:tcW w:w="116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13.40</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color w:val="000000"/>
                <w:sz w:val="22"/>
                <w:szCs w:val="22"/>
              </w:rPr>
            </w:pPr>
            <w:r w:rsidRPr="004452CA">
              <w:rPr>
                <w:rFonts w:ascii="Calibri" w:hAnsi="Calibri"/>
                <w:color w:val="000000"/>
                <w:sz w:val="22"/>
                <w:szCs w:val="22"/>
              </w:rPr>
              <w:t>17</w:t>
            </w:r>
          </w:p>
        </w:tc>
        <w:tc>
          <w:tcPr>
            <w:tcW w:w="4248" w:type="dxa"/>
            <w:shd w:val="clear" w:color="auto" w:fill="auto"/>
            <w:noWrap/>
            <w:vAlign w:val="bottom"/>
            <w:hideMark/>
          </w:tcPr>
          <w:p w:rsidR="00DD4B81" w:rsidRPr="004452CA" w:rsidRDefault="00DD4B81" w:rsidP="004452CA">
            <w:pPr>
              <w:rPr>
                <w:rFonts w:ascii="Calibri" w:hAnsi="Calibri"/>
                <w:color w:val="000000"/>
                <w:sz w:val="22"/>
                <w:szCs w:val="22"/>
              </w:rPr>
            </w:pPr>
            <w:r w:rsidRPr="004452CA">
              <w:rPr>
                <w:rFonts w:ascii="Calibri" w:hAnsi="Calibri"/>
                <w:color w:val="000000"/>
                <w:sz w:val="22"/>
                <w:szCs w:val="22"/>
              </w:rPr>
              <w:t>UI</w:t>
            </w:r>
          </w:p>
        </w:tc>
        <w:tc>
          <w:tcPr>
            <w:tcW w:w="122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64.26</w:t>
            </w:r>
          </w:p>
        </w:tc>
        <w:tc>
          <w:tcPr>
            <w:tcW w:w="118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3.90</w:t>
            </w:r>
          </w:p>
        </w:tc>
        <w:tc>
          <w:tcPr>
            <w:tcW w:w="116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25.06</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b/>
                <w:bCs/>
                <w:color w:val="000000"/>
                <w:sz w:val="22"/>
                <w:szCs w:val="22"/>
              </w:rPr>
            </w:pPr>
            <w:r w:rsidRPr="004452CA">
              <w:rPr>
                <w:rFonts w:ascii="Calibri" w:hAnsi="Calibri"/>
                <w:b/>
                <w:bCs/>
                <w:color w:val="000000"/>
                <w:sz w:val="22"/>
                <w:szCs w:val="22"/>
              </w:rPr>
              <w:t>18</w:t>
            </w:r>
          </w:p>
        </w:tc>
        <w:tc>
          <w:tcPr>
            <w:tcW w:w="4248" w:type="dxa"/>
            <w:shd w:val="clear" w:color="auto" w:fill="auto"/>
            <w:noWrap/>
            <w:vAlign w:val="bottom"/>
            <w:hideMark/>
          </w:tcPr>
          <w:p w:rsidR="00DD4B81" w:rsidRPr="004452CA" w:rsidRDefault="00DD4B81" w:rsidP="004452CA">
            <w:pPr>
              <w:rPr>
                <w:rFonts w:ascii="Calibri" w:hAnsi="Calibri"/>
                <w:b/>
                <w:bCs/>
                <w:color w:val="000000"/>
                <w:sz w:val="22"/>
                <w:szCs w:val="22"/>
              </w:rPr>
            </w:pPr>
            <w:r w:rsidRPr="004452CA">
              <w:rPr>
                <w:rFonts w:ascii="Calibri" w:hAnsi="Calibri"/>
                <w:b/>
                <w:bCs/>
                <w:color w:val="000000"/>
                <w:sz w:val="22"/>
                <w:szCs w:val="22"/>
              </w:rPr>
              <w:t>Total (I+II+III+IV+V)</w:t>
            </w:r>
          </w:p>
        </w:tc>
        <w:tc>
          <w:tcPr>
            <w:tcW w:w="122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667.26</w:t>
            </w:r>
          </w:p>
        </w:tc>
        <w:tc>
          <w:tcPr>
            <w:tcW w:w="118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3.54</w:t>
            </w:r>
          </w:p>
        </w:tc>
        <w:tc>
          <w:tcPr>
            <w:tcW w:w="116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236.10</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color w:val="000000"/>
                <w:sz w:val="22"/>
                <w:szCs w:val="22"/>
              </w:rPr>
            </w:pPr>
            <w:r w:rsidRPr="004452CA">
              <w:rPr>
                <w:rFonts w:ascii="Calibri" w:hAnsi="Calibri"/>
                <w:color w:val="000000"/>
                <w:sz w:val="22"/>
                <w:szCs w:val="22"/>
              </w:rPr>
              <w:t>19</w:t>
            </w:r>
          </w:p>
        </w:tc>
        <w:tc>
          <w:tcPr>
            <w:tcW w:w="4248" w:type="dxa"/>
            <w:shd w:val="clear" w:color="auto" w:fill="auto"/>
            <w:noWrap/>
            <w:vAlign w:val="bottom"/>
            <w:hideMark/>
          </w:tcPr>
          <w:p w:rsidR="00DD4B81" w:rsidRPr="004452CA" w:rsidRDefault="00DD4B81" w:rsidP="004452CA">
            <w:pPr>
              <w:rPr>
                <w:rFonts w:ascii="Calibri" w:hAnsi="Calibri"/>
                <w:color w:val="000000"/>
                <w:sz w:val="22"/>
                <w:szCs w:val="22"/>
              </w:rPr>
            </w:pPr>
            <w:r w:rsidRPr="004452CA">
              <w:rPr>
                <w:rFonts w:ascii="Calibri" w:hAnsi="Calibri"/>
                <w:color w:val="000000"/>
                <w:sz w:val="22"/>
                <w:szCs w:val="22"/>
              </w:rPr>
              <w:t>PGCIL Transmission charges</w:t>
            </w:r>
          </w:p>
        </w:tc>
        <w:tc>
          <w:tcPr>
            <w:tcW w:w="1220" w:type="dxa"/>
            <w:shd w:val="clear" w:color="auto" w:fill="auto"/>
            <w:noWrap/>
            <w:vAlign w:val="bottom"/>
            <w:hideMark/>
          </w:tcPr>
          <w:p w:rsidR="00DD4B81" w:rsidRDefault="00DD4B81">
            <w:pPr>
              <w:rPr>
                <w:rFonts w:ascii="Calibri" w:hAnsi="Calibri"/>
                <w:color w:val="000000"/>
                <w:sz w:val="22"/>
                <w:szCs w:val="22"/>
              </w:rPr>
            </w:pPr>
            <w:r>
              <w:rPr>
                <w:rFonts w:ascii="Calibri" w:hAnsi="Calibri"/>
                <w:color w:val="000000"/>
                <w:sz w:val="22"/>
                <w:szCs w:val="22"/>
              </w:rPr>
              <w:t> </w:t>
            </w:r>
          </w:p>
        </w:tc>
        <w:tc>
          <w:tcPr>
            <w:tcW w:w="1180" w:type="dxa"/>
            <w:shd w:val="clear" w:color="auto" w:fill="auto"/>
            <w:noWrap/>
            <w:vAlign w:val="bottom"/>
            <w:hideMark/>
          </w:tcPr>
          <w:p w:rsidR="00DD4B81" w:rsidRDefault="00DD4B81">
            <w:pPr>
              <w:rPr>
                <w:rFonts w:ascii="Calibri" w:hAnsi="Calibri"/>
                <w:color w:val="000000"/>
                <w:sz w:val="22"/>
                <w:szCs w:val="22"/>
              </w:rPr>
            </w:pPr>
            <w:r>
              <w:rPr>
                <w:rFonts w:ascii="Calibri" w:hAnsi="Calibri"/>
                <w:color w:val="000000"/>
                <w:sz w:val="22"/>
                <w:szCs w:val="22"/>
              </w:rPr>
              <w:t> </w:t>
            </w:r>
          </w:p>
        </w:tc>
        <w:tc>
          <w:tcPr>
            <w:tcW w:w="116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24.85</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color w:val="000000"/>
                <w:sz w:val="22"/>
                <w:szCs w:val="22"/>
              </w:rPr>
            </w:pPr>
            <w:r w:rsidRPr="004452CA">
              <w:rPr>
                <w:rFonts w:ascii="Calibri" w:hAnsi="Calibri"/>
                <w:color w:val="000000"/>
                <w:sz w:val="22"/>
                <w:szCs w:val="22"/>
              </w:rPr>
              <w:t>20</w:t>
            </w:r>
          </w:p>
        </w:tc>
        <w:tc>
          <w:tcPr>
            <w:tcW w:w="4248" w:type="dxa"/>
            <w:shd w:val="clear" w:color="auto" w:fill="auto"/>
            <w:noWrap/>
            <w:vAlign w:val="bottom"/>
            <w:hideMark/>
          </w:tcPr>
          <w:p w:rsidR="00DD4B81" w:rsidRPr="004452CA" w:rsidRDefault="00DD4B81" w:rsidP="004452CA">
            <w:pPr>
              <w:rPr>
                <w:rFonts w:ascii="Calibri" w:hAnsi="Calibri"/>
                <w:color w:val="000000"/>
                <w:sz w:val="22"/>
                <w:szCs w:val="22"/>
              </w:rPr>
            </w:pPr>
            <w:r w:rsidRPr="004452CA">
              <w:rPr>
                <w:rFonts w:ascii="Calibri" w:hAnsi="Calibri"/>
                <w:color w:val="000000"/>
                <w:sz w:val="22"/>
                <w:szCs w:val="22"/>
              </w:rPr>
              <w:t>NERLDC charges</w:t>
            </w:r>
          </w:p>
        </w:tc>
        <w:tc>
          <w:tcPr>
            <w:tcW w:w="1220" w:type="dxa"/>
            <w:shd w:val="clear" w:color="auto" w:fill="auto"/>
            <w:noWrap/>
            <w:vAlign w:val="bottom"/>
            <w:hideMark/>
          </w:tcPr>
          <w:p w:rsidR="00DD4B81" w:rsidRDefault="00DD4B81">
            <w:pPr>
              <w:rPr>
                <w:rFonts w:ascii="Calibri" w:hAnsi="Calibri"/>
                <w:color w:val="000000"/>
                <w:sz w:val="22"/>
                <w:szCs w:val="22"/>
              </w:rPr>
            </w:pPr>
            <w:r>
              <w:rPr>
                <w:rFonts w:ascii="Calibri" w:hAnsi="Calibri"/>
                <w:color w:val="000000"/>
                <w:sz w:val="22"/>
                <w:szCs w:val="22"/>
              </w:rPr>
              <w:t> </w:t>
            </w:r>
          </w:p>
        </w:tc>
        <w:tc>
          <w:tcPr>
            <w:tcW w:w="1180" w:type="dxa"/>
            <w:shd w:val="clear" w:color="auto" w:fill="auto"/>
            <w:noWrap/>
            <w:vAlign w:val="bottom"/>
            <w:hideMark/>
          </w:tcPr>
          <w:p w:rsidR="00DD4B81" w:rsidRDefault="00DD4B81">
            <w:pPr>
              <w:rPr>
                <w:rFonts w:ascii="Calibri" w:hAnsi="Calibri"/>
                <w:color w:val="000000"/>
                <w:sz w:val="22"/>
                <w:szCs w:val="22"/>
              </w:rPr>
            </w:pPr>
            <w:r>
              <w:rPr>
                <w:rFonts w:ascii="Calibri" w:hAnsi="Calibri"/>
                <w:color w:val="000000"/>
                <w:sz w:val="22"/>
                <w:szCs w:val="22"/>
              </w:rPr>
              <w:t> </w:t>
            </w:r>
          </w:p>
        </w:tc>
        <w:tc>
          <w:tcPr>
            <w:tcW w:w="1160" w:type="dxa"/>
            <w:shd w:val="clear" w:color="auto" w:fill="auto"/>
            <w:noWrap/>
            <w:vAlign w:val="bottom"/>
            <w:hideMark/>
          </w:tcPr>
          <w:p w:rsidR="00DD4B81" w:rsidRDefault="00DD4B81">
            <w:pPr>
              <w:jc w:val="right"/>
              <w:rPr>
                <w:rFonts w:ascii="Calibri" w:hAnsi="Calibri"/>
                <w:color w:val="000000"/>
                <w:sz w:val="22"/>
                <w:szCs w:val="22"/>
              </w:rPr>
            </w:pPr>
            <w:r>
              <w:rPr>
                <w:rFonts w:ascii="Calibri" w:hAnsi="Calibri"/>
                <w:color w:val="000000"/>
                <w:sz w:val="22"/>
                <w:szCs w:val="22"/>
              </w:rPr>
              <w:t>1.00</w:t>
            </w:r>
          </w:p>
        </w:tc>
      </w:tr>
      <w:tr w:rsidR="00DD4B81" w:rsidRPr="004452CA" w:rsidTr="00DD4B81">
        <w:trPr>
          <w:trHeight w:val="300"/>
          <w:jc w:val="right"/>
        </w:trPr>
        <w:tc>
          <w:tcPr>
            <w:tcW w:w="755" w:type="dxa"/>
            <w:shd w:val="clear" w:color="auto" w:fill="auto"/>
            <w:noWrap/>
            <w:vAlign w:val="center"/>
            <w:hideMark/>
          </w:tcPr>
          <w:p w:rsidR="00DD4B81" w:rsidRPr="004452CA" w:rsidRDefault="00DD4B81" w:rsidP="004452CA">
            <w:pPr>
              <w:jc w:val="center"/>
              <w:rPr>
                <w:rFonts w:ascii="Calibri" w:hAnsi="Calibri"/>
                <w:b/>
                <w:bCs/>
                <w:color w:val="000000"/>
                <w:sz w:val="22"/>
                <w:szCs w:val="22"/>
              </w:rPr>
            </w:pPr>
            <w:r w:rsidRPr="004452CA">
              <w:rPr>
                <w:rFonts w:ascii="Calibri" w:hAnsi="Calibri"/>
                <w:b/>
                <w:bCs/>
                <w:color w:val="000000"/>
                <w:sz w:val="22"/>
                <w:szCs w:val="22"/>
              </w:rPr>
              <w:t>21</w:t>
            </w:r>
          </w:p>
        </w:tc>
        <w:tc>
          <w:tcPr>
            <w:tcW w:w="4248" w:type="dxa"/>
            <w:shd w:val="clear" w:color="auto" w:fill="auto"/>
            <w:noWrap/>
            <w:vAlign w:val="bottom"/>
            <w:hideMark/>
          </w:tcPr>
          <w:p w:rsidR="00DD4B81" w:rsidRPr="004452CA" w:rsidRDefault="00DD4B81" w:rsidP="004452CA">
            <w:pPr>
              <w:rPr>
                <w:rFonts w:ascii="Calibri" w:hAnsi="Calibri"/>
                <w:b/>
                <w:bCs/>
                <w:color w:val="000000"/>
                <w:sz w:val="22"/>
                <w:szCs w:val="22"/>
              </w:rPr>
            </w:pPr>
            <w:r w:rsidRPr="004452CA">
              <w:rPr>
                <w:rFonts w:ascii="Calibri" w:hAnsi="Calibri"/>
                <w:b/>
                <w:bCs/>
                <w:color w:val="000000"/>
                <w:sz w:val="22"/>
                <w:szCs w:val="22"/>
              </w:rPr>
              <w:t>Grand Total</w:t>
            </w:r>
          </w:p>
        </w:tc>
        <w:tc>
          <w:tcPr>
            <w:tcW w:w="122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667.26</w:t>
            </w:r>
          </w:p>
        </w:tc>
        <w:tc>
          <w:tcPr>
            <w:tcW w:w="118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3.93</w:t>
            </w:r>
          </w:p>
        </w:tc>
        <w:tc>
          <w:tcPr>
            <w:tcW w:w="1160" w:type="dxa"/>
            <w:shd w:val="clear" w:color="auto" w:fill="auto"/>
            <w:noWrap/>
            <w:vAlign w:val="bottom"/>
            <w:hideMark/>
          </w:tcPr>
          <w:p w:rsidR="00DD4B81" w:rsidRDefault="00DD4B81">
            <w:pPr>
              <w:jc w:val="right"/>
              <w:rPr>
                <w:rFonts w:ascii="Calibri" w:hAnsi="Calibri"/>
                <w:b/>
                <w:bCs/>
                <w:color w:val="000000"/>
                <w:sz w:val="22"/>
                <w:szCs w:val="22"/>
              </w:rPr>
            </w:pPr>
            <w:r>
              <w:rPr>
                <w:rFonts w:ascii="Calibri" w:hAnsi="Calibri"/>
                <w:b/>
                <w:bCs/>
                <w:color w:val="000000"/>
                <w:sz w:val="22"/>
                <w:szCs w:val="22"/>
              </w:rPr>
              <w:t>261.95</w:t>
            </w:r>
          </w:p>
        </w:tc>
      </w:tr>
    </w:tbl>
    <w:p w:rsidR="004452CA" w:rsidRDefault="004452CA">
      <w:pPr>
        <w:pStyle w:val="BodyTextIndent"/>
        <w:rPr>
          <w:rFonts w:ascii="Calibri" w:hAnsi="Calibri"/>
          <w:b/>
          <w:bCs/>
          <w:sz w:val="24"/>
          <w:szCs w:val="22"/>
        </w:rPr>
      </w:pPr>
    </w:p>
    <w:p w:rsidR="00230854" w:rsidRDefault="00230854" w:rsidP="00DD4B81">
      <w:pPr>
        <w:pStyle w:val="BodyTextIndent"/>
        <w:rPr>
          <w:rFonts w:ascii="Calibri" w:hAnsi="Calibri"/>
          <w:b/>
          <w:bCs/>
          <w:sz w:val="24"/>
          <w:szCs w:val="22"/>
        </w:rPr>
      </w:pPr>
      <w:r>
        <w:rPr>
          <w:rFonts w:ascii="Calibri" w:hAnsi="Calibri"/>
          <w:b/>
          <w:bCs/>
          <w:sz w:val="24"/>
          <w:szCs w:val="22"/>
        </w:rPr>
        <w:lastRenderedPageBreak/>
        <w:t xml:space="preserve">The Commission accordingly approves Rs. </w:t>
      </w:r>
      <w:r w:rsidR="00DD4B81">
        <w:rPr>
          <w:rFonts w:ascii="Calibri" w:hAnsi="Calibri"/>
          <w:b/>
          <w:bCs/>
          <w:sz w:val="24"/>
          <w:szCs w:val="22"/>
        </w:rPr>
        <w:t>261.95</w:t>
      </w:r>
      <w:r>
        <w:rPr>
          <w:rFonts w:ascii="Calibri" w:hAnsi="Calibri"/>
          <w:b/>
          <w:bCs/>
          <w:sz w:val="24"/>
          <w:szCs w:val="22"/>
        </w:rPr>
        <w:t xml:space="preserve"> crore towards power purchase cost for purchase of </w:t>
      </w:r>
      <w:r w:rsidR="00DD4B81">
        <w:rPr>
          <w:rFonts w:ascii="Calibri" w:hAnsi="Calibri"/>
          <w:b/>
          <w:bCs/>
          <w:sz w:val="24"/>
          <w:szCs w:val="22"/>
        </w:rPr>
        <w:t>667.26</w:t>
      </w:r>
      <w:r>
        <w:rPr>
          <w:rFonts w:ascii="Calibri" w:hAnsi="Calibri"/>
          <w:b/>
          <w:bCs/>
          <w:sz w:val="24"/>
          <w:szCs w:val="22"/>
        </w:rPr>
        <w:t xml:space="preserve"> MU including free power of 27 MU from Doyang for the FY </w:t>
      </w:r>
      <w:r w:rsidR="000439DD">
        <w:rPr>
          <w:rFonts w:ascii="Calibri" w:hAnsi="Calibri"/>
          <w:b/>
          <w:bCs/>
          <w:sz w:val="24"/>
          <w:szCs w:val="22"/>
        </w:rPr>
        <w:t>2015-16</w:t>
      </w:r>
      <w:r>
        <w:rPr>
          <w:rFonts w:ascii="Calibri" w:hAnsi="Calibri"/>
          <w:b/>
          <w:bCs/>
          <w:sz w:val="24"/>
          <w:szCs w:val="22"/>
        </w:rPr>
        <w:t xml:space="preserve"> as against Rs. </w:t>
      </w:r>
      <w:r w:rsidR="000439DD">
        <w:rPr>
          <w:rFonts w:ascii="Calibri" w:hAnsi="Calibri"/>
          <w:b/>
          <w:bCs/>
          <w:sz w:val="24"/>
          <w:szCs w:val="22"/>
        </w:rPr>
        <w:t>253.24</w:t>
      </w:r>
      <w:r>
        <w:rPr>
          <w:rFonts w:ascii="Calibri" w:hAnsi="Calibri"/>
          <w:b/>
          <w:bCs/>
          <w:sz w:val="24"/>
          <w:szCs w:val="22"/>
        </w:rPr>
        <w:t xml:space="preserve"> crore projected by DPN.</w:t>
      </w:r>
    </w:p>
    <w:p w:rsidR="00230854" w:rsidRDefault="00230854" w:rsidP="00A7523F">
      <w:pPr>
        <w:pStyle w:val="BodyTextIndent"/>
        <w:rPr>
          <w:rFonts w:ascii="Calibri" w:hAnsi="Calibri"/>
          <w:b/>
          <w:bCs/>
          <w:sz w:val="24"/>
          <w:szCs w:val="22"/>
        </w:rPr>
      </w:pPr>
    </w:p>
    <w:p w:rsidR="00230854" w:rsidRDefault="00230854" w:rsidP="0065041C">
      <w:pPr>
        <w:pStyle w:val="Heading3"/>
        <w:numPr>
          <w:ilvl w:val="0"/>
          <w:numId w:val="29"/>
        </w:numPr>
        <w:spacing w:line="360" w:lineRule="auto"/>
      </w:pPr>
      <w:bookmarkStart w:id="695" w:name="_Toc296352587"/>
      <w:bookmarkStart w:id="696" w:name="_Toc319673975"/>
      <w:bookmarkStart w:id="697" w:name="_Toc338321222"/>
      <w:bookmarkStart w:id="698" w:name="_Toc338322710"/>
      <w:bookmarkStart w:id="699" w:name="_Toc338322970"/>
      <w:bookmarkStart w:id="700" w:name="_Toc343778959"/>
      <w:bookmarkStart w:id="701" w:name="_Toc383008607"/>
      <w:bookmarkStart w:id="702" w:name="_Toc383089894"/>
      <w:bookmarkStart w:id="703" w:name="_Toc383091332"/>
      <w:bookmarkStart w:id="704" w:name="_Toc407115524"/>
      <w:r>
        <w:t>Operation and Maintenance Expenses</w:t>
      </w:r>
      <w:bookmarkEnd w:id="695"/>
      <w:bookmarkEnd w:id="696"/>
      <w:bookmarkEnd w:id="697"/>
      <w:bookmarkEnd w:id="698"/>
      <w:bookmarkEnd w:id="699"/>
      <w:bookmarkEnd w:id="700"/>
      <w:bookmarkEnd w:id="701"/>
      <w:bookmarkEnd w:id="702"/>
      <w:bookmarkEnd w:id="703"/>
      <w:bookmarkEnd w:id="704"/>
    </w:p>
    <w:p w:rsidR="00230854" w:rsidRDefault="00230854" w:rsidP="00F45F07">
      <w:pPr>
        <w:pStyle w:val="BodyTextIndent"/>
        <w:rPr>
          <w:rFonts w:ascii="Calibri" w:hAnsi="Calibri"/>
          <w:sz w:val="24"/>
          <w:szCs w:val="22"/>
        </w:rPr>
      </w:pPr>
      <w:r>
        <w:rPr>
          <w:rFonts w:ascii="Calibri" w:hAnsi="Calibri"/>
          <w:sz w:val="24"/>
          <w:szCs w:val="22"/>
        </w:rPr>
        <w:t>The O&amp;M expenses comprises of employee expenses, Repairs and Maintenance expenses and administration and general expenses</w:t>
      </w:r>
    </w:p>
    <w:p w:rsidR="00230854" w:rsidRDefault="00230854">
      <w:pPr>
        <w:rPr>
          <w:rFonts w:ascii="Calibri" w:hAnsi="Calibri"/>
          <w:szCs w:val="22"/>
        </w:rPr>
      </w:pPr>
    </w:p>
    <w:p w:rsidR="00230854" w:rsidRDefault="00230854">
      <w:pPr>
        <w:pStyle w:val="BodyTextIndent"/>
        <w:rPr>
          <w:rFonts w:ascii="Calibri" w:hAnsi="Calibri"/>
          <w:sz w:val="24"/>
          <w:szCs w:val="22"/>
        </w:rPr>
      </w:pPr>
      <w:r>
        <w:rPr>
          <w:rFonts w:ascii="Calibri" w:hAnsi="Calibri"/>
          <w:sz w:val="24"/>
          <w:szCs w:val="22"/>
        </w:rPr>
        <w:t>The DPN has furnished the details of O&amp;M expenses as shown below:</w:t>
      </w:r>
    </w:p>
    <w:p w:rsidR="00401706" w:rsidRDefault="00401706">
      <w:pPr>
        <w:pStyle w:val="BodyTextIndent"/>
        <w:rPr>
          <w:rFonts w:ascii="Calibri" w:hAnsi="Calibri"/>
          <w:sz w:val="24"/>
          <w:szCs w:val="22"/>
        </w:rPr>
      </w:pPr>
    </w:p>
    <w:p w:rsidR="00230854" w:rsidRDefault="00230854" w:rsidP="00DC1916">
      <w:pPr>
        <w:pStyle w:val="Title"/>
      </w:pPr>
      <w:bookmarkStart w:id="705" w:name="_Toc319673875"/>
      <w:bookmarkStart w:id="706" w:name="_Toc343767720"/>
      <w:bookmarkStart w:id="707" w:name="_Toc383006760"/>
      <w:bookmarkStart w:id="708" w:name="_Toc383008608"/>
      <w:bookmarkStart w:id="709" w:name="_Toc383009666"/>
      <w:bookmarkStart w:id="710" w:name="_Toc383089895"/>
      <w:bookmarkStart w:id="711" w:name="_Toc383091333"/>
      <w:bookmarkStart w:id="712" w:name="_Toc405216456"/>
      <w:r>
        <w:t xml:space="preserve">Table 6.17: Operation &amp; </w:t>
      </w:r>
      <w:r w:rsidRPr="00DC1916">
        <w:t>Maintenance</w:t>
      </w:r>
      <w:r>
        <w:t xml:space="preserve"> Ex</w:t>
      </w:r>
      <w:r w:rsidRPr="00DC1916">
        <w:t>p</w:t>
      </w:r>
      <w:r>
        <w:t>enses</w:t>
      </w:r>
      <w:bookmarkEnd w:id="705"/>
      <w:bookmarkEnd w:id="706"/>
      <w:r>
        <w:t xml:space="preserve"> for FY </w:t>
      </w:r>
      <w:bookmarkEnd w:id="707"/>
      <w:bookmarkEnd w:id="708"/>
      <w:bookmarkEnd w:id="709"/>
      <w:bookmarkEnd w:id="710"/>
      <w:bookmarkEnd w:id="711"/>
      <w:r w:rsidR="00FA1712">
        <w:t>2015-16</w:t>
      </w:r>
      <w:bookmarkEnd w:id="712"/>
    </w:p>
    <w:p w:rsidR="00506491" w:rsidRDefault="00230854" w:rsidP="00F45F07">
      <w:pPr>
        <w:ind w:left="6480" w:firstLine="720"/>
        <w:jc w:val="right"/>
        <w:rPr>
          <w:rFonts w:ascii="Calibri" w:hAnsi="Calibri"/>
          <w:b/>
          <w:i/>
          <w:iCs/>
          <w:szCs w:val="22"/>
        </w:rPr>
      </w:pPr>
      <w:r>
        <w:rPr>
          <w:rFonts w:ascii="Calibri" w:hAnsi="Calibri"/>
          <w:b/>
          <w:sz w:val="20"/>
          <w:szCs w:val="22"/>
        </w:rPr>
        <w:t>(Rs. crore)</w:t>
      </w:r>
    </w:p>
    <w:tbl>
      <w:tblPr>
        <w:tblpPr w:leftFromText="180" w:rightFromText="180" w:vertAnchor="text" w:tblpX="82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58"/>
        <w:gridCol w:w="3447"/>
        <w:gridCol w:w="1375"/>
        <w:gridCol w:w="1363"/>
        <w:gridCol w:w="1545"/>
      </w:tblGrid>
      <w:tr w:rsidR="00506491" w:rsidTr="001A1C55">
        <w:tc>
          <w:tcPr>
            <w:tcW w:w="658"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b/>
                <w:bCs/>
                <w:sz w:val="22"/>
              </w:rPr>
            </w:pPr>
            <w:r>
              <w:rPr>
                <w:rFonts w:ascii="Calibri" w:hAnsi="Calibri"/>
                <w:b/>
                <w:bCs/>
                <w:sz w:val="22"/>
              </w:rPr>
              <w:t>SI. No.</w:t>
            </w:r>
          </w:p>
        </w:tc>
        <w:tc>
          <w:tcPr>
            <w:tcW w:w="3447"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pStyle w:val="Heading5"/>
              <w:rPr>
                <w:bCs/>
                <w:szCs w:val="24"/>
              </w:rPr>
            </w:pPr>
            <w:r>
              <w:rPr>
                <w:bCs/>
                <w:szCs w:val="24"/>
              </w:rPr>
              <w:t>Particulars</w:t>
            </w:r>
          </w:p>
        </w:tc>
        <w:tc>
          <w:tcPr>
            <w:tcW w:w="1375"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b/>
                <w:bCs/>
                <w:sz w:val="22"/>
              </w:rPr>
            </w:pPr>
            <w:r>
              <w:rPr>
                <w:rFonts w:ascii="Calibri" w:hAnsi="Calibri"/>
                <w:b/>
                <w:bCs/>
                <w:sz w:val="22"/>
              </w:rPr>
              <w:t xml:space="preserve">FY </w:t>
            </w:r>
            <w:r w:rsidR="00FA1712">
              <w:rPr>
                <w:rFonts w:ascii="Calibri" w:hAnsi="Calibri"/>
                <w:b/>
                <w:bCs/>
                <w:sz w:val="22"/>
              </w:rPr>
              <w:t>2013-14</w:t>
            </w:r>
            <w:r>
              <w:rPr>
                <w:rFonts w:ascii="Calibri" w:hAnsi="Calibri"/>
                <w:b/>
                <w:bCs/>
                <w:sz w:val="22"/>
              </w:rPr>
              <w:t xml:space="preserve"> (Actual)</w:t>
            </w:r>
          </w:p>
        </w:tc>
        <w:tc>
          <w:tcPr>
            <w:tcW w:w="1363"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b/>
                <w:bCs/>
                <w:sz w:val="22"/>
              </w:rPr>
            </w:pPr>
            <w:r>
              <w:rPr>
                <w:rFonts w:ascii="Calibri" w:hAnsi="Calibri"/>
                <w:b/>
                <w:bCs/>
                <w:sz w:val="22"/>
              </w:rPr>
              <w:t xml:space="preserve">FY </w:t>
            </w:r>
            <w:r w:rsidR="00FA1712">
              <w:rPr>
                <w:rFonts w:ascii="Calibri" w:hAnsi="Calibri"/>
                <w:b/>
                <w:bCs/>
                <w:sz w:val="22"/>
              </w:rPr>
              <w:t>2014-15</w:t>
            </w:r>
            <w:r>
              <w:rPr>
                <w:rFonts w:ascii="Calibri" w:hAnsi="Calibri"/>
                <w:b/>
                <w:bCs/>
                <w:sz w:val="22"/>
              </w:rPr>
              <w:t xml:space="preserve"> (Estimated)</w:t>
            </w:r>
          </w:p>
        </w:tc>
        <w:tc>
          <w:tcPr>
            <w:tcW w:w="1545"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b/>
                <w:bCs/>
                <w:sz w:val="22"/>
              </w:rPr>
            </w:pPr>
            <w:r>
              <w:rPr>
                <w:rFonts w:ascii="Calibri" w:hAnsi="Calibri"/>
                <w:b/>
                <w:bCs/>
                <w:sz w:val="22"/>
              </w:rPr>
              <w:t xml:space="preserve">FY </w:t>
            </w:r>
            <w:r w:rsidR="00FA1712">
              <w:rPr>
                <w:rFonts w:ascii="Calibri" w:hAnsi="Calibri"/>
                <w:b/>
                <w:bCs/>
                <w:sz w:val="22"/>
              </w:rPr>
              <w:t>2015-16</w:t>
            </w:r>
            <w:r>
              <w:rPr>
                <w:rFonts w:ascii="Calibri" w:hAnsi="Calibri"/>
                <w:b/>
                <w:bCs/>
                <w:sz w:val="22"/>
              </w:rPr>
              <w:t xml:space="preserve"> (Projected)</w:t>
            </w:r>
          </w:p>
        </w:tc>
      </w:tr>
      <w:tr w:rsidR="00506491" w:rsidTr="001A1C55">
        <w:tc>
          <w:tcPr>
            <w:tcW w:w="658"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sz w:val="22"/>
              </w:rPr>
            </w:pPr>
            <w:r>
              <w:rPr>
                <w:rFonts w:ascii="Calibri" w:hAnsi="Calibri"/>
                <w:sz w:val="22"/>
              </w:rPr>
              <w:t>1</w:t>
            </w:r>
          </w:p>
        </w:tc>
        <w:tc>
          <w:tcPr>
            <w:tcW w:w="3447" w:type="dxa"/>
            <w:tcBorders>
              <w:top w:val="single" w:sz="4" w:space="0" w:color="000000"/>
              <w:left w:val="single" w:sz="4" w:space="0" w:color="000000"/>
              <w:bottom w:val="single" w:sz="4" w:space="0" w:color="000000"/>
              <w:right w:val="single" w:sz="4" w:space="0" w:color="000000"/>
            </w:tcBorders>
          </w:tcPr>
          <w:p w:rsidR="00506491" w:rsidRDefault="00506491" w:rsidP="00A7523F">
            <w:pPr>
              <w:rPr>
                <w:rFonts w:ascii="Calibri" w:hAnsi="Calibri"/>
                <w:sz w:val="22"/>
              </w:rPr>
            </w:pPr>
            <w:r>
              <w:rPr>
                <w:rFonts w:ascii="Calibri" w:hAnsi="Calibri"/>
                <w:sz w:val="22"/>
              </w:rPr>
              <w:t>Employee Cost</w:t>
            </w:r>
          </w:p>
        </w:tc>
        <w:tc>
          <w:tcPr>
            <w:tcW w:w="1375"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79.57</w:t>
            </w:r>
          </w:p>
        </w:tc>
        <w:tc>
          <w:tcPr>
            <w:tcW w:w="1363"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83.24</w:t>
            </w:r>
          </w:p>
        </w:tc>
        <w:tc>
          <w:tcPr>
            <w:tcW w:w="1545"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90.01</w:t>
            </w:r>
          </w:p>
        </w:tc>
      </w:tr>
      <w:tr w:rsidR="00506491" w:rsidTr="001A1C55">
        <w:tc>
          <w:tcPr>
            <w:tcW w:w="658"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sz w:val="22"/>
              </w:rPr>
            </w:pPr>
            <w:r>
              <w:rPr>
                <w:rFonts w:ascii="Calibri" w:hAnsi="Calibri"/>
                <w:sz w:val="22"/>
              </w:rPr>
              <w:t>2</w:t>
            </w:r>
          </w:p>
        </w:tc>
        <w:tc>
          <w:tcPr>
            <w:tcW w:w="3447" w:type="dxa"/>
            <w:tcBorders>
              <w:top w:val="single" w:sz="4" w:space="0" w:color="000000"/>
              <w:left w:val="single" w:sz="4" w:space="0" w:color="000000"/>
              <w:bottom w:val="single" w:sz="4" w:space="0" w:color="000000"/>
              <w:right w:val="single" w:sz="4" w:space="0" w:color="000000"/>
            </w:tcBorders>
          </w:tcPr>
          <w:p w:rsidR="00506491" w:rsidRDefault="00506491" w:rsidP="00A7523F">
            <w:pPr>
              <w:rPr>
                <w:rFonts w:ascii="Calibri" w:hAnsi="Calibri"/>
                <w:sz w:val="22"/>
              </w:rPr>
            </w:pPr>
            <w:r>
              <w:rPr>
                <w:rFonts w:ascii="Calibri" w:hAnsi="Calibri"/>
                <w:sz w:val="22"/>
              </w:rPr>
              <w:t>Repair &amp; Maintenance Expenses</w:t>
            </w:r>
          </w:p>
        </w:tc>
        <w:tc>
          <w:tcPr>
            <w:tcW w:w="1375"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15.56</w:t>
            </w:r>
          </w:p>
        </w:tc>
        <w:tc>
          <w:tcPr>
            <w:tcW w:w="1363"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15.65</w:t>
            </w:r>
          </w:p>
        </w:tc>
        <w:tc>
          <w:tcPr>
            <w:tcW w:w="1545"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15.93</w:t>
            </w:r>
          </w:p>
        </w:tc>
      </w:tr>
      <w:tr w:rsidR="00506491" w:rsidTr="001A1C55">
        <w:tc>
          <w:tcPr>
            <w:tcW w:w="658"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sz w:val="22"/>
              </w:rPr>
            </w:pPr>
            <w:r>
              <w:rPr>
                <w:rFonts w:ascii="Calibri" w:hAnsi="Calibri"/>
                <w:sz w:val="22"/>
              </w:rPr>
              <w:t>3</w:t>
            </w:r>
          </w:p>
        </w:tc>
        <w:tc>
          <w:tcPr>
            <w:tcW w:w="3447" w:type="dxa"/>
            <w:tcBorders>
              <w:top w:val="single" w:sz="4" w:space="0" w:color="000000"/>
              <w:left w:val="single" w:sz="4" w:space="0" w:color="000000"/>
              <w:bottom w:val="single" w:sz="4" w:space="0" w:color="000000"/>
              <w:right w:val="single" w:sz="4" w:space="0" w:color="000000"/>
            </w:tcBorders>
          </w:tcPr>
          <w:p w:rsidR="00506491" w:rsidRDefault="00506491" w:rsidP="00A7523F">
            <w:pPr>
              <w:rPr>
                <w:rFonts w:ascii="Calibri" w:hAnsi="Calibri"/>
                <w:sz w:val="22"/>
              </w:rPr>
            </w:pPr>
            <w:r>
              <w:rPr>
                <w:rFonts w:ascii="Calibri" w:hAnsi="Calibri"/>
                <w:sz w:val="22"/>
              </w:rPr>
              <w:t xml:space="preserve">Administration &amp; General Expenses </w:t>
            </w:r>
          </w:p>
        </w:tc>
        <w:tc>
          <w:tcPr>
            <w:tcW w:w="1375"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2.85</w:t>
            </w:r>
          </w:p>
        </w:tc>
        <w:tc>
          <w:tcPr>
            <w:tcW w:w="1363"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2.95</w:t>
            </w:r>
          </w:p>
        </w:tc>
        <w:tc>
          <w:tcPr>
            <w:tcW w:w="1545" w:type="dxa"/>
            <w:tcBorders>
              <w:top w:val="single" w:sz="4" w:space="0" w:color="000000"/>
              <w:left w:val="single" w:sz="4" w:space="0" w:color="000000"/>
              <w:bottom w:val="single" w:sz="4" w:space="0" w:color="000000"/>
              <w:right w:val="single" w:sz="4" w:space="0" w:color="000000"/>
            </w:tcBorders>
            <w:vAlign w:val="center"/>
          </w:tcPr>
          <w:p w:rsidR="00506491" w:rsidRDefault="00B64D2F" w:rsidP="00A7523F">
            <w:pPr>
              <w:jc w:val="center"/>
              <w:rPr>
                <w:rFonts w:ascii="Calibri" w:hAnsi="Calibri"/>
                <w:sz w:val="22"/>
              </w:rPr>
            </w:pPr>
            <w:r>
              <w:rPr>
                <w:rFonts w:ascii="Calibri" w:hAnsi="Calibri"/>
                <w:sz w:val="22"/>
              </w:rPr>
              <w:t>3.06</w:t>
            </w:r>
          </w:p>
        </w:tc>
      </w:tr>
      <w:tr w:rsidR="00506491" w:rsidTr="001A1C55">
        <w:tc>
          <w:tcPr>
            <w:tcW w:w="658" w:type="dxa"/>
            <w:tcBorders>
              <w:top w:val="single" w:sz="4" w:space="0" w:color="000000"/>
              <w:left w:val="single" w:sz="4" w:space="0" w:color="000000"/>
              <w:bottom w:val="single" w:sz="4" w:space="0" w:color="000000"/>
              <w:right w:val="single" w:sz="4" w:space="0" w:color="000000"/>
            </w:tcBorders>
            <w:vAlign w:val="center"/>
          </w:tcPr>
          <w:p w:rsidR="00506491" w:rsidRDefault="00506491" w:rsidP="00A7523F">
            <w:pPr>
              <w:jc w:val="center"/>
              <w:rPr>
                <w:rFonts w:ascii="Calibri" w:hAnsi="Calibri"/>
                <w:b/>
                <w:bCs/>
                <w:sz w:val="22"/>
              </w:rPr>
            </w:pPr>
            <w:r>
              <w:rPr>
                <w:rFonts w:ascii="Calibri" w:hAnsi="Calibri"/>
                <w:b/>
                <w:bCs/>
                <w:sz w:val="22"/>
              </w:rPr>
              <w:t>4</w:t>
            </w:r>
          </w:p>
        </w:tc>
        <w:tc>
          <w:tcPr>
            <w:tcW w:w="3447" w:type="dxa"/>
            <w:tcBorders>
              <w:top w:val="single" w:sz="4" w:space="0" w:color="000000"/>
              <w:left w:val="single" w:sz="4" w:space="0" w:color="000000"/>
              <w:bottom w:val="single" w:sz="4" w:space="0" w:color="000000"/>
              <w:right w:val="single" w:sz="4" w:space="0" w:color="000000"/>
            </w:tcBorders>
          </w:tcPr>
          <w:p w:rsidR="00506491" w:rsidRDefault="00506491" w:rsidP="00A7523F">
            <w:pPr>
              <w:rPr>
                <w:rFonts w:ascii="Calibri" w:hAnsi="Calibri"/>
                <w:b/>
                <w:bCs/>
                <w:sz w:val="22"/>
              </w:rPr>
            </w:pPr>
            <w:r>
              <w:rPr>
                <w:rFonts w:ascii="Calibri" w:hAnsi="Calibri"/>
                <w:b/>
                <w:bCs/>
                <w:sz w:val="22"/>
              </w:rPr>
              <w:t xml:space="preserve">Total Operation &amp; Maintenance Expenses </w:t>
            </w:r>
          </w:p>
        </w:tc>
        <w:tc>
          <w:tcPr>
            <w:tcW w:w="1375" w:type="dxa"/>
            <w:tcBorders>
              <w:top w:val="single" w:sz="4" w:space="0" w:color="000000"/>
              <w:left w:val="single" w:sz="4" w:space="0" w:color="000000"/>
              <w:bottom w:val="single" w:sz="4" w:space="0" w:color="000000"/>
              <w:right w:val="single" w:sz="4" w:space="0" w:color="000000"/>
            </w:tcBorders>
            <w:vAlign w:val="center"/>
          </w:tcPr>
          <w:p w:rsidR="00506491" w:rsidRDefault="00126120" w:rsidP="00A7523F">
            <w:pPr>
              <w:jc w:val="center"/>
              <w:rPr>
                <w:rFonts w:ascii="Calibri" w:hAnsi="Calibri"/>
                <w:b/>
                <w:bCs/>
                <w:sz w:val="22"/>
              </w:rPr>
            </w:pPr>
            <w:r>
              <w:rPr>
                <w:rFonts w:ascii="Calibri" w:hAnsi="Calibri"/>
                <w:b/>
                <w:bCs/>
                <w:sz w:val="22"/>
              </w:rPr>
              <w:fldChar w:fldCharType="begin"/>
            </w:r>
            <w:r w:rsidR="00B64D2F">
              <w:rPr>
                <w:rFonts w:ascii="Calibri" w:hAnsi="Calibri"/>
                <w:b/>
                <w:bCs/>
                <w:sz w:val="22"/>
              </w:rPr>
              <w:instrText xml:space="preserve"> =SUM(ABOVE) </w:instrText>
            </w:r>
            <w:r>
              <w:rPr>
                <w:rFonts w:ascii="Calibri" w:hAnsi="Calibri"/>
                <w:b/>
                <w:bCs/>
                <w:sz w:val="22"/>
              </w:rPr>
              <w:fldChar w:fldCharType="separate"/>
            </w:r>
            <w:r w:rsidR="00B64D2F">
              <w:rPr>
                <w:rFonts w:ascii="Calibri" w:hAnsi="Calibri"/>
                <w:b/>
                <w:bCs/>
                <w:noProof/>
                <w:sz w:val="22"/>
              </w:rPr>
              <w:t>97.98</w:t>
            </w:r>
            <w:r>
              <w:rPr>
                <w:rFonts w:ascii="Calibri" w:hAnsi="Calibri"/>
                <w:b/>
                <w:bCs/>
                <w:sz w:val="22"/>
              </w:rPr>
              <w:fldChar w:fldCharType="end"/>
            </w:r>
          </w:p>
        </w:tc>
        <w:tc>
          <w:tcPr>
            <w:tcW w:w="1363" w:type="dxa"/>
            <w:tcBorders>
              <w:top w:val="single" w:sz="4" w:space="0" w:color="000000"/>
              <w:left w:val="single" w:sz="4" w:space="0" w:color="000000"/>
              <w:bottom w:val="single" w:sz="4" w:space="0" w:color="000000"/>
              <w:right w:val="single" w:sz="4" w:space="0" w:color="000000"/>
            </w:tcBorders>
            <w:vAlign w:val="center"/>
          </w:tcPr>
          <w:p w:rsidR="00506491" w:rsidRDefault="00126120" w:rsidP="00A7523F">
            <w:pPr>
              <w:jc w:val="center"/>
              <w:rPr>
                <w:rFonts w:ascii="Calibri" w:hAnsi="Calibri"/>
                <w:b/>
                <w:bCs/>
                <w:sz w:val="22"/>
              </w:rPr>
            </w:pPr>
            <w:r>
              <w:rPr>
                <w:rFonts w:ascii="Calibri" w:hAnsi="Calibri"/>
                <w:b/>
                <w:bCs/>
                <w:sz w:val="22"/>
              </w:rPr>
              <w:fldChar w:fldCharType="begin"/>
            </w:r>
            <w:r w:rsidR="00B64D2F">
              <w:rPr>
                <w:rFonts w:ascii="Calibri" w:hAnsi="Calibri"/>
                <w:b/>
                <w:bCs/>
                <w:sz w:val="22"/>
              </w:rPr>
              <w:instrText xml:space="preserve"> =SUM(ABOVE) </w:instrText>
            </w:r>
            <w:r>
              <w:rPr>
                <w:rFonts w:ascii="Calibri" w:hAnsi="Calibri"/>
                <w:b/>
                <w:bCs/>
                <w:sz w:val="22"/>
              </w:rPr>
              <w:fldChar w:fldCharType="separate"/>
            </w:r>
            <w:r w:rsidR="00B64D2F">
              <w:rPr>
                <w:rFonts w:ascii="Calibri" w:hAnsi="Calibri"/>
                <w:b/>
                <w:bCs/>
                <w:noProof/>
                <w:sz w:val="22"/>
              </w:rPr>
              <w:t>101.84</w:t>
            </w:r>
            <w:r>
              <w:rPr>
                <w:rFonts w:ascii="Calibri" w:hAnsi="Calibri"/>
                <w:b/>
                <w:bCs/>
                <w:sz w:val="22"/>
              </w:rPr>
              <w:fldChar w:fldCharType="end"/>
            </w:r>
          </w:p>
        </w:tc>
        <w:tc>
          <w:tcPr>
            <w:tcW w:w="1545" w:type="dxa"/>
            <w:tcBorders>
              <w:top w:val="single" w:sz="4" w:space="0" w:color="000000"/>
              <w:left w:val="single" w:sz="4" w:space="0" w:color="000000"/>
              <w:bottom w:val="single" w:sz="4" w:space="0" w:color="000000"/>
              <w:right w:val="single" w:sz="4" w:space="0" w:color="000000"/>
            </w:tcBorders>
            <w:vAlign w:val="center"/>
          </w:tcPr>
          <w:p w:rsidR="00506491" w:rsidRDefault="00126120" w:rsidP="00A7523F">
            <w:pPr>
              <w:jc w:val="center"/>
              <w:rPr>
                <w:rFonts w:ascii="Calibri" w:hAnsi="Calibri"/>
                <w:b/>
                <w:bCs/>
                <w:sz w:val="22"/>
              </w:rPr>
            </w:pPr>
            <w:r>
              <w:rPr>
                <w:rFonts w:ascii="Calibri" w:hAnsi="Calibri"/>
                <w:b/>
                <w:bCs/>
                <w:sz w:val="22"/>
              </w:rPr>
              <w:fldChar w:fldCharType="begin"/>
            </w:r>
            <w:r w:rsidR="00B64D2F">
              <w:rPr>
                <w:rFonts w:ascii="Calibri" w:hAnsi="Calibri"/>
                <w:b/>
                <w:bCs/>
                <w:sz w:val="22"/>
              </w:rPr>
              <w:instrText xml:space="preserve"> =SUM(ABOVE) </w:instrText>
            </w:r>
            <w:r>
              <w:rPr>
                <w:rFonts w:ascii="Calibri" w:hAnsi="Calibri"/>
                <w:b/>
                <w:bCs/>
                <w:sz w:val="22"/>
              </w:rPr>
              <w:fldChar w:fldCharType="separate"/>
            </w:r>
            <w:r w:rsidR="00B64D2F">
              <w:rPr>
                <w:rFonts w:ascii="Calibri" w:hAnsi="Calibri"/>
                <w:b/>
                <w:bCs/>
                <w:noProof/>
                <w:sz w:val="22"/>
              </w:rPr>
              <w:t>109</w:t>
            </w:r>
            <w:r>
              <w:rPr>
                <w:rFonts w:ascii="Calibri" w:hAnsi="Calibri"/>
                <w:b/>
                <w:bCs/>
                <w:sz w:val="22"/>
              </w:rPr>
              <w:fldChar w:fldCharType="end"/>
            </w:r>
            <w:r w:rsidR="00B64D2F">
              <w:rPr>
                <w:rFonts w:ascii="Calibri" w:hAnsi="Calibri"/>
                <w:b/>
                <w:bCs/>
                <w:sz w:val="22"/>
              </w:rPr>
              <w:t>.00</w:t>
            </w:r>
          </w:p>
        </w:tc>
      </w:tr>
    </w:tbl>
    <w:p w:rsidR="00506491" w:rsidRDefault="00506491">
      <w:pPr>
        <w:ind w:left="720"/>
        <w:rPr>
          <w:rFonts w:ascii="Calibri" w:hAnsi="Calibri"/>
          <w:b/>
          <w:i/>
          <w:iCs/>
          <w:szCs w:val="22"/>
        </w:rPr>
      </w:pPr>
    </w:p>
    <w:p w:rsidR="00506491" w:rsidRDefault="00506491">
      <w:pPr>
        <w:ind w:left="720"/>
        <w:rPr>
          <w:rFonts w:ascii="Calibri" w:hAnsi="Calibri"/>
          <w:b/>
          <w:i/>
          <w:iCs/>
          <w:szCs w:val="22"/>
        </w:rPr>
      </w:pPr>
    </w:p>
    <w:p w:rsidR="00506491" w:rsidRDefault="00506491">
      <w:pPr>
        <w:ind w:left="720"/>
        <w:rPr>
          <w:rFonts w:ascii="Calibri" w:hAnsi="Calibri"/>
          <w:b/>
          <w:i/>
          <w:iCs/>
          <w:szCs w:val="22"/>
        </w:rPr>
      </w:pPr>
    </w:p>
    <w:p w:rsidR="00506491" w:rsidRDefault="00506491">
      <w:pPr>
        <w:ind w:left="720"/>
        <w:rPr>
          <w:rFonts w:ascii="Calibri" w:hAnsi="Calibri"/>
          <w:b/>
          <w:i/>
          <w:iCs/>
          <w:szCs w:val="22"/>
        </w:rPr>
      </w:pPr>
    </w:p>
    <w:p w:rsidR="00506491" w:rsidRDefault="00506491">
      <w:pPr>
        <w:ind w:left="720"/>
        <w:rPr>
          <w:rFonts w:ascii="Calibri" w:hAnsi="Calibri"/>
          <w:b/>
          <w:i/>
          <w:iCs/>
          <w:szCs w:val="22"/>
        </w:rPr>
      </w:pPr>
    </w:p>
    <w:p w:rsidR="00506491" w:rsidRDefault="00506491">
      <w:pPr>
        <w:ind w:left="720"/>
        <w:rPr>
          <w:rFonts w:ascii="Calibri" w:hAnsi="Calibri"/>
          <w:b/>
          <w:i/>
          <w:iCs/>
          <w:szCs w:val="22"/>
        </w:rPr>
      </w:pPr>
    </w:p>
    <w:p w:rsidR="00506491" w:rsidRDefault="00506491">
      <w:pPr>
        <w:ind w:left="720"/>
        <w:rPr>
          <w:rFonts w:ascii="Calibri" w:hAnsi="Calibri"/>
          <w:b/>
          <w:i/>
          <w:iCs/>
          <w:szCs w:val="22"/>
        </w:rPr>
      </w:pPr>
    </w:p>
    <w:p w:rsidR="00230854" w:rsidRDefault="00230854" w:rsidP="001A1C55">
      <w:pPr>
        <w:ind w:firstLine="720"/>
        <w:rPr>
          <w:rFonts w:ascii="Calibri" w:hAnsi="Calibri"/>
          <w:b/>
          <w:sz w:val="18"/>
          <w:szCs w:val="22"/>
        </w:rPr>
      </w:pPr>
      <w:r>
        <w:rPr>
          <w:rFonts w:ascii="Calibri" w:hAnsi="Calibri"/>
          <w:b/>
          <w:i/>
          <w:iCs/>
          <w:szCs w:val="22"/>
        </w:rPr>
        <w:t xml:space="preserve">  </w:t>
      </w:r>
      <w:r w:rsidRPr="001A1C55">
        <w:rPr>
          <w:rFonts w:ascii="Calibri" w:hAnsi="Calibri"/>
          <w:b/>
          <w:sz w:val="20"/>
          <w:szCs w:val="22"/>
        </w:rPr>
        <w:t>Source:- Table 3.8 of ARR</w:t>
      </w:r>
    </w:p>
    <w:p w:rsidR="00230854" w:rsidRDefault="00230854">
      <w:pPr>
        <w:ind w:left="720"/>
        <w:rPr>
          <w:rFonts w:ascii="Calibri" w:hAnsi="Calibri"/>
          <w:b/>
          <w:szCs w:val="22"/>
        </w:rPr>
      </w:pPr>
    </w:p>
    <w:p w:rsidR="00230854" w:rsidRPr="009552F3" w:rsidRDefault="00230854" w:rsidP="0065041C">
      <w:pPr>
        <w:pStyle w:val="Heading4"/>
        <w:numPr>
          <w:ilvl w:val="0"/>
          <w:numId w:val="30"/>
        </w:numPr>
        <w:ind w:left="720" w:hanging="720"/>
      </w:pPr>
      <w:bookmarkStart w:id="713" w:name="_Toc296352588"/>
      <w:bookmarkStart w:id="714" w:name="_Toc319673976"/>
      <w:bookmarkStart w:id="715" w:name="_Toc338321223"/>
      <w:bookmarkStart w:id="716" w:name="_Toc338322711"/>
      <w:bookmarkStart w:id="717" w:name="_Toc338322971"/>
      <w:bookmarkStart w:id="718" w:name="_Toc343778960"/>
      <w:bookmarkStart w:id="719" w:name="_Toc383008609"/>
      <w:bookmarkStart w:id="720" w:name="_Toc383089896"/>
      <w:bookmarkStart w:id="721" w:name="_Toc383091334"/>
      <w:r w:rsidRPr="009552F3">
        <w:t>Employee Cost</w:t>
      </w:r>
      <w:bookmarkEnd w:id="713"/>
      <w:bookmarkEnd w:id="714"/>
      <w:bookmarkEnd w:id="715"/>
      <w:bookmarkEnd w:id="716"/>
      <w:bookmarkEnd w:id="717"/>
      <w:bookmarkEnd w:id="718"/>
      <w:bookmarkEnd w:id="719"/>
      <w:bookmarkEnd w:id="720"/>
      <w:bookmarkEnd w:id="721"/>
    </w:p>
    <w:p w:rsidR="00230854" w:rsidRDefault="00230854">
      <w:pPr>
        <w:rPr>
          <w:rFonts w:ascii="Calibri" w:hAnsi="Calibri"/>
        </w:rPr>
      </w:pPr>
    </w:p>
    <w:p w:rsidR="00230854" w:rsidRDefault="00230854" w:rsidP="009552F3">
      <w:pPr>
        <w:pStyle w:val="BodyTextIndent"/>
        <w:rPr>
          <w:rFonts w:ascii="Calibri" w:hAnsi="Calibri"/>
          <w:sz w:val="24"/>
          <w:szCs w:val="22"/>
        </w:rPr>
      </w:pPr>
      <w:r>
        <w:rPr>
          <w:rFonts w:ascii="Calibri" w:hAnsi="Calibri"/>
          <w:sz w:val="24"/>
          <w:szCs w:val="22"/>
        </w:rPr>
        <w:t xml:space="preserve">DPN has projected the employee cost at Rs. </w:t>
      </w:r>
      <w:r w:rsidR="006C022C">
        <w:rPr>
          <w:rFonts w:ascii="Calibri" w:hAnsi="Calibri"/>
          <w:sz w:val="24"/>
          <w:szCs w:val="22"/>
        </w:rPr>
        <w:t>90.01</w:t>
      </w:r>
      <w:r>
        <w:rPr>
          <w:rFonts w:ascii="Calibri" w:hAnsi="Calibri"/>
          <w:sz w:val="24"/>
          <w:szCs w:val="22"/>
        </w:rPr>
        <w:t xml:space="preserve"> crore for the FY </w:t>
      </w:r>
      <w:r w:rsidR="006C022C">
        <w:rPr>
          <w:rFonts w:ascii="Calibri" w:hAnsi="Calibri"/>
          <w:sz w:val="24"/>
          <w:szCs w:val="22"/>
        </w:rPr>
        <w:t>2015-16</w:t>
      </w:r>
      <w:r>
        <w:rPr>
          <w:rFonts w:ascii="Calibri" w:hAnsi="Calibri"/>
          <w:sz w:val="24"/>
          <w:szCs w:val="22"/>
        </w:rPr>
        <w:t xml:space="preserve">. The employee cost includes salaries, allowances, bonus, LTC and Honorarium, leave salary etc. The component wise details of employee cost (actuals) </w:t>
      </w:r>
      <w:r w:rsidR="006C022C">
        <w:rPr>
          <w:rFonts w:ascii="Calibri" w:hAnsi="Calibri"/>
          <w:sz w:val="24"/>
          <w:szCs w:val="22"/>
        </w:rPr>
        <w:t>for the</w:t>
      </w:r>
      <w:r w:rsidR="001A1C55">
        <w:rPr>
          <w:rFonts w:ascii="Calibri" w:hAnsi="Calibri"/>
          <w:sz w:val="24"/>
          <w:szCs w:val="22"/>
        </w:rPr>
        <w:t xml:space="preserve"> </w:t>
      </w:r>
      <w:r>
        <w:rPr>
          <w:rFonts w:ascii="Calibri" w:hAnsi="Calibri"/>
          <w:sz w:val="24"/>
          <w:szCs w:val="22"/>
        </w:rPr>
        <w:t xml:space="preserve">FY </w:t>
      </w:r>
      <w:r w:rsidR="006C022C">
        <w:rPr>
          <w:rFonts w:ascii="Calibri" w:hAnsi="Calibri"/>
          <w:sz w:val="24"/>
          <w:szCs w:val="22"/>
        </w:rPr>
        <w:t>2013-14</w:t>
      </w:r>
      <w:r>
        <w:rPr>
          <w:rFonts w:ascii="Calibri" w:hAnsi="Calibri"/>
          <w:sz w:val="24"/>
          <w:szCs w:val="22"/>
        </w:rPr>
        <w:t xml:space="preserve">, estimated for FY </w:t>
      </w:r>
      <w:r w:rsidR="006C022C">
        <w:rPr>
          <w:rFonts w:ascii="Calibri" w:hAnsi="Calibri"/>
          <w:sz w:val="24"/>
          <w:szCs w:val="22"/>
        </w:rPr>
        <w:t>2014-15</w:t>
      </w:r>
      <w:r>
        <w:rPr>
          <w:rFonts w:ascii="Calibri" w:hAnsi="Calibri"/>
          <w:sz w:val="24"/>
          <w:szCs w:val="22"/>
        </w:rPr>
        <w:t xml:space="preserve"> and projected for FY </w:t>
      </w:r>
      <w:r w:rsidR="006C022C">
        <w:rPr>
          <w:rFonts w:ascii="Calibri" w:hAnsi="Calibri"/>
          <w:sz w:val="24"/>
          <w:szCs w:val="22"/>
        </w:rPr>
        <w:t>2015-16  are shown in T</w:t>
      </w:r>
      <w:r>
        <w:rPr>
          <w:rFonts w:ascii="Calibri" w:hAnsi="Calibri"/>
          <w:sz w:val="24"/>
          <w:szCs w:val="22"/>
        </w:rPr>
        <w:t>able below:</w:t>
      </w:r>
    </w:p>
    <w:p w:rsidR="00A7523F" w:rsidRDefault="00A7523F" w:rsidP="00A7523F">
      <w:pPr>
        <w:pStyle w:val="Title"/>
        <w:rPr>
          <w:i/>
          <w:iCs/>
          <w:sz w:val="22"/>
        </w:rPr>
      </w:pPr>
      <w:bookmarkStart w:id="722" w:name="_Toc296420101"/>
      <w:bookmarkStart w:id="723" w:name="_Toc319673876"/>
      <w:bookmarkStart w:id="724" w:name="_Toc343767721"/>
      <w:bookmarkStart w:id="725" w:name="_Toc383006762"/>
      <w:bookmarkStart w:id="726" w:name="_Toc383008610"/>
      <w:bookmarkStart w:id="727" w:name="_Toc383009668"/>
      <w:bookmarkStart w:id="728" w:name="_Toc383089897"/>
      <w:bookmarkStart w:id="729" w:name="_Toc383091335"/>
    </w:p>
    <w:p w:rsidR="00230854" w:rsidRDefault="00230854" w:rsidP="00DC1916">
      <w:pPr>
        <w:pStyle w:val="Title"/>
      </w:pPr>
      <w:bookmarkStart w:id="730" w:name="_Toc405216457"/>
      <w:r>
        <w:t>Table-6.18: Employee cost</w:t>
      </w:r>
      <w:bookmarkEnd w:id="722"/>
      <w:bookmarkEnd w:id="723"/>
      <w:bookmarkEnd w:id="724"/>
      <w:bookmarkEnd w:id="725"/>
      <w:bookmarkEnd w:id="726"/>
      <w:bookmarkEnd w:id="727"/>
      <w:bookmarkEnd w:id="728"/>
      <w:bookmarkEnd w:id="729"/>
      <w:r w:rsidR="00514F92">
        <w:t xml:space="preserve"> </w:t>
      </w:r>
      <w:r w:rsidR="00514F92" w:rsidRPr="00DC1916">
        <w:t>projected</w:t>
      </w:r>
      <w:r w:rsidR="00514F92">
        <w:t xml:space="preserve"> by DPN for FY </w:t>
      </w:r>
      <w:r w:rsidR="008B6C4D">
        <w:t>2015-16</w:t>
      </w:r>
      <w:bookmarkEnd w:id="730"/>
    </w:p>
    <w:p w:rsidR="00230854" w:rsidRDefault="00230854">
      <w:pPr>
        <w:ind w:left="720"/>
        <w:jc w:val="right"/>
        <w:rPr>
          <w:rFonts w:ascii="Calibri" w:hAnsi="Calibri"/>
          <w:b/>
          <w:bCs/>
          <w:sz w:val="20"/>
        </w:rPr>
      </w:pPr>
      <w:r>
        <w:rPr>
          <w:rFonts w:ascii="Calibri" w:hAnsi="Calibri"/>
        </w:rPr>
        <w:t xml:space="preserve">        </w:t>
      </w:r>
      <w:r>
        <w:rPr>
          <w:rFonts w:ascii="Calibri" w:hAnsi="Calibri"/>
          <w:b/>
          <w:bCs/>
        </w:rPr>
        <w:t>(</w:t>
      </w:r>
      <w:r>
        <w:rPr>
          <w:rFonts w:ascii="Calibri" w:hAnsi="Calibri"/>
          <w:b/>
          <w:bCs/>
          <w:sz w:val="20"/>
        </w:rPr>
        <w:t>Rs. lakh)</w:t>
      </w:r>
    </w:p>
    <w:tbl>
      <w:tblPr>
        <w:tblW w:w="8528" w:type="dxa"/>
        <w:jc w:val="right"/>
        <w:tblInd w:w="-556" w:type="dxa"/>
        <w:tblLook w:val="04A0"/>
      </w:tblPr>
      <w:tblGrid>
        <w:gridCol w:w="990"/>
        <w:gridCol w:w="3458"/>
        <w:gridCol w:w="1400"/>
        <w:gridCol w:w="1340"/>
        <w:gridCol w:w="1340"/>
      </w:tblGrid>
      <w:tr w:rsidR="00085DC3" w:rsidRPr="00085DC3" w:rsidTr="001A1C55">
        <w:trPr>
          <w:trHeight w:val="1020"/>
          <w:tblHeader/>
          <w:jc w:val="right"/>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Sl. No.</w:t>
            </w:r>
          </w:p>
        </w:tc>
        <w:tc>
          <w:tcPr>
            <w:tcW w:w="3458" w:type="dxa"/>
            <w:tcBorders>
              <w:top w:val="single" w:sz="4" w:space="0" w:color="auto"/>
              <w:left w:val="nil"/>
              <w:bottom w:val="single" w:sz="4" w:space="0" w:color="auto"/>
              <w:right w:val="single" w:sz="4" w:space="0" w:color="auto"/>
            </w:tcBorders>
            <w:shd w:val="clear" w:color="auto" w:fill="auto"/>
            <w:noWrap/>
            <w:vAlign w:val="center"/>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Particulars</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 xml:space="preserve">Previous </w:t>
            </w:r>
            <w:r w:rsidRPr="00085DC3">
              <w:rPr>
                <w:rFonts w:ascii="Calibri" w:hAnsi="Calibri" w:cs="Arial"/>
                <w:b/>
                <w:bCs/>
                <w:sz w:val="22"/>
                <w:szCs w:val="22"/>
              </w:rPr>
              <w:br/>
              <w:t>year</w:t>
            </w:r>
            <w:r w:rsidRPr="00085DC3">
              <w:rPr>
                <w:rFonts w:ascii="Calibri" w:hAnsi="Calibri" w:cs="Arial"/>
                <w:b/>
                <w:bCs/>
                <w:sz w:val="22"/>
                <w:szCs w:val="22"/>
              </w:rPr>
              <w:br/>
              <w:t>(Actuals)      FY 2013-14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 xml:space="preserve">Current </w:t>
            </w:r>
            <w:r w:rsidRPr="00085DC3">
              <w:rPr>
                <w:rFonts w:ascii="Calibri" w:hAnsi="Calibri" w:cs="Arial"/>
                <w:b/>
                <w:bCs/>
                <w:sz w:val="22"/>
                <w:szCs w:val="22"/>
              </w:rPr>
              <w:br/>
              <w:t>Year (Estimated) FY 2014-15</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Ensuing</w:t>
            </w:r>
            <w:r w:rsidRPr="00085DC3">
              <w:rPr>
                <w:rFonts w:ascii="Calibri" w:hAnsi="Calibri" w:cs="Arial"/>
                <w:b/>
                <w:bCs/>
                <w:sz w:val="22"/>
                <w:szCs w:val="22"/>
              </w:rPr>
              <w:br/>
              <w:t>year</w:t>
            </w:r>
            <w:r w:rsidRPr="00085DC3">
              <w:rPr>
                <w:rFonts w:ascii="Calibri" w:hAnsi="Calibri" w:cs="Arial"/>
                <w:b/>
                <w:bCs/>
                <w:sz w:val="22"/>
                <w:szCs w:val="22"/>
              </w:rPr>
              <w:br/>
              <w:t>(Projection) FY 2015-16</w:t>
            </w:r>
          </w:p>
        </w:tc>
      </w:tr>
      <w:tr w:rsidR="00085DC3" w:rsidRPr="00085DC3" w:rsidTr="001A1C55">
        <w:trPr>
          <w:trHeight w:val="255"/>
          <w:tblHeader/>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1</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2</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4</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b/>
                <w:bCs/>
                <w:sz w:val="22"/>
                <w:szCs w:val="22"/>
              </w:rPr>
            </w:pPr>
            <w:r w:rsidRPr="00085DC3">
              <w:rPr>
                <w:rFonts w:ascii="Calibri" w:hAnsi="Calibri" w:cs="Arial"/>
                <w:b/>
                <w:bCs/>
                <w:sz w:val="22"/>
                <w:szCs w:val="22"/>
              </w:rPr>
              <w:t>5</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SALARIES &amp; ALLOWANCES</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Basic Pay</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3829.04</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3962.54</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4096.04</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Dearness Pay</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3</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Dearness Allowance</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3350.41</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3566.29</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4096.04</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4</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House rent Allowance</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382.90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396.25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409.60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lastRenderedPageBreak/>
              <w:t>5</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Fixed medical allowance</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213.55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213.55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213.55</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6</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Medical reimbursement charges</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45.90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50.00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50.00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7</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Over time payment</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8</w:t>
            </w:r>
          </w:p>
        </w:tc>
        <w:tc>
          <w:tcPr>
            <w:tcW w:w="3458" w:type="dxa"/>
            <w:tcBorders>
              <w:top w:val="nil"/>
              <w:left w:val="nil"/>
              <w:bottom w:val="single" w:sz="4" w:space="0" w:color="auto"/>
              <w:right w:val="single" w:sz="4" w:space="0" w:color="auto"/>
            </w:tcBorders>
            <w:shd w:val="clear" w:color="auto" w:fill="auto"/>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xml:space="preserve">Other allowances </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32.39</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33.00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33.00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9</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Generation incentive</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10</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Bonus</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11</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Total</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7854.20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8221.63</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8898.24</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 </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12</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Leave encashment</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103.25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102.65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102.98</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13</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Gratuity</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14</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Commutation of Pension</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15</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Workman compensation</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16</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Ex- gratia</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17</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Total</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103.25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102.65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102.98</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 </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Pension Payment</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 </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18</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Basic Pension</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19</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Dearness Pension</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20</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Dearness allowance</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21</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Any other expenses</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22</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Total</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23</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Total (11+17+22)</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7957.45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8324.28</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9001.22</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24</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Amount capitalised</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25</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Net amount</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sz w:val="22"/>
                <w:szCs w:val="22"/>
              </w:rPr>
            </w:pPr>
            <w:r w:rsidRPr="00085DC3">
              <w:rPr>
                <w:rFonts w:ascii="Calibri" w:hAnsi="Calibri" w:cs="Arial"/>
                <w:sz w:val="22"/>
                <w:szCs w:val="22"/>
              </w:rPr>
              <w:t>26</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sz w:val="22"/>
                <w:szCs w:val="22"/>
              </w:rPr>
            </w:pPr>
            <w:r w:rsidRPr="00085DC3">
              <w:rPr>
                <w:rFonts w:ascii="Calibri" w:hAnsi="Calibri" w:cs="Arial"/>
                <w:sz w:val="22"/>
                <w:szCs w:val="22"/>
              </w:rPr>
              <w:t>Add prior period expenses</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sz w:val="22"/>
                <w:szCs w:val="22"/>
              </w:rPr>
            </w:pPr>
            <w:r w:rsidRPr="00085DC3">
              <w:rPr>
                <w:rFonts w:ascii="Calibri" w:hAnsi="Calibri" w:cs="Arial"/>
                <w:sz w:val="22"/>
                <w:szCs w:val="22"/>
              </w:rPr>
              <w:t>0.00</w:t>
            </w:r>
          </w:p>
        </w:tc>
      </w:tr>
      <w:tr w:rsidR="00085DC3" w:rsidRPr="00085DC3" w:rsidTr="001A1C55">
        <w:trPr>
          <w:trHeight w:val="255"/>
          <w:jc w:val="right"/>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rsidR="00085DC3" w:rsidRPr="00085DC3" w:rsidRDefault="00085DC3" w:rsidP="00085DC3">
            <w:pPr>
              <w:jc w:val="center"/>
              <w:rPr>
                <w:rFonts w:ascii="Calibri" w:hAnsi="Calibri" w:cs="Arial"/>
                <w:b/>
                <w:sz w:val="22"/>
                <w:szCs w:val="22"/>
              </w:rPr>
            </w:pPr>
            <w:r w:rsidRPr="00085DC3">
              <w:rPr>
                <w:rFonts w:ascii="Calibri" w:hAnsi="Calibri" w:cs="Arial"/>
                <w:b/>
                <w:sz w:val="22"/>
                <w:szCs w:val="22"/>
              </w:rPr>
              <w:t>27</w:t>
            </w:r>
          </w:p>
        </w:tc>
        <w:tc>
          <w:tcPr>
            <w:tcW w:w="3458"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rPr>
                <w:rFonts w:ascii="Calibri" w:hAnsi="Calibri" w:cs="Arial"/>
                <w:b/>
                <w:sz w:val="22"/>
                <w:szCs w:val="22"/>
              </w:rPr>
            </w:pPr>
            <w:r w:rsidRPr="00085DC3">
              <w:rPr>
                <w:rFonts w:ascii="Calibri" w:hAnsi="Calibri" w:cs="Arial"/>
                <w:b/>
                <w:sz w:val="22"/>
                <w:szCs w:val="22"/>
              </w:rPr>
              <w:t>Grand Total</w:t>
            </w:r>
          </w:p>
        </w:tc>
        <w:tc>
          <w:tcPr>
            <w:tcW w:w="140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b/>
                <w:sz w:val="22"/>
                <w:szCs w:val="22"/>
              </w:rPr>
            </w:pPr>
            <w:r w:rsidRPr="00085DC3">
              <w:rPr>
                <w:rFonts w:ascii="Calibri" w:hAnsi="Calibri" w:cs="Arial"/>
                <w:b/>
                <w:sz w:val="22"/>
                <w:szCs w:val="22"/>
              </w:rPr>
              <w:t>7957.45</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b/>
                <w:sz w:val="22"/>
                <w:szCs w:val="22"/>
              </w:rPr>
            </w:pPr>
            <w:r w:rsidRPr="00085DC3">
              <w:rPr>
                <w:rFonts w:ascii="Calibri" w:hAnsi="Calibri" w:cs="Arial"/>
                <w:b/>
                <w:sz w:val="22"/>
                <w:szCs w:val="22"/>
              </w:rPr>
              <w:t>8324.28</w:t>
            </w:r>
          </w:p>
        </w:tc>
        <w:tc>
          <w:tcPr>
            <w:tcW w:w="1340" w:type="dxa"/>
            <w:tcBorders>
              <w:top w:val="nil"/>
              <w:left w:val="nil"/>
              <w:bottom w:val="single" w:sz="4" w:space="0" w:color="auto"/>
              <w:right w:val="single" w:sz="4" w:space="0" w:color="auto"/>
            </w:tcBorders>
            <w:shd w:val="clear" w:color="auto" w:fill="auto"/>
            <w:noWrap/>
            <w:vAlign w:val="bottom"/>
            <w:hideMark/>
          </w:tcPr>
          <w:p w:rsidR="00085DC3" w:rsidRPr="00085DC3" w:rsidRDefault="00085DC3" w:rsidP="00085DC3">
            <w:pPr>
              <w:jc w:val="right"/>
              <w:rPr>
                <w:rFonts w:ascii="Calibri" w:hAnsi="Calibri" w:cs="Arial"/>
                <w:b/>
                <w:sz w:val="22"/>
                <w:szCs w:val="22"/>
              </w:rPr>
            </w:pPr>
            <w:r w:rsidRPr="00085DC3">
              <w:rPr>
                <w:rFonts w:ascii="Calibri" w:hAnsi="Calibri" w:cs="Arial"/>
                <w:b/>
                <w:sz w:val="22"/>
                <w:szCs w:val="22"/>
              </w:rPr>
              <w:t>9001.22</w:t>
            </w:r>
          </w:p>
        </w:tc>
      </w:tr>
    </w:tbl>
    <w:p w:rsidR="00230854" w:rsidRDefault="00230854" w:rsidP="008A0E8F">
      <w:pPr>
        <w:pStyle w:val="ListParagraph"/>
        <w:spacing w:after="0" w:line="240" w:lineRule="auto"/>
        <w:ind w:left="0" w:firstLine="720"/>
        <w:rPr>
          <w:rFonts w:eastAsia="Times New Roman" w:cs="Arial"/>
          <w:b/>
          <w:iCs/>
          <w:sz w:val="24"/>
          <w:szCs w:val="16"/>
        </w:rPr>
      </w:pPr>
      <w:r>
        <w:rPr>
          <w:rFonts w:eastAsia="Times New Roman" w:cs="Arial"/>
          <w:b/>
          <w:iCs/>
          <w:sz w:val="18"/>
          <w:szCs w:val="16"/>
        </w:rPr>
        <w:t xml:space="preserve">Source: - </w:t>
      </w:r>
      <w:r w:rsidR="006C6E0E">
        <w:rPr>
          <w:rFonts w:eastAsia="Times New Roman" w:cs="Arial"/>
          <w:b/>
          <w:iCs/>
          <w:sz w:val="18"/>
          <w:szCs w:val="16"/>
        </w:rPr>
        <w:t>Format 8 of ARR</w:t>
      </w:r>
    </w:p>
    <w:p w:rsidR="00230854" w:rsidRDefault="00230854">
      <w:pPr>
        <w:pStyle w:val="ListParagraph"/>
        <w:spacing w:after="0" w:line="240" w:lineRule="auto"/>
        <w:rPr>
          <w:rFonts w:eastAsia="Times New Roman" w:cs="Arial"/>
          <w:sz w:val="24"/>
        </w:rPr>
      </w:pPr>
    </w:p>
    <w:p w:rsidR="00230854" w:rsidRDefault="00230854">
      <w:pPr>
        <w:spacing w:line="360" w:lineRule="auto"/>
        <w:ind w:left="720"/>
        <w:jc w:val="both"/>
        <w:rPr>
          <w:rFonts w:ascii="Calibri" w:hAnsi="Calibri"/>
          <w:szCs w:val="22"/>
        </w:rPr>
      </w:pPr>
      <w:r>
        <w:rPr>
          <w:rFonts w:ascii="Calibri" w:hAnsi="Calibri"/>
          <w:szCs w:val="22"/>
        </w:rPr>
        <w:t>The DPN has not considered pension and terminal benefits of the employees in the petition.</w:t>
      </w:r>
      <w:r>
        <w:rPr>
          <w:rFonts w:ascii="Calibri" w:hAnsi="Calibri"/>
          <w:szCs w:val="22"/>
        </w:rPr>
        <w:tab/>
      </w:r>
      <w:r>
        <w:rPr>
          <w:rFonts w:ascii="Calibri" w:hAnsi="Calibri"/>
          <w:szCs w:val="22"/>
        </w:rPr>
        <w:tab/>
        <w:t xml:space="preserve">. </w:t>
      </w:r>
    </w:p>
    <w:p w:rsidR="00731603" w:rsidRDefault="00731603" w:rsidP="002A6FE4">
      <w:pPr>
        <w:spacing w:line="360" w:lineRule="auto"/>
        <w:ind w:left="720"/>
        <w:rPr>
          <w:rFonts w:ascii="Calibri" w:hAnsi="Calibri"/>
          <w:b/>
          <w:szCs w:val="22"/>
        </w:rPr>
      </w:pPr>
    </w:p>
    <w:p w:rsidR="0033112C" w:rsidRDefault="0033112C">
      <w:pPr>
        <w:spacing w:line="360" w:lineRule="auto"/>
        <w:ind w:left="720"/>
        <w:rPr>
          <w:rFonts w:ascii="Calibri" w:hAnsi="Calibri"/>
          <w:szCs w:val="22"/>
        </w:rPr>
      </w:pPr>
      <w:r w:rsidRPr="0033112C">
        <w:rPr>
          <w:rFonts w:ascii="Calibri" w:hAnsi="Calibri"/>
          <w:szCs w:val="22"/>
        </w:rPr>
        <w:t>Total</w:t>
      </w:r>
      <w:r>
        <w:rPr>
          <w:rFonts w:ascii="Calibri" w:hAnsi="Calibri"/>
          <w:szCs w:val="22"/>
        </w:rPr>
        <w:t xml:space="preserve"> number of employees working is considered as furnished by DPN are as detailed in the Table below:</w:t>
      </w:r>
    </w:p>
    <w:p w:rsidR="0090265F" w:rsidRPr="0090265F" w:rsidRDefault="007E2982" w:rsidP="00DC1916">
      <w:pPr>
        <w:pStyle w:val="Title"/>
      </w:pPr>
      <w:r>
        <w:br w:type="page"/>
      </w:r>
      <w:bookmarkStart w:id="731" w:name="_Toc405216458"/>
      <w:r w:rsidR="0090265F" w:rsidRPr="0090265F">
        <w:lastRenderedPageBreak/>
        <w:t>Table</w:t>
      </w:r>
      <w:r w:rsidR="0079416E">
        <w:t xml:space="preserve"> 6.19</w:t>
      </w:r>
      <w:r w:rsidR="0090265F" w:rsidRPr="0090265F">
        <w:t>: Number of Employees</w:t>
      </w:r>
      <w:bookmarkEnd w:id="731"/>
    </w:p>
    <w:tbl>
      <w:tblPr>
        <w:tblW w:w="8528" w:type="dxa"/>
        <w:jc w:val="right"/>
        <w:tblInd w:w="334" w:type="dxa"/>
        <w:tblLook w:val="04A0"/>
      </w:tblPr>
      <w:tblGrid>
        <w:gridCol w:w="630"/>
        <w:gridCol w:w="3780"/>
        <w:gridCol w:w="1359"/>
        <w:gridCol w:w="1368"/>
        <w:gridCol w:w="1391"/>
      </w:tblGrid>
      <w:tr w:rsidR="0090265F" w:rsidRPr="0090265F" w:rsidTr="0079416E">
        <w:trPr>
          <w:trHeight w:val="1020"/>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572F" w:rsidRDefault="0090265F" w:rsidP="0090265F">
            <w:pPr>
              <w:jc w:val="center"/>
              <w:rPr>
                <w:rFonts w:ascii="Calibri" w:hAnsi="Calibri" w:cs="Arial"/>
                <w:b/>
                <w:szCs w:val="20"/>
              </w:rPr>
            </w:pPr>
            <w:r w:rsidRPr="0090265F">
              <w:rPr>
                <w:rFonts w:ascii="Calibri" w:hAnsi="Calibri" w:cs="Arial"/>
                <w:b/>
                <w:szCs w:val="20"/>
              </w:rPr>
              <w:t>S</w:t>
            </w:r>
            <w:r w:rsidR="00D0572F">
              <w:rPr>
                <w:rFonts w:ascii="Calibri" w:hAnsi="Calibri" w:cs="Arial"/>
                <w:b/>
                <w:szCs w:val="20"/>
              </w:rPr>
              <w:t>l</w:t>
            </w:r>
            <w:r w:rsidRPr="0090265F">
              <w:rPr>
                <w:rFonts w:ascii="Calibri" w:hAnsi="Calibri" w:cs="Arial"/>
                <w:b/>
                <w:szCs w:val="20"/>
              </w:rPr>
              <w:t>.</w:t>
            </w:r>
          </w:p>
          <w:p w:rsidR="0090265F" w:rsidRPr="0090265F" w:rsidRDefault="0090265F" w:rsidP="0090265F">
            <w:pPr>
              <w:jc w:val="center"/>
              <w:rPr>
                <w:rFonts w:ascii="Calibri" w:hAnsi="Calibri" w:cs="Arial"/>
                <w:b/>
                <w:szCs w:val="20"/>
              </w:rPr>
            </w:pPr>
            <w:r w:rsidRPr="0090265F">
              <w:rPr>
                <w:rFonts w:ascii="Calibri" w:hAnsi="Calibri" w:cs="Arial"/>
                <w:b/>
                <w:szCs w:val="20"/>
              </w:rPr>
              <w:t>N</w:t>
            </w:r>
            <w:r w:rsidR="00D0572F">
              <w:rPr>
                <w:rFonts w:ascii="Calibri" w:hAnsi="Calibri" w:cs="Arial"/>
                <w:b/>
                <w:szCs w:val="20"/>
              </w:rPr>
              <w:t>o.</w:t>
            </w:r>
          </w:p>
        </w:tc>
        <w:tc>
          <w:tcPr>
            <w:tcW w:w="3780" w:type="dxa"/>
            <w:tcBorders>
              <w:top w:val="single" w:sz="4" w:space="0" w:color="auto"/>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b/>
                <w:szCs w:val="20"/>
              </w:rPr>
            </w:pPr>
            <w:r w:rsidRPr="0090265F">
              <w:rPr>
                <w:rFonts w:ascii="Calibri" w:hAnsi="Calibri" w:cs="Arial"/>
                <w:b/>
                <w:szCs w:val="20"/>
              </w:rPr>
              <w:t>Particulars</w:t>
            </w:r>
          </w:p>
        </w:tc>
        <w:tc>
          <w:tcPr>
            <w:tcW w:w="1359" w:type="dxa"/>
            <w:tcBorders>
              <w:top w:val="single" w:sz="4" w:space="0" w:color="auto"/>
              <w:left w:val="nil"/>
              <w:bottom w:val="single" w:sz="4" w:space="0" w:color="auto"/>
              <w:right w:val="single" w:sz="4" w:space="0" w:color="auto"/>
            </w:tcBorders>
            <w:shd w:val="clear" w:color="auto" w:fill="auto"/>
            <w:vAlign w:val="bottom"/>
            <w:hideMark/>
          </w:tcPr>
          <w:p w:rsidR="0079416E" w:rsidRDefault="0090265F" w:rsidP="0090265F">
            <w:pPr>
              <w:jc w:val="center"/>
              <w:rPr>
                <w:rFonts w:ascii="Calibri" w:hAnsi="Calibri" w:cs="Arial"/>
                <w:b/>
                <w:bCs/>
                <w:szCs w:val="20"/>
              </w:rPr>
            </w:pPr>
            <w:r w:rsidRPr="0090265F">
              <w:rPr>
                <w:rFonts w:ascii="Calibri" w:hAnsi="Calibri" w:cs="Arial"/>
                <w:b/>
                <w:bCs/>
                <w:szCs w:val="20"/>
              </w:rPr>
              <w:t xml:space="preserve">Previous </w:t>
            </w:r>
            <w:r w:rsidRPr="0090265F">
              <w:rPr>
                <w:rFonts w:ascii="Calibri" w:hAnsi="Calibri" w:cs="Arial"/>
                <w:b/>
                <w:bCs/>
                <w:szCs w:val="20"/>
              </w:rPr>
              <w:br/>
              <w:t>year</w:t>
            </w:r>
            <w:r w:rsidRPr="0090265F">
              <w:rPr>
                <w:rFonts w:ascii="Calibri" w:hAnsi="Calibri" w:cs="Arial"/>
                <w:b/>
                <w:bCs/>
                <w:szCs w:val="20"/>
              </w:rPr>
              <w:br/>
              <w:t xml:space="preserve">(Actuals) </w:t>
            </w:r>
          </w:p>
          <w:p w:rsidR="0090265F" w:rsidRPr="0090265F" w:rsidRDefault="0090265F" w:rsidP="0090265F">
            <w:pPr>
              <w:jc w:val="center"/>
              <w:rPr>
                <w:rFonts w:ascii="Calibri" w:hAnsi="Calibri" w:cs="Arial"/>
                <w:b/>
                <w:bCs/>
                <w:szCs w:val="20"/>
              </w:rPr>
            </w:pPr>
            <w:r w:rsidRPr="0090265F">
              <w:rPr>
                <w:rFonts w:ascii="Calibri" w:hAnsi="Calibri" w:cs="Arial"/>
                <w:b/>
                <w:bCs/>
                <w:szCs w:val="20"/>
              </w:rPr>
              <w:t>FY 2013-14</w:t>
            </w:r>
          </w:p>
        </w:tc>
        <w:tc>
          <w:tcPr>
            <w:tcW w:w="1368" w:type="dxa"/>
            <w:tcBorders>
              <w:top w:val="single" w:sz="4" w:space="0" w:color="auto"/>
              <w:left w:val="nil"/>
              <w:bottom w:val="single" w:sz="4" w:space="0" w:color="auto"/>
              <w:right w:val="single" w:sz="4" w:space="0" w:color="auto"/>
            </w:tcBorders>
            <w:shd w:val="clear" w:color="auto" w:fill="auto"/>
            <w:vAlign w:val="bottom"/>
            <w:hideMark/>
          </w:tcPr>
          <w:p w:rsidR="0090265F" w:rsidRPr="0090265F" w:rsidRDefault="0090265F" w:rsidP="0090265F">
            <w:pPr>
              <w:jc w:val="center"/>
              <w:rPr>
                <w:rFonts w:ascii="Calibri" w:hAnsi="Calibri" w:cs="Arial"/>
                <w:b/>
                <w:bCs/>
                <w:szCs w:val="20"/>
              </w:rPr>
            </w:pPr>
            <w:r w:rsidRPr="0090265F">
              <w:rPr>
                <w:rFonts w:ascii="Calibri" w:hAnsi="Calibri" w:cs="Arial"/>
                <w:b/>
                <w:bCs/>
                <w:szCs w:val="20"/>
              </w:rPr>
              <w:t xml:space="preserve">Current </w:t>
            </w:r>
            <w:r w:rsidRPr="0090265F">
              <w:rPr>
                <w:rFonts w:ascii="Calibri" w:hAnsi="Calibri" w:cs="Arial"/>
                <w:b/>
                <w:bCs/>
                <w:szCs w:val="20"/>
              </w:rPr>
              <w:br/>
              <w:t>Year (Estimated) FY 2014-15</w:t>
            </w:r>
          </w:p>
        </w:tc>
        <w:tc>
          <w:tcPr>
            <w:tcW w:w="1391" w:type="dxa"/>
            <w:tcBorders>
              <w:top w:val="single" w:sz="4" w:space="0" w:color="auto"/>
              <w:left w:val="nil"/>
              <w:bottom w:val="single" w:sz="4" w:space="0" w:color="auto"/>
              <w:right w:val="single" w:sz="4" w:space="0" w:color="auto"/>
            </w:tcBorders>
            <w:shd w:val="clear" w:color="auto" w:fill="auto"/>
            <w:vAlign w:val="bottom"/>
            <w:hideMark/>
          </w:tcPr>
          <w:p w:rsidR="0090265F" w:rsidRPr="0090265F" w:rsidRDefault="0090265F" w:rsidP="0090265F">
            <w:pPr>
              <w:jc w:val="center"/>
              <w:rPr>
                <w:rFonts w:ascii="Calibri" w:hAnsi="Calibri" w:cs="Arial"/>
                <w:b/>
                <w:bCs/>
                <w:szCs w:val="20"/>
              </w:rPr>
            </w:pPr>
            <w:r w:rsidRPr="0090265F">
              <w:rPr>
                <w:rFonts w:ascii="Calibri" w:hAnsi="Calibri" w:cs="Arial"/>
                <w:b/>
                <w:bCs/>
                <w:szCs w:val="20"/>
              </w:rPr>
              <w:t>Ensuing</w:t>
            </w:r>
            <w:r w:rsidRPr="0090265F">
              <w:rPr>
                <w:rFonts w:ascii="Calibri" w:hAnsi="Calibri" w:cs="Arial"/>
                <w:b/>
                <w:bCs/>
                <w:szCs w:val="20"/>
              </w:rPr>
              <w:br/>
              <w:t>year</w:t>
            </w:r>
            <w:r w:rsidRPr="0090265F">
              <w:rPr>
                <w:rFonts w:ascii="Calibri" w:hAnsi="Calibri" w:cs="Arial"/>
                <w:b/>
                <w:bCs/>
                <w:szCs w:val="20"/>
              </w:rPr>
              <w:br/>
              <w:t>(Projection)     FY 2015-16</w:t>
            </w:r>
          </w:p>
        </w:tc>
      </w:tr>
      <w:tr w:rsidR="0090265F" w:rsidRPr="0090265F" w:rsidTr="0079416E">
        <w:trPr>
          <w:trHeight w:val="422"/>
          <w:jc w:val="right"/>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b/>
                <w:szCs w:val="20"/>
              </w:rPr>
            </w:pPr>
            <w:r w:rsidRPr="0090265F">
              <w:rPr>
                <w:rFonts w:ascii="Calibri" w:hAnsi="Calibri" w:cs="Arial"/>
                <w:b/>
                <w:szCs w:val="20"/>
              </w:rPr>
              <w:t>1</w:t>
            </w:r>
          </w:p>
        </w:tc>
        <w:tc>
          <w:tcPr>
            <w:tcW w:w="3780"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b/>
                <w:szCs w:val="20"/>
              </w:rPr>
            </w:pPr>
            <w:r w:rsidRPr="0090265F">
              <w:rPr>
                <w:rFonts w:ascii="Calibri" w:hAnsi="Calibri" w:cs="Arial"/>
                <w:b/>
                <w:szCs w:val="20"/>
              </w:rPr>
              <w:t>2</w:t>
            </w:r>
          </w:p>
        </w:tc>
        <w:tc>
          <w:tcPr>
            <w:tcW w:w="1359"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b/>
                <w:szCs w:val="20"/>
              </w:rPr>
            </w:pPr>
            <w:r w:rsidRPr="0090265F">
              <w:rPr>
                <w:rFonts w:ascii="Calibri" w:hAnsi="Calibri" w:cs="Arial"/>
                <w:b/>
                <w:szCs w:val="20"/>
              </w:rPr>
              <w:t>3</w:t>
            </w:r>
          </w:p>
        </w:tc>
        <w:tc>
          <w:tcPr>
            <w:tcW w:w="1368"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b/>
                <w:szCs w:val="20"/>
              </w:rPr>
            </w:pPr>
            <w:r w:rsidRPr="0090265F">
              <w:rPr>
                <w:rFonts w:ascii="Calibri" w:hAnsi="Calibri" w:cs="Arial"/>
                <w:b/>
                <w:szCs w:val="20"/>
              </w:rPr>
              <w:t>4</w:t>
            </w:r>
          </w:p>
        </w:tc>
        <w:tc>
          <w:tcPr>
            <w:tcW w:w="1391"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b/>
                <w:szCs w:val="20"/>
              </w:rPr>
            </w:pPr>
            <w:r w:rsidRPr="0090265F">
              <w:rPr>
                <w:rFonts w:ascii="Calibri" w:hAnsi="Calibri" w:cs="Arial"/>
                <w:b/>
                <w:szCs w:val="20"/>
              </w:rPr>
              <w:t>5</w:t>
            </w:r>
          </w:p>
        </w:tc>
      </w:tr>
      <w:tr w:rsidR="0090265F" w:rsidRPr="0090265F" w:rsidTr="0079416E">
        <w:trPr>
          <w:trHeight w:val="600"/>
          <w:jc w:val="right"/>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1</w:t>
            </w:r>
          </w:p>
        </w:tc>
        <w:tc>
          <w:tcPr>
            <w:tcW w:w="3780"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rPr>
                <w:rFonts w:ascii="Calibri" w:hAnsi="Calibri" w:cs="Arial"/>
                <w:szCs w:val="20"/>
              </w:rPr>
            </w:pPr>
            <w:r w:rsidRPr="0090265F">
              <w:rPr>
                <w:rFonts w:ascii="Calibri" w:hAnsi="Calibri" w:cs="Arial"/>
                <w:szCs w:val="20"/>
              </w:rPr>
              <w:t>Number of employees as on 1st April</w:t>
            </w:r>
          </w:p>
        </w:tc>
        <w:tc>
          <w:tcPr>
            <w:tcW w:w="1359"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c>
          <w:tcPr>
            <w:tcW w:w="1368"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c>
          <w:tcPr>
            <w:tcW w:w="1391"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r>
      <w:tr w:rsidR="0090265F" w:rsidRPr="0090265F" w:rsidTr="0079416E">
        <w:trPr>
          <w:trHeight w:val="600"/>
          <w:jc w:val="right"/>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2</w:t>
            </w:r>
          </w:p>
        </w:tc>
        <w:tc>
          <w:tcPr>
            <w:tcW w:w="3780" w:type="dxa"/>
            <w:tcBorders>
              <w:top w:val="nil"/>
              <w:left w:val="nil"/>
              <w:bottom w:val="single" w:sz="4" w:space="0" w:color="auto"/>
              <w:right w:val="single" w:sz="4" w:space="0" w:color="auto"/>
            </w:tcBorders>
            <w:shd w:val="clear" w:color="auto" w:fill="auto"/>
            <w:vAlign w:val="center"/>
            <w:hideMark/>
          </w:tcPr>
          <w:p w:rsidR="0090265F" w:rsidRPr="0090265F" w:rsidRDefault="0090265F" w:rsidP="0090265F">
            <w:pPr>
              <w:rPr>
                <w:rFonts w:ascii="Calibri" w:hAnsi="Calibri" w:cs="Arial"/>
                <w:szCs w:val="20"/>
              </w:rPr>
            </w:pPr>
            <w:r w:rsidRPr="0090265F">
              <w:rPr>
                <w:rFonts w:ascii="Calibri" w:hAnsi="Calibri" w:cs="Arial"/>
                <w:szCs w:val="20"/>
              </w:rPr>
              <w:t xml:space="preserve">Number of employees on deputation / </w:t>
            </w:r>
            <w:r w:rsidRPr="0090265F">
              <w:rPr>
                <w:rFonts w:ascii="Calibri" w:hAnsi="Calibri" w:cs="Arial"/>
                <w:szCs w:val="20"/>
              </w:rPr>
              <w:br/>
              <w:t>foreign service as on 1st April</w:t>
            </w:r>
          </w:p>
        </w:tc>
        <w:tc>
          <w:tcPr>
            <w:tcW w:w="1359"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0</w:t>
            </w:r>
          </w:p>
        </w:tc>
        <w:tc>
          <w:tcPr>
            <w:tcW w:w="1368"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0</w:t>
            </w:r>
          </w:p>
        </w:tc>
        <w:tc>
          <w:tcPr>
            <w:tcW w:w="1391"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0</w:t>
            </w:r>
          </w:p>
        </w:tc>
      </w:tr>
      <w:tr w:rsidR="0090265F" w:rsidRPr="0090265F" w:rsidTr="0079416E">
        <w:trPr>
          <w:trHeight w:val="600"/>
          <w:jc w:val="right"/>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3</w:t>
            </w:r>
          </w:p>
        </w:tc>
        <w:tc>
          <w:tcPr>
            <w:tcW w:w="3780"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rPr>
                <w:rFonts w:ascii="Calibri" w:hAnsi="Calibri" w:cs="Arial"/>
                <w:szCs w:val="20"/>
              </w:rPr>
            </w:pPr>
            <w:r w:rsidRPr="0090265F">
              <w:rPr>
                <w:rFonts w:ascii="Calibri" w:hAnsi="Calibri" w:cs="Arial"/>
                <w:szCs w:val="20"/>
              </w:rPr>
              <w:t>Total Number of employees (1+2)</w:t>
            </w:r>
          </w:p>
        </w:tc>
        <w:tc>
          <w:tcPr>
            <w:tcW w:w="1359"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c>
          <w:tcPr>
            <w:tcW w:w="1368"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c>
          <w:tcPr>
            <w:tcW w:w="1391"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r>
      <w:tr w:rsidR="0090265F" w:rsidRPr="0090265F" w:rsidTr="0079416E">
        <w:trPr>
          <w:trHeight w:val="600"/>
          <w:jc w:val="right"/>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w:t>
            </w:r>
          </w:p>
        </w:tc>
        <w:tc>
          <w:tcPr>
            <w:tcW w:w="3780" w:type="dxa"/>
            <w:tcBorders>
              <w:top w:val="nil"/>
              <w:left w:val="nil"/>
              <w:bottom w:val="single" w:sz="4" w:space="0" w:color="auto"/>
              <w:right w:val="single" w:sz="4" w:space="0" w:color="auto"/>
            </w:tcBorders>
            <w:shd w:val="clear" w:color="auto" w:fill="auto"/>
            <w:vAlign w:val="center"/>
            <w:hideMark/>
          </w:tcPr>
          <w:p w:rsidR="0090265F" w:rsidRPr="0090265F" w:rsidRDefault="0090265F" w:rsidP="0090265F">
            <w:pPr>
              <w:rPr>
                <w:rFonts w:ascii="Calibri" w:hAnsi="Calibri" w:cs="Arial"/>
                <w:szCs w:val="20"/>
              </w:rPr>
            </w:pPr>
            <w:r w:rsidRPr="0090265F">
              <w:rPr>
                <w:rFonts w:ascii="Calibri" w:hAnsi="Calibri" w:cs="Arial"/>
                <w:szCs w:val="20"/>
              </w:rPr>
              <w:t>Number of employees retired / retiring</w:t>
            </w:r>
            <w:r w:rsidRPr="0090265F">
              <w:rPr>
                <w:rFonts w:ascii="Calibri" w:hAnsi="Calibri" w:cs="Arial"/>
                <w:szCs w:val="20"/>
              </w:rPr>
              <w:br/>
              <w:t>during the year</w:t>
            </w:r>
          </w:p>
        </w:tc>
        <w:tc>
          <w:tcPr>
            <w:tcW w:w="1359"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0</w:t>
            </w:r>
          </w:p>
        </w:tc>
        <w:tc>
          <w:tcPr>
            <w:tcW w:w="1368"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0</w:t>
            </w:r>
          </w:p>
        </w:tc>
        <w:tc>
          <w:tcPr>
            <w:tcW w:w="1391"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0</w:t>
            </w:r>
          </w:p>
        </w:tc>
      </w:tr>
      <w:tr w:rsidR="0090265F" w:rsidRPr="0090265F" w:rsidTr="0079416E">
        <w:trPr>
          <w:trHeight w:val="600"/>
          <w:jc w:val="right"/>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5</w:t>
            </w:r>
          </w:p>
        </w:tc>
        <w:tc>
          <w:tcPr>
            <w:tcW w:w="3780" w:type="dxa"/>
            <w:tcBorders>
              <w:top w:val="nil"/>
              <w:left w:val="nil"/>
              <w:bottom w:val="single" w:sz="4" w:space="0" w:color="auto"/>
              <w:right w:val="single" w:sz="4" w:space="0" w:color="auto"/>
            </w:tcBorders>
            <w:shd w:val="clear" w:color="auto" w:fill="auto"/>
            <w:vAlign w:val="center"/>
            <w:hideMark/>
          </w:tcPr>
          <w:p w:rsidR="0090265F" w:rsidRPr="0090265F" w:rsidRDefault="0090265F" w:rsidP="0090265F">
            <w:pPr>
              <w:rPr>
                <w:rFonts w:ascii="Calibri" w:hAnsi="Calibri" w:cs="Arial"/>
                <w:szCs w:val="20"/>
              </w:rPr>
            </w:pPr>
            <w:r w:rsidRPr="0090265F">
              <w:rPr>
                <w:rFonts w:ascii="Calibri" w:hAnsi="Calibri" w:cs="Arial"/>
                <w:szCs w:val="20"/>
              </w:rPr>
              <w:t>Number of employees at the end of the</w:t>
            </w:r>
            <w:r w:rsidRPr="0090265F">
              <w:rPr>
                <w:rFonts w:ascii="Calibri" w:hAnsi="Calibri" w:cs="Arial"/>
                <w:szCs w:val="20"/>
              </w:rPr>
              <w:br/>
              <w:t>year (3-4)</w:t>
            </w:r>
          </w:p>
        </w:tc>
        <w:tc>
          <w:tcPr>
            <w:tcW w:w="1359"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c>
          <w:tcPr>
            <w:tcW w:w="1368"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c>
          <w:tcPr>
            <w:tcW w:w="1391" w:type="dxa"/>
            <w:tcBorders>
              <w:top w:val="nil"/>
              <w:left w:val="nil"/>
              <w:bottom w:val="single" w:sz="4" w:space="0" w:color="auto"/>
              <w:right w:val="single" w:sz="4" w:space="0" w:color="auto"/>
            </w:tcBorders>
            <w:shd w:val="clear" w:color="auto" w:fill="auto"/>
            <w:noWrap/>
            <w:vAlign w:val="center"/>
            <w:hideMark/>
          </w:tcPr>
          <w:p w:rsidR="0090265F" w:rsidRPr="0090265F" w:rsidRDefault="0090265F" w:rsidP="0090265F">
            <w:pPr>
              <w:jc w:val="center"/>
              <w:rPr>
                <w:rFonts w:ascii="Calibri" w:hAnsi="Calibri" w:cs="Arial"/>
                <w:szCs w:val="20"/>
              </w:rPr>
            </w:pPr>
            <w:r w:rsidRPr="0090265F">
              <w:rPr>
                <w:rFonts w:ascii="Calibri" w:hAnsi="Calibri" w:cs="Arial"/>
                <w:szCs w:val="20"/>
              </w:rPr>
              <w:t>4449</w:t>
            </w:r>
          </w:p>
        </w:tc>
      </w:tr>
    </w:tbl>
    <w:p w:rsidR="0033112C" w:rsidRPr="0033112C" w:rsidRDefault="0033112C">
      <w:pPr>
        <w:spacing w:line="360" w:lineRule="auto"/>
        <w:ind w:left="720"/>
        <w:rPr>
          <w:rFonts w:ascii="Calibri" w:hAnsi="Calibri"/>
          <w:szCs w:val="22"/>
        </w:rPr>
      </w:pPr>
    </w:p>
    <w:p w:rsidR="00230854" w:rsidRDefault="00230854">
      <w:pPr>
        <w:spacing w:line="360" w:lineRule="auto"/>
        <w:ind w:left="720"/>
        <w:rPr>
          <w:rFonts w:ascii="Calibri" w:hAnsi="Calibri"/>
          <w:b/>
          <w:szCs w:val="22"/>
        </w:rPr>
      </w:pPr>
      <w:r>
        <w:rPr>
          <w:rFonts w:ascii="Calibri" w:hAnsi="Calibri"/>
          <w:b/>
          <w:szCs w:val="22"/>
        </w:rPr>
        <w:t>Commission’s Analysis</w:t>
      </w:r>
    </w:p>
    <w:p w:rsidR="00230854" w:rsidRDefault="002A6FE4">
      <w:pPr>
        <w:spacing w:line="360" w:lineRule="auto"/>
        <w:ind w:left="720"/>
        <w:jc w:val="both"/>
        <w:rPr>
          <w:rFonts w:ascii="Calibri" w:hAnsi="Calibri"/>
          <w:szCs w:val="22"/>
        </w:rPr>
      </w:pPr>
      <w:r>
        <w:rPr>
          <w:rFonts w:ascii="Calibri" w:hAnsi="Calibri"/>
          <w:szCs w:val="22"/>
        </w:rPr>
        <w:t>As seen from the employee strength furnished by the DPN, no retirements are shown for the last three years</w:t>
      </w:r>
      <w:r w:rsidR="00E41261">
        <w:rPr>
          <w:rFonts w:ascii="Calibri" w:hAnsi="Calibri"/>
          <w:szCs w:val="22"/>
        </w:rPr>
        <w:t>, t</w:t>
      </w:r>
      <w:r>
        <w:rPr>
          <w:rFonts w:ascii="Calibri" w:hAnsi="Calibri"/>
          <w:szCs w:val="22"/>
        </w:rPr>
        <w:t xml:space="preserve">his may be verified. The employee expenses are abnormally increased since FY 2012-13 the reasons may be analysed.  </w:t>
      </w:r>
      <w:r w:rsidR="00230854">
        <w:rPr>
          <w:rFonts w:ascii="Calibri" w:hAnsi="Calibri"/>
          <w:szCs w:val="22"/>
        </w:rPr>
        <w:t xml:space="preserve">The DPN has furnished actual employee cost for FY </w:t>
      </w:r>
      <w:r w:rsidR="00731603">
        <w:rPr>
          <w:rFonts w:ascii="Calibri" w:hAnsi="Calibri"/>
          <w:szCs w:val="22"/>
        </w:rPr>
        <w:t>2013-14</w:t>
      </w:r>
      <w:r w:rsidR="00230854">
        <w:rPr>
          <w:rFonts w:ascii="Calibri" w:hAnsi="Calibri"/>
          <w:szCs w:val="22"/>
        </w:rPr>
        <w:t xml:space="preserve"> at Rs. </w:t>
      </w:r>
      <w:r w:rsidR="00731603">
        <w:rPr>
          <w:rFonts w:ascii="Calibri" w:hAnsi="Calibri"/>
          <w:szCs w:val="22"/>
        </w:rPr>
        <w:t>79.57</w:t>
      </w:r>
      <w:r w:rsidR="00230854">
        <w:rPr>
          <w:rFonts w:ascii="Calibri" w:hAnsi="Calibri"/>
          <w:szCs w:val="22"/>
        </w:rPr>
        <w:t xml:space="preserve"> crore and projected the expenses at Rs. </w:t>
      </w:r>
      <w:r w:rsidR="00731603">
        <w:rPr>
          <w:rFonts w:ascii="Calibri" w:hAnsi="Calibri"/>
          <w:szCs w:val="22"/>
        </w:rPr>
        <w:t>90.01</w:t>
      </w:r>
      <w:r w:rsidR="00230854">
        <w:rPr>
          <w:rFonts w:ascii="Calibri" w:hAnsi="Calibri"/>
          <w:szCs w:val="22"/>
        </w:rPr>
        <w:t xml:space="preserve"> crore which gives an increase of 5.62% P.A over actual expenditure for FY 2012-13. This is considered as reasonable. </w:t>
      </w:r>
    </w:p>
    <w:p w:rsidR="00230854" w:rsidRDefault="00230854">
      <w:pPr>
        <w:ind w:left="720"/>
        <w:jc w:val="both"/>
        <w:rPr>
          <w:rFonts w:ascii="Calibri" w:hAnsi="Calibri"/>
          <w:szCs w:val="22"/>
        </w:rPr>
      </w:pPr>
    </w:p>
    <w:p w:rsidR="00230854" w:rsidRDefault="00230854">
      <w:pPr>
        <w:spacing w:line="360" w:lineRule="auto"/>
        <w:ind w:left="720"/>
        <w:jc w:val="both"/>
        <w:rPr>
          <w:rFonts w:ascii="Calibri" w:hAnsi="Calibri"/>
          <w:b/>
          <w:szCs w:val="22"/>
        </w:rPr>
      </w:pPr>
      <w:r>
        <w:rPr>
          <w:rFonts w:ascii="Calibri" w:hAnsi="Calibri"/>
          <w:b/>
          <w:szCs w:val="22"/>
        </w:rPr>
        <w:t xml:space="preserve">The Commission accordingly approves Rs. </w:t>
      </w:r>
      <w:r w:rsidR="00C138BC">
        <w:rPr>
          <w:rFonts w:ascii="Calibri" w:hAnsi="Calibri"/>
          <w:b/>
          <w:szCs w:val="22"/>
        </w:rPr>
        <w:t>90.01</w:t>
      </w:r>
      <w:r>
        <w:rPr>
          <w:rFonts w:ascii="Calibri" w:hAnsi="Calibri"/>
          <w:b/>
          <w:szCs w:val="22"/>
        </w:rPr>
        <w:t xml:space="preserve"> crore towards employee costs for FY </w:t>
      </w:r>
      <w:r w:rsidR="00731603">
        <w:rPr>
          <w:rFonts w:ascii="Calibri" w:hAnsi="Calibri"/>
          <w:b/>
          <w:szCs w:val="22"/>
        </w:rPr>
        <w:t>2015-16</w:t>
      </w:r>
      <w:r>
        <w:rPr>
          <w:rFonts w:ascii="Calibri" w:hAnsi="Calibri"/>
          <w:b/>
          <w:szCs w:val="22"/>
        </w:rPr>
        <w:t xml:space="preserve"> as projected by DPN.</w:t>
      </w:r>
    </w:p>
    <w:p w:rsidR="00230854" w:rsidRDefault="00230854">
      <w:pPr>
        <w:ind w:left="720"/>
        <w:jc w:val="both"/>
        <w:rPr>
          <w:rFonts w:ascii="Calibri" w:hAnsi="Calibri"/>
          <w:b/>
          <w:szCs w:val="22"/>
        </w:rPr>
      </w:pPr>
    </w:p>
    <w:p w:rsidR="00230854" w:rsidRDefault="00230854" w:rsidP="0065041C">
      <w:pPr>
        <w:pStyle w:val="Heading4"/>
        <w:numPr>
          <w:ilvl w:val="0"/>
          <w:numId w:val="30"/>
        </w:numPr>
        <w:ind w:left="720" w:hanging="720"/>
        <w:rPr>
          <w:szCs w:val="22"/>
        </w:rPr>
      </w:pPr>
      <w:bookmarkStart w:id="732" w:name="_Toc296352589"/>
      <w:bookmarkStart w:id="733" w:name="_Toc319673977"/>
      <w:bookmarkStart w:id="734" w:name="_Toc338321224"/>
      <w:bookmarkStart w:id="735" w:name="_Toc338322712"/>
      <w:bookmarkStart w:id="736" w:name="_Toc338322972"/>
      <w:bookmarkStart w:id="737" w:name="_Toc343778961"/>
      <w:bookmarkStart w:id="738" w:name="_Toc383008611"/>
      <w:bookmarkStart w:id="739" w:name="_Toc383089898"/>
      <w:bookmarkStart w:id="740" w:name="_Toc383091336"/>
      <w:r>
        <w:rPr>
          <w:szCs w:val="22"/>
        </w:rPr>
        <w:t>Repairs and Maintenance Expenses</w:t>
      </w:r>
      <w:bookmarkEnd w:id="732"/>
      <w:bookmarkEnd w:id="733"/>
      <w:bookmarkEnd w:id="734"/>
      <w:bookmarkEnd w:id="735"/>
      <w:bookmarkEnd w:id="736"/>
      <w:bookmarkEnd w:id="737"/>
      <w:bookmarkEnd w:id="738"/>
      <w:bookmarkEnd w:id="739"/>
      <w:bookmarkEnd w:id="740"/>
    </w:p>
    <w:p w:rsidR="00230854" w:rsidRDefault="00230854">
      <w:pPr>
        <w:pStyle w:val="NoSpacing"/>
        <w:rPr>
          <w:rFonts w:eastAsia="Times New Roman" w:cs="Arial"/>
          <w:sz w:val="24"/>
          <w:szCs w:val="24"/>
        </w:rPr>
      </w:pPr>
    </w:p>
    <w:p w:rsidR="00230854" w:rsidRDefault="00230854">
      <w:pPr>
        <w:spacing w:line="360" w:lineRule="auto"/>
        <w:ind w:left="720"/>
        <w:jc w:val="both"/>
        <w:rPr>
          <w:rFonts w:ascii="Calibri" w:hAnsi="Calibri"/>
          <w:szCs w:val="22"/>
        </w:rPr>
      </w:pPr>
      <w:r>
        <w:rPr>
          <w:rFonts w:ascii="Calibri" w:hAnsi="Calibri"/>
          <w:szCs w:val="22"/>
        </w:rPr>
        <w:t>DPN has proj</w:t>
      </w:r>
      <w:r w:rsidR="00506491">
        <w:rPr>
          <w:rFonts w:ascii="Calibri" w:hAnsi="Calibri"/>
          <w:szCs w:val="22"/>
        </w:rPr>
        <w:t>ected Rs. 14.57 crore towards R&amp;</w:t>
      </w:r>
      <w:r>
        <w:rPr>
          <w:rFonts w:ascii="Calibri" w:hAnsi="Calibri"/>
          <w:szCs w:val="22"/>
        </w:rPr>
        <w:t xml:space="preserve">M expenses for the FY </w:t>
      </w:r>
      <w:r w:rsidR="005B18E1">
        <w:rPr>
          <w:rFonts w:ascii="Calibri" w:hAnsi="Calibri"/>
          <w:szCs w:val="22"/>
        </w:rPr>
        <w:t>2015-16. The R</w:t>
      </w:r>
      <w:r>
        <w:rPr>
          <w:rFonts w:ascii="Calibri" w:hAnsi="Calibri"/>
          <w:szCs w:val="22"/>
        </w:rPr>
        <w:t>&amp;M</w:t>
      </w:r>
      <w:r w:rsidR="00506491">
        <w:rPr>
          <w:rFonts w:ascii="Calibri" w:hAnsi="Calibri"/>
          <w:szCs w:val="22"/>
        </w:rPr>
        <w:t xml:space="preserve"> expenses include expenses on R&amp;</w:t>
      </w:r>
      <w:r>
        <w:rPr>
          <w:rFonts w:ascii="Calibri" w:hAnsi="Calibri"/>
          <w:szCs w:val="22"/>
        </w:rPr>
        <w:t>M of electrical equipment, transmission and distribution system, vehicles, furniture and fixtures, office equipment and buildings etc.</w:t>
      </w:r>
    </w:p>
    <w:p w:rsidR="00230854" w:rsidRDefault="00230854">
      <w:pPr>
        <w:ind w:left="720"/>
        <w:jc w:val="both"/>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lastRenderedPageBreak/>
        <w:t xml:space="preserve">The DPN has estimated the expenses for FY </w:t>
      </w:r>
      <w:r w:rsidR="00E13A8A">
        <w:rPr>
          <w:rFonts w:ascii="Calibri" w:hAnsi="Calibri"/>
          <w:szCs w:val="22"/>
        </w:rPr>
        <w:t>2014-15</w:t>
      </w:r>
      <w:r>
        <w:rPr>
          <w:rFonts w:ascii="Calibri" w:hAnsi="Calibri"/>
          <w:szCs w:val="22"/>
        </w:rPr>
        <w:t xml:space="preserve"> at Rs. 14.31 crore as against actual expenditure incurred during FY </w:t>
      </w:r>
      <w:r w:rsidR="00E13A8A">
        <w:rPr>
          <w:rFonts w:ascii="Calibri" w:hAnsi="Calibri"/>
          <w:szCs w:val="22"/>
        </w:rPr>
        <w:t>2013-14</w:t>
      </w:r>
      <w:r>
        <w:rPr>
          <w:rFonts w:ascii="Calibri" w:hAnsi="Calibri"/>
          <w:szCs w:val="22"/>
        </w:rPr>
        <w:t xml:space="preserve"> at Rs. 14.79 crore and projected </w:t>
      </w:r>
      <w:r w:rsidR="007F6558">
        <w:rPr>
          <w:rFonts w:ascii="Calibri" w:hAnsi="Calibri"/>
          <w:szCs w:val="22"/>
        </w:rPr>
        <w:t xml:space="preserve">                    </w:t>
      </w:r>
      <w:r>
        <w:rPr>
          <w:rFonts w:ascii="Calibri" w:hAnsi="Calibri"/>
          <w:szCs w:val="22"/>
        </w:rPr>
        <w:t xml:space="preserve">Rs. </w:t>
      </w:r>
      <w:r w:rsidR="007F6558">
        <w:rPr>
          <w:rFonts w:ascii="Calibri" w:hAnsi="Calibri"/>
          <w:szCs w:val="22"/>
        </w:rPr>
        <w:t>15.93</w:t>
      </w:r>
      <w:r>
        <w:rPr>
          <w:rFonts w:ascii="Calibri" w:hAnsi="Calibri"/>
          <w:szCs w:val="22"/>
        </w:rPr>
        <w:t xml:space="preserve"> crore for the FY </w:t>
      </w:r>
      <w:r w:rsidR="00E13A8A">
        <w:rPr>
          <w:rFonts w:ascii="Calibri" w:hAnsi="Calibri"/>
          <w:szCs w:val="22"/>
        </w:rPr>
        <w:t>2015-16</w:t>
      </w:r>
      <w:r>
        <w:rPr>
          <w:rFonts w:ascii="Calibri" w:hAnsi="Calibri"/>
          <w:szCs w:val="22"/>
        </w:rPr>
        <w:t xml:space="preserve"> as detailed in </w:t>
      </w:r>
      <w:r w:rsidR="00E13A8A">
        <w:rPr>
          <w:rFonts w:ascii="Calibri" w:hAnsi="Calibri"/>
          <w:szCs w:val="22"/>
        </w:rPr>
        <w:t>T</w:t>
      </w:r>
      <w:r>
        <w:rPr>
          <w:rFonts w:ascii="Calibri" w:hAnsi="Calibri"/>
          <w:szCs w:val="22"/>
        </w:rPr>
        <w:t>able below:</w:t>
      </w:r>
    </w:p>
    <w:p w:rsidR="00867669" w:rsidRDefault="00867669">
      <w:pPr>
        <w:spacing w:line="360" w:lineRule="auto"/>
        <w:ind w:left="720"/>
        <w:jc w:val="both"/>
        <w:rPr>
          <w:rFonts w:ascii="Calibri" w:hAnsi="Calibri"/>
          <w:szCs w:val="22"/>
        </w:rPr>
      </w:pPr>
    </w:p>
    <w:p w:rsidR="00230854" w:rsidRDefault="00E13A8A" w:rsidP="00DC1916">
      <w:pPr>
        <w:pStyle w:val="Title"/>
      </w:pPr>
      <w:bookmarkStart w:id="741" w:name="_Toc296420102"/>
      <w:bookmarkStart w:id="742" w:name="_Toc319673877"/>
      <w:bookmarkStart w:id="743" w:name="_Toc343767722"/>
      <w:bookmarkStart w:id="744" w:name="_Toc383006764"/>
      <w:bookmarkStart w:id="745" w:name="_Toc383008612"/>
      <w:bookmarkStart w:id="746" w:name="_Toc383009670"/>
      <w:bookmarkStart w:id="747" w:name="_Toc383089899"/>
      <w:bookmarkStart w:id="748" w:name="_Toc383091337"/>
      <w:bookmarkStart w:id="749" w:name="_Toc405216459"/>
      <w:r>
        <w:t xml:space="preserve">Table </w:t>
      </w:r>
      <w:r w:rsidR="00E60C1F">
        <w:t>6.20</w:t>
      </w:r>
      <w:r w:rsidR="00230854">
        <w:t xml:space="preserve">: Repair &amp; </w:t>
      </w:r>
      <w:r w:rsidR="00230854" w:rsidRPr="00DC1916">
        <w:t>Maintenance</w:t>
      </w:r>
      <w:r w:rsidR="00230854">
        <w:t xml:space="preserve"> Expenses</w:t>
      </w:r>
      <w:bookmarkEnd w:id="741"/>
      <w:bookmarkEnd w:id="742"/>
      <w:bookmarkEnd w:id="743"/>
      <w:r w:rsidR="00514F92">
        <w:t xml:space="preserve"> projected by DPN</w:t>
      </w:r>
      <w:r w:rsidR="00230854">
        <w:t xml:space="preserve"> for FY </w:t>
      </w:r>
      <w:bookmarkEnd w:id="744"/>
      <w:bookmarkEnd w:id="745"/>
      <w:bookmarkEnd w:id="746"/>
      <w:bookmarkEnd w:id="747"/>
      <w:bookmarkEnd w:id="748"/>
      <w:r>
        <w:t>2015-16</w:t>
      </w:r>
      <w:bookmarkEnd w:id="749"/>
    </w:p>
    <w:p w:rsidR="00230854" w:rsidRDefault="00230854">
      <w:pPr>
        <w:jc w:val="right"/>
        <w:rPr>
          <w:rFonts w:ascii="Calibri" w:hAnsi="Calibri"/>
          <w:b/>
          <w:bCs/>
        </w:rPr>
      </w:pPr>
      <w:r>
        <w:rPr>
          <w:rFonts w:ascii="Calibri" w:hAnsi="Calibri"/>
          <w:b/>
          <w:bCs/>
        </w:rPr>
        <w:t xml:space="preserve">                </w:t>
      </w:r>
      <w:r>
        <w:rPr>
          <w:rFonts w:ascii="Calibri" w:hAnsi="Calibri"/>
          <w:b/>
          <w:bCs/>
        </w:rPr>
        <w:tab/>
        <w:t xml:space="preserve">        </w:t>
      </w:r>
      <w:r>
        <w:rPr>
          <w:rFonts w:ascii="Calibri" w:hAnsi="Calibri"/>
          <w:b/>
          <w:bCs/>
          <w:sz w:val="22"/>
        </w:rPr>
        <w:t>(Rs. lakh)</w:t>
      </w:r>
    </w:p>
    <w:tbl>
      <w:tblPr>
        <w:tblW w:w="842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9"/>
        <w:gridCol w:w="3389"/>
        <w:gridCol w:w="1440"/>
        <w:gridCol w:w="1440"/>
        <w:gridCol w:w="1620"/>
      </w:tblGrid>
      <w:tr w:rsidR="00230854" w:rsidTr="001A1C55">
        <w:tc>
          <w:tcPr>
            <w:tcW w:w="539"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SI. No.</w:t>
            </w:r>
          </w:p>
        </w:tc>
        <w:tc>
          <w:tcPr>
            <w:tcW w:w="3389"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Particulars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867669">
            <w:pPr>
              <w:jc w:val="center"/>
              <w:rPr>
                <w:rFonts w:ascii="Calibri" w:hAnsi="Calibri"/>
                <w:b/>
                <w:bCs/>
                <w:sz w:val="22"/>
              </w:rPr>
            </w:pPr>
            <w:r>
              <w:rPr>
                <w:rFonts w:ascii="Calibri" w:hAnsi="Calibri"/>
                <w:b/>
                <w:bCs/>
                <w:sz w:val="22"/>
              </w:rPr>
              <w:t xml:space="preserve">FY </w:t>
            </w:r>
            <w:r w:rsidR="00867669">
              <w:rPr>
                <w:rFonts w:ascii="Calibri" w:hAnsi="Calibri"/>
                <w:b/>
                <w:bCs/>
                <w:sz w:val="22"/>
              </w:rPr>
              <w:t>2013-14</w:t>
            </w:r>
            <w:r>
              <w:rPr>
                <w:rFonts w:ascii="Calibri" w:hAnsi="Calibri"/>
                <w:b/>
                <w:bCs/>
                <w:sz w:val="22"/>
              </w:rPr>
              <w:t xml:space="preserve">   (Actual)</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867669">
            <w:pPr>
              <w:jc w:val="center"/>
              <w:rPr>
                <w:rFonts w:ascii="Calibri" w:hAnsi="Calibri"/>
                <w:b/>
                <w:bCs/>
                <w:sz w:val="22"/>
              </w:rPr>
            </w:pPr>
            <w:r>
              <w:rPr>
                <w:rFonts w:ascii="Calibri" w:hAnsi="Calibri"/>
                <w:b/>
                <w:bCs/>
                <w:sz w:val="22"/>
              </w:rPr>
              <w:t xml:space="preserve">FY </w:t>
            </w:r>
            <w:r w:rsidR="00867669">
              <w:rPr>
                <w:rFonts w:ascii="Calibri" w:hAnsi="Calibri"/>
                <w:b/>
                <w:bCs/>
                <w:sz w:val="22"/>
              </w:rPr>
              <w:t>2014-15</w:t>
            </w:r>
            <w:r>
              <w:rPr>
                <w:rFonts w:ascii="Calibri" w:hAnsi="Calibri"/>
                <w:b/>
                <w:bCs/>
                <w:sz w:val="22"/>
              </w:rPr>
              <w:t xml:space="preserve"> (Estimated)</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867669">
            <w:pPr>
              <w:jc w:val="center"/>
              <w:rPr>
                <w:rFonts w:ascii="Calibri" w:hAnsi="Calibri"/>
                <w:b/>
                <w:bCs/>
                <w:sz w:val="22"/>
              </w:rPr>
            </w:pPr>
            <w:r>
              <w:rPr>
                <w:rFonts w:ascii="Calibri" w:hAnsi="Calibri"/>
                <w:b/>
                <w:bCs/>
                <w:sz w:val="22"/>
              </w:rPr>
              <w:t xml:space="preserve">FY </w:t>
            </w:r>
            <w:r w:rsidR="00867669">
              <w:rPr>
                <w:rFonts w:ascii="Calibri" w:hAnsi="Calibri"/>
                <w:b/>
                <w:bCs/>
                <w:sz w:val="22"/>
              </w:rPr>
              <w:t>2015-16</w:t>
            </w:r>
            <w:r>
              <w:rPr>
                <w:rFonts w:ascii="Calibri" w:hAnsi="Calibri"/>
                <w:b/>
                <w:bCs/>
                <w:sz w:val="22"/>
              </w:rPr>
              <w:t xml:space="preserve"> (Projected)</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1</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Plant and Machinery</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5.84</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6.00</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6.20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2</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Buildings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12.74</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13.50</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14.00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3</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Hydraulic works &amp; civil works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88.98</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90.00</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95.00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4</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Line cable &amp; network</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351.45</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358.50</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378.60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5</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Vehicles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22.71</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23.00</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25.00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6</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Furniture &amp; fixtures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3.12</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3.25</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EA1765">
            <w:pPr>
              <w:ind w:right="132"/>
              <w:jc w:val="center"/>
              <w:rPr>
                <w:rFonts w:ascii="Calibri" w:hAnsi="Calibri"/>
                <w:sz w:val="22"/>
              </w:rPr>
            </w:pPr>
            <w:r>
              <w:rPr>
                <w:rFonts w:ascii="Calibri" w:hAnsi="Calibri"/>
                <w:sz w:val="22"/>
              </w:rPr>
              <w:t>3.50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7</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Operating expenses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230854">
            <w:pPr>
              <w:ind w:right="132"/>
              <w:jc w:val="center"/>
              <w:rPr>
                <w:rFonts w:ascii="Calibri" w:hAnsi="Calibri"/>
                <w:sz w:val="22"/>
              </w:rPr>
            </w:pPr>
            <w:r w:rsidRPr="00EA1765">
              <w:rPr>
                <w:rFonts w:ascii="Calibri" w:hAnsi="Calibri"/>
                <w:sz w:val="22"/>
              </w:rPr>
              <w:t>1071.00</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230854">
            <w:pPr>
              <w:ind w:right="132"/>
              <w:jc w:val="center"/>
              <w:rPr>
                <w:rFonts w:ascii="Calibri" w:hAnsi="Calibri"/>
                <w:sz w:val="22"/>
              </w:rPr>
            </w:pPr>
            <w:r w:rsidRPr="00EA1765">
              <w:rPr>
                <w:rFonts w:ascii="Calibri" w:hAnsi="Calibri"/>
                <w:sz w:val="22"/>
              </w:rPr>
              <w:t>1071.00</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230854">
            <w:pPr>
              <w:ind w:right="132"/>
              <w:jc w:val="center"/>
              <w:rPr>
                <w:rFonts w:ascii="Calibri" w:hAnsi="Calibri"/>
                <w:sz w:val="22"/>
              </w:rPr>
            </w:pPr>
            <w:r w:rsidRPr="00EA1765">
              <w:rPr>
                <w:rFonts w:ascii="Calibri" w:hAnsi="Calibri"/>
                <w:sz w:val="22"/>
              </w:rPr>
              <w:t>1071.00</w:t>
            </w:r>
          </w:p>
        </w:tc>
      </w:tr>
      <w:tr w:rsidR="00230854" w:rsidTr="001A1C55">
        <w:tc>
          <w:tcPr>
            <w:tcW w:w="539"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sz w:val="22"/>
              </w:rPr>
            </w:pPr>
            <w:r>
              <w:rPr>
                <w:rFonts w:ascii="Calibri" w:hAnsi="Calibri"/>
                <w:b/>
                <w:bCs/>
                <w:sz w:val="22"/>
              </w:rPr>
              <w:t>8</w:t>
            </w:r>
          </w:p>
        </w:tc>
        <w:tc>
          <w:tcPr>
            <w:tcW w:w="3389"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b/>
                <w:bCs/>
                <w:sz w:val="22"/>
              </w:rPr>
            </w:pPr>
            <w:r>
              <w:rPr>
                <w:rFonts w:ascii="Calibri" w:hAnsi="Calibri"/>
                <w:b/>
                <w:bCs/>
                <w:sz w:val="22"/>
              </w:rPr>
              <w:t>Total Repair &amp; Maintenance Expenses</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126120" w:rsidP="00EA1765">
            <w:pPr>
              <w:ind w:right="132"/>
              <w:jc w:val="center"/>
              <w:rPr>
                <w:rFonts w:ascii="Calibri" w:hAnsi="Calibri"/>
                <w:b/>
                <w:bCs/>
                <w:sz w:val="22"/>
              </w:rPr>
            </w:pPr>
            <w:r>
              <w:rPr>
                <w:rFonts w:ascii="Calibri" w:hAnsi="Calibri"/>
                <w:b/>
                <w:bCs/>
                <w:sz w:val="22"/>
              </w:rPr>
              <w:fldChar w:fldCharType="begin"/>
            </w:r>
            <w:r w:rsidR="00EA1765">
              <w:rPr>
                <w:rFonts w:ascii="Calibri" w:hAnsi="Calibri"/>
                <w:b/>
                <w:bCs/>
                <w:sz w:val="22"/>
              </w:rPr>
              <w:instrText xml:space="preserve"> =SUM(ABOVE) </w:instrText>
            </w:r>
            <w:r>
              <w:rPr>
                <w:rFonts w:ascii="Calibri" w:hAnsi="Calibri"/>
                <w:b/>
                <w:bCs/>
                <w:sz w:val="22"/>
              </w:rPr>
              <w:fldChar w:fldCharType="separate"/>
            </w:r>
            <w:r w:rsidR="00EA1765">
              <w:rPr>
                <w:rFonts w:ascii="Calibri" w:hAnsi="Calibri"/>
                <w:b/>
                <w:bCs/>
                <w:noProof/>
                <w:sz w:val="22"/>
              </w:rPr>
              <w:t>1555.8</w:t>
            </w:r>
            <w:r>
              <w:rPr>
                <w:rFonts w:ascii="Calibri" w:hAnsi="Calibri"/>
                <w:b/>
                <w:bCs/>
                <w:sz w:val="22"/>
              </w:rPr>
              <w:fldChar w:fldCharType="end"/>
            </w:r>
            <w:r w:rsidR="00EA1765">
              <w:rPr>
                <w:rFonts w:ascii="Calibri" w:hAnsi="Calibri"/>
                <w:b/>
                <w:bCs/>
                <w:sz w:val="22"/>
              </w:rPr>
              <w:t>5</w:t>
            </w:r>
          </w:p>
        </w:tc>
        <w:tc>
          <w:tcPr>
            <w:tcW w:w="144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126120">
            <w:pPr>
              <w:ind w:right="132"/>
              <w:jc w:val="center"/>
              <w:rPr>
                <w:rFonts w:ascii="Calibri" w:hAnsi="Calibri"/>
                <w:b/>
                <w:bCs/>
                <w:sz w:val="22"/>
              </w:rPr>
            </w:pPr>
            <w:r>
              <w:rPr>
                <w:rFonts w:ascii="Calibri" w:hAnsi="Calibri"/>
                <w:b/>
                <w:bCs/>
                <w:sz w:val="22"/>
              </w:rPr>
              <w:fldChar w:fldCharType="begin"/>
            </w:r>
            <w:r w:rsidR="00EA1765">
              <w:rPr>
                <w:rFonts w:ascii="Calibri" w:hAnsi="Calibri"/>
                <w:b/>
                <w:bCs/>
                <w:sz w:val="22"/>
              </w:rPr>
              <w:instrText xml:space="preserve"> =SUM(ABOVE) </w:instrText>
            </w:r>
            <w:r>
              <w:rPr>
                <w:rFonts w:ascii="Calibri" w:hAnsi="Calibri"/>
                <w:b/>
                <w:bCs/>
                <w:sz w:val="22"/>
              </w:rPr>
              <w:fldChar w:fldCharType="separate"/>
            </w:r>
            <w:r w:rsidR="00EA1765">
              <w:rPr>
                <w:rFonts w:ascii="Calibri" w:hAnsi="Calibri"/>
                <w:b/>
                <w:bCs/>
                <w:noProof/>
                <w:sz w:val="22"/>
              </w:rPr>
              <w:t>1565.25</w:t>
            </w:r>
            <w:r>
              <w:rPr>
                <w:rFonts w:ascii="Calibri" w:hAnsi="Calibri"/>
                <w:b/>
                <w:bCs/>
                <w:sz w:val="22"/>
              </w:rPr>
              <w:fldChar w:fldCharType="end"/>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Pr="00EA1765" w:rsidRDefault="00126120">
            <w:pPr>
              <w:ind w:right="132"/>
              <w:jc w:val="center"/>
              <w:rPr>
                <w:rFonts w:ascii="Calibri" w:hAnsi="Calibri"/>
                <w:b/>
                <w:bCs/>
                <w:sz w:val="22"/>
              </w:rPr>
            </w:pPr>
            <w:r>
              <w:rPr>
                <w:rFonts w:ascii="Calibri" w:hAnsi="Calibri"/>
                <w:b/>
                <w:bCs/>
                <w:sz w:val="22"/>
              </w:rPr>
              <w:fldChar w:fldCharType="begin"/>
            </w:r>
            <w:r w:rsidR="00EA1765">
              <w:rPr>
                <w:rFonts w:ascii="Calibri" w:hAnsi="Calibri"/>
                <w:b/>
                <w:bCs/>
                <w:sz w:val="22"/>
              </w:rPr>
              <w:instrText xml:space="preserve"> =SUM(ABOVE) </w:instrText>
            </w:r>
            <w:r>
              <w:rPr>
                <w:rFonts w:ascii="Calibri" w:hAnsi="Calibri"/>
                <w:b/>
                <w:bCs/>
                <w:sz w:val="22"/>
              </w:rPr>
              <w:fldChar w:fldCharType="separate"/>
            </w:r>
            <w:r w:rsidR="00EA1765">
              <w:rPr>
                <w:rFonts w:ascii="Calibri" w:hAnsi="Calibri"/>
                <w:b/>
                <w:bCs/>
                <w:noProof/>
                <w:sz w:val="22"/>
              </w:rPr>
              <w:t>1593.3</w:t>
            </w:r>
            <w:r>
              <w:rPr>
                <w:rFonts w:ascii="Calibri" w:hAnsi="Calibri"/>
                <w:b/>
                <w:bCs/>
                <w:sz w:val="22"/>
              </w:rPr>
              <w:fldChar w:fldCharType="end"/>
            </w:r>
            <w:r w:rsidR="00EA1765">
              <w:rPr>
                <w:rFonts w:ascii="Calibri" w:hAnsi="Calibri"/>
                <w:b/>
                <w:bCs/>
                <w:sz w:val="22"/>
              </w:rPr>
              <w:t>0</w:t>
            </w:r>
          </w:p>
        </w:tc>
      </w:tr>
    </w:tbl>
    <w:p w:rsidR="00230854" w:rsidRDefault="00230854">
      <w:pPr>
        <w:spacing w:line="360" w:lineRule="auto"/>
        <w:ind w:left="360"/>
        <w:jc w:val="both"/>
        <w:rPr>
          <w:rFonts w:ascii="Calibri" w:hAnsi="Calibri"/>
          <w:b/>
          <w:iCs/>
          <w:szCs w:val="16"/>
        </w:rPr>
      </w:pPr>
      <w:r>
        <w:rPr>
          <w:rFonts w:ascii="Calibri" w:hAnsi="Calibri"/>
          <w:b/>
          <w:szCs w:val="22"/>
        </w:rPr>
        <w:t xml:space="preserve">      </w:t>
      </w:r>
      <w:r>
        <w:rPr>
          <w:rFonts w:ascii="Calibri" w:hAnsi="Calibri"/>
          <w:b/>
          <w:iCs/>
          <w:sz w:val="18"/>
          <w:szCs w:val="16"/>
        </w:rPr>
        <w:t>Source: - Copy 3.11 of ARR</w:t>
      </w:r>
    </w:p>
    <w:p w:rsidR="00230854" w:rsidRDefault="00230854">
      <w:pPr>
        <w:pStyle w:val="BodyTextIndent"/>
        <w:spacing w:line="240" w:lineRule="auto"/>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The DPN requested the Commission to allow the R &amp; M expenditure as proposed in full to ensure better and timely maintenance of distribution network and better consumer services and higher consumer satisfaction.</w:t>
      </w:r>
    </w:p>
    <w:p w:rsidR="00230854" w:rsidRDefault="00230854">
      <w:pPr>
        <w:pStyle w:val="BodyTextIndent"/>
        <w:spacing w:line="240" w:lineRule="auto"/>
        <w:rPr>
          <w:rFonts w:ascii="Calibri" w:hAnsi="Calibri"/>
          <w:sz w:val="24"/>
          <w:szCs w:val="22"/>
        </w:rPr>
      </w:pPr>
    </w:p>
    <w:p w:rsidR="00230854" w:rsidRDefault="00514F92">
      <w:pPr>
        <w:spacing w:line="360" w:lineRule="auto"/>
        <w:ind w:left="720"/>
        <w:jc w:val="both"/>
        <w:rPr>
          <w:rFonts w:ascii="Calibri" w:hAnsi="Calibri"/>
          <w:b/>
          <w:bCs/>
          <w:szCs w:val="22"/>
        </w:rPr>
      </w:pPr>
      <w:r>
        <w:rPr>
          <w:rFonts w:ascii="Calibri" w:hAnsi="Calibri"/>
          <w:b/>
          <w:bCs/>
          <w:szCs w:val="22"/>
        </w:rPr>
        <w:t>The Commission</w:t>
      </w:r>
      <w:r w:rsidR="00230854">
        <w:rPr>
          <w:rFonts w:ascii="Calibri" w:hAnsi="Calibri"/>
          <w:b/>
          <w:bCs/>
          <w:szCs w:val="22"/>
        </w:rPr>
        <w:t xml:space="preserve"> approves Rs. </w:t>
      </w:r>
      <w:r w:rsidR="00281026">
        <w:rPr>
          <w:rFonts w:ascii="Calibri" w:hAnsi="Calibri"/>
          <w:b/>
          <w:bCs/>
          <w:szCs w:val="22"/>
        </w:rPr>
        <w:t>15.93</w:t>
      </w:r>
      <w:r w:rsidR="00230854">
        <w:rPr>
          <w:rFonts w:ascii="Calibri" w:hAnsi="Calibri"/>
          <w:b/>
          <w:bCs/>
          <w:szCs w:val="22"/>
        </w:rPr>
        <w:t xml:space="preserve"> crore towards R&amp;M for FY </w:t>
      </w:r>
      <w:r w:rsidR="008715C4">
        <w:rPr>
          <w:rFonts w:ascii="Calibri" w:hAnsi="Calibri"/>
          <w:b/>
          <w:bCs/>
          <w:szCs w:val="22"/>
        </w:rPr>
        <w:t>2015-16</w:t>
      </w:r>
      <w:r w:rsidR="00230854">
        <w:rPr>
          <w:rFonts w:ascii="Calibri" w:hAnsi="Calibri"/>
          <w:b/>
          <w:bCs/>
          <w:szCs w:val="22"/>
        </w:rPr>
        <w:t xml:space="preserve"> as projected by DPN.</w:t>
      </w:r>
    </w:p>
    <w:p w:rsidR="00A7523F" w:rsidRDefault="00A7523F">
      <w:pPr>
        <w:spacing w:line="360" w:lineRule="auto"/>
        <w:ind w:left="720"/>
        <w:jc w:val="both"/>
        <w:rPr>
          <w:rFonts w:ascii="Calibri" w:hAnsi="Calibri"/>
          <w:b/>
          <w:bCs/>
          <w:szCs w:val="22"/>
        </w:rPr>
      </w:pPr>
    </w:p>
    <w:p w:rsidR="00230854" w:rsidRDefault="00230854" w:rsidP="0065041C">
      <w:pPr>
        <w:pStyle w:val="Heading4"/>
        <w:numPr>
          <w:ilvl w:val="0"/>
          <w:numId w:val="30"/>
        </w:numPr>
        <w:ind w:left="720" w:hanging="720"/>
        <w:rPr>
          <w:szCs w:val="22"/>
        </w:rPr>
      </w:pPr>
      <w:bookmarkStart w:id="750" w:name="_Toc296352590"/>
      <w:bookmarkStart w:id="751" w:name="_Toc319673978"/>
      <w:bookmarkStart w:id="752" w:name="_Toc338321225"/>
      <w:bookmarkStart w:id="753" w:name="_Toc338322713"/>
      <w:bookmarkStart w:id="754" w:name="_Toc338322973"/>
      <w:bookmarkStart w:id="755" w:name="_Toc343778962"/>
      <w:bookmarkStart w:id="756" w:name="_Toc383008613"/>
      <w:bookmarkStart w:id="757" w:name="_Toc383089900"/>
      <w:bookmarkStart w:id="758" w:name="_Toc383091338"/>
      <w:r>
        <w:rPr>
          <w:szCs w:val="22"/>
        </w:rPr>
        <w:t>Administration and General Expenses</w:t>
      </w:r>
      <w:bookmarkEnd w:id="750"/>
      <w:bookmarkEnd w:id="751"/>
      <w:bookmarkEnd w:id="752"/>
      <w:bookmarkEnd w:id="753"/>
      <w:bookmarkEnd w:id="754"/>
      <w:bookmarkEnd w:id="755"/>
      <w:bookmarkEnd w:id="756"/>
      <w:bookmarkEnd w:id="757"/>
      <w:bookmarkEnd w:id="758"/>
    </w:p>
    <w:p w:rsidR="00230854" w:rsidRDefault="00230854">
      <w:pPr>
        <w:pStyle w:val="NoSpacing"/>
        <w:rPr>
          <w:rFonts w:eastAsia="Times New Roman" w:cs="Arial"/>
          <w:sz w:val="24"/>
          <w:szCs w:val="24"/>
        </w:rPr>
      </w:pPr>
    </w:p>
    <w:p w:rsidR="00DC1916" w:rsidRDefault="00230854">
      <w:pPr>
        <w:pStyle w:val="BodyTextIndent"/>
        <w:rPr>
          <w:rFonts w:ascii="Calibri" w:hAnsi="Calibri"/>
          <w:sz w:val="24"/>
          <w:szCs w:val="22"/>
        </w:rPr>
      </w:pPr>
      <w:r>
        <w:rPr>
          <w:rFonts w:ascii="Calibri" w:hAnsi="Calibri"/>
          <w:sz w:val="24"/>
          <w:szCs w:val="22"/>
        </w:rPr>
        <w:t xml:space="preserve">The DPN has projected Administration and General Expenses at Rs. </w:t>
      </w:r>
      <w:r w:rsidR="00401706">
        <w:rPr>
          <w:rFonts w:ascii="Calibri" w:hAnsi="Calibri"/>
          <w:sz w:val="24"/>
          <w:szCs w:val="22"/>
        </w:rPr>
        <w:t>3.06</w:t>
      </w:r>
      <w:r>
        <w:rPr>
          <w:rFonts w:ascii="Calibri" w:hAnsi="Calibri"/>
          <w:sz w:val="24"/>
          <w:szCs w:val="22"/>
        </w:rPr>
        <w:t xml:space="preserve"> crore for the FY </w:t>
      </w:r>
      <w:r w:rsidR="008715C4">
        <w:rPr>
          <w:rFonts w:ascii="Calibri" w:hAnsi="Calibri"/>
          <w:sz w:val="24"/>
          <w:szCs w:val="22"/>
        </w:rPr>
        <w:t>2015-16</w:t>
      </w:r>
      <w:r>
        <w:rPr>
          <w:rFonts w:ascii="Calibri" w:hAnsi="Calibri"/>
          <w:sz w:val="24"/>
          <w:szCs w:val="22"/>
        </w:rPr>
        <w:t xml:space="preserve">. Administration and General Expenses comprise payment of rent, rates and taxes, telephone, postage expenses, conveyance and travel expenses, technical and consultancy fee etc. The actual expenditure during FY </w:t>
      </w:r>
      <w:r w:rsidR="008715C4">
        <w:rPr>
          <w:rFonts w:ascii="Calibri" w:hAnsi="Calibri"/>
          <w:sz w:val="24"/>
          <w:szCs w:val="22"/>
        </w:rPr>
        <w:t>2013-14</w:t>
      </w:r>
      <w:r>
        <w:rPr>
          <w:rFonts w:ascii="Calibri" w:hAnsi="Calibri"/>
          <w:sz w:val="24"/>
          <w:szCs w:val="22"/>
        </w:rPr>
        <w:t xml:space="preserve"> and estimation for FY </w:t>
      </w:r>
      <w:r w:rsidR="008715C4">
        <w:rPr>
          <w:rFonts w:ascii="Calibri" w:hAnsi="Calibri"/>
          <w:sz w:val="24"/>
          <w:szCs w:val="22"/>
        </w:rPr>
        <w:t>2014-15</w:t>
      </w:r>
      <w:r>
        <w:rPr>
          <w:rFonts w:ascii="Calibri" w:hAnsi="Calibri"/>
          <w:sz w:val="24"/>
          <w:szCs w:val="22"/>
        </w:rPr>
        <w:t xml:space="preserve"> and projection for FY </w:t>
      </w:r>
      <w:r w:rsidR="008715C4">
        <w:rPr>
          <w:rFonts w:ascii="Calibri" w:hAnsi="Calibri"/>
          <w:sz w:val="24"/>
          <w:szCs w:val="22"/>
        </w:rPr>
        <w:t xml:space="preserve">2015-16 </w:t>
      </w:r>
      <w:r>
        <w:rPr>
          <w:rFonts w:ascii="Calibri" w:hAnsi="Calibri"/>
          <w:sz w:val="24"/>
          <w:szCs w:val="22"/>
        </w:rPr>
        <w:t xml:space="preserve">as proposed by DPN are furnished in </w:t>
      </w:r>
      <w:r w:rsidR="008715C4">
        <w:rPr>
          <w:rFonts w:ascii="Calibri" w:hAnsi="Calibri"/>
          <w:sz w:val="24"/>
          <w:szCs w:val="22"/>
        </w:rPr>
        <w:t>T</w:t>
      </w:r>
      <w:r>
        <w:rPr>
          <w:rFonts w:ascii="Calibri" w:hAnsi="Calibri"/>
          <w:sz w:val="24"/>
          <w:szCs w:val="22"/>
        </w:rPr>
        <w:t>able below:</w:t>
      </w:r>
    </w:p>
    <w:p w:rsidR="00230854" w:rsidRDefault="00DC1916" w:rsidP="00B732EB">
      <w:pPr>
        <w:pStyle w:val="Title"/>
      </w:pPr>
      <w:r>
        <w:rPr>
          <w:szCs w:val="22"/>
        </w:rPr>
        <w:br w:type="page"/>
      </w:r>
      <w:bookmarkStart w:id="759" w:name="_Toc383006766"/>
      <w:bookmarkStart w:id="760" w:name="_Toc383008614"/>
      <w:bookmarkStart w:id="761" w:name="_Toc383009672"/>
      <w:bookmarkStart w:id="762" w:name="_Toc383089901"/>
      <w:bookmarkStart w:id="763" w:name="_Toc383091339"/>
      <w:bookmarkStart w:id="764" w:name="_Toc405216460"/>
      <w:bookmarkStart w:id="765" w:name="_Toc319673878"/>
      <w:bookmarkStart w:id="766" w:name="_Toc343767723"/>
      <w:r w:rsidR="00230854">
        <w:lastRenderedPageBreak/>
        <w:t>Table-6.2</w:t>
      </w:r>
      <w:r w:rsidR="00E60C1F">
        <w:t>1</w:t>
      </w:r>
      <w:r w:rsidR="00230854">
        <w:t xml:space="preserve">: </w:t>
      </w:r>
      <w:r w:rsidR="00230854" w:rsidRPr="00DC1916">
        <w:t>Administrative</w:t>
      </w:r>
      <w:r w:rsidR="00230854">
        <w:t xml:space="preserve"> &amp; General Expenses projected by DPN for</w:t>
      </w:r>
      <w:bookmarkEnd w:id="759"/>
      <w:bookmarkEnd w:id="760"/>
      <w:bookmarkEnd w:id="761"/>
      <w:bookmarkEnd w:id="762"/>
      <w:bookmarkEnd w:id="763"/>
      <w:bookmarkEnd w:id="764"/>
    </w:p>
    <w:p w:rsidR="00230854" w:rsidRDefault="00230854">
      <w:pPr>
        <w:pStyle w:val="Title"/>
        <w:rPr>
          <w:i/>
          <w:iCs/>
          <w:sz w:val="22"/>
        </w:rPr>
      </w:pPr>
      <w:bookmarkStart w:id="767" w:name="_Toc383008615"/>
      <w:bookmarkStart w:id="768" w:name="_Toc383009673"/>
      <w:bookmarkStart w:id="769" w:name="_Toc383089902"/>
      <w:bookmarkStart w:id="770" w:name="_Toc383091340"/>
      <w:bookmarkStart w:id="771" w:name="_Toc405216461"/>
      <w:r>
        <w:rPr>
          <w:i/>
          <w:iCs/>
          <w:sz w:val="22"/>
        </w:rPr>
        <w:t xml:space="preserve">FY </w:t>
      </w:r>
      <w:bookmarkEnd w:id="765"/>
      <w:bookmarkEnd w:id="766"/>
      <w:bookmarkEnd w:id="767"/>
      <w:bookmarkEnd w:id="768"/>
      <w:bookmarkEnd w:id="769"/>
      <w:bookmarkEnd w:id="770"/>
      <w:r w:rsidR="0043581B" w:rsidRPr="0043581B">
        <w:rPr>
          <w:i/>
          <w:iCs/>
          <w:sz w:val="22"/>
        </w:rPr>
        <w:t>2015-16</w:t>
      </w:r>
      <w:bookmarkEnd w:id="771"/>
    </w:p>
    <w:p w:rsidR="00230854" w:rsidRDefault="00230854">
      <w:pPr>
        <w:jc w:val="right"/>
        <w:rPr>
          <w:rFonts w:ascii="Calibri" w:hAnsi="Calibri"/>
          <w:b/>
          <w:bCs/>
          <w:sz w:val="22"/>
        </w:rPr>
      </w:pPr>
      <w:r>
        <w:rPr>
          <w:rFonts w:ascii="Calibri" w:hAnsi="Calibri"/>
          <w:b/>
          <w:bCs/>
          <w:sz w:val="22"/>
        </w:rPr>
        <w:t xml:space="preserve">   (Rs. lakh)</w:t>
      </w:r>
    </w:p>
    <w:tbl>
      <w:tblPr>
        <w:tblW w:w="8428"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8"/>
        <w:gridCol w:w="3591"/>
        <w:gridCol w:w="1428"/>
        <w:gridCol w:w="1436"/>
        <w:gridCol w:w="1435"/>
      </w:tblGrid>
      <w:tr w:rsidR="0043581B" w:rsidTr="001A1C55">
        <w:tc>
          <w:tcPr>
            <w:tcW w:w="538" w:type="dxa"/>
            <w:tcBorders>
              <w:top w:val="single" w:sz="4" w:space="0" w:color="000000"/>
              <w:left w:val="single" w:sz="4" w:space="0" w:color="000000"/>
              <w:bottom w:val="single" w:sz="4" w:space="0" w:color="000000"/>
              <w:right w:val="single" w:sz="4" w:space="0" w:color="000000"/>
            </w:tcBorders>
            <w:vAlign w:val="center"/>
          </w:tcPr>
          <w:p w:rsidR="0043581B" w:rsidRDefault="0043581B">
            <w:pPr>
              <w:jc w:val="center"/>
              <w:rPr>
                <w:rFonts w:ascii="Calibri" w:hAnsi="Calibri"/>
                <w:b/>
                <w:bCs/>
                <w:sz w:val="22"/>
              </w:rPr>
            </w:pPr>
            <w:r>
              <w:rPr>
                <w:rFonts w:ascii="Calibri" w:hAnsi="Calibri"/>
                <w:b/>
                <w:bCs/>
                <w:sz w:val="22"/>
              </w:rPr>
              <w:t>SI. No.</w:t>
            </w:r>
          </w:p>
        </w:tc>
        <w:tc>
          <w:tcPr>
            <w:tcW w:w="3591" w:type="dxa"/>
            <w:tcBorders>
              <w:top w:val="single" w:sz="4" w:space="0" w:color="000000"/>
              <w:left w:val="single" w:sz="4" w:space="0" w:color="000000"/>
              <w:bottom w:val="single" w:sz="4" w:space="0" w:color="000000"/>
              <w:right w:val="single" w:sz="4" w:space="0" w:color="000000"/>
            </w:tcBorders>
            <w:vAlign w:val="center"/>
          </w:tcPr>
          <w:p w:rsidR="0043581B" w:rsidRDefault="0043581B">
            <w:pPr>
              <w:jc w:val="center"/>
              <w:rPr>
                <w:rFonts w:ascii="Calibri" w:hAnsi="Calibri"/>
                <w:b/>
                <w:bCs/>
                <w:sz w:val="22"/>
              </w:rPr>
            </w:pPr>
            <w:r>
              <w:rPr>
                <w:rFonts w:ascii="Calibri" w:hAnsi="Calibri"/>
                <w:b/>
                <w:bCs/>
                <w:sz w:val="22"/>
              </w:rPr>
              <w:t>Particulars</w:t>
            </w:r>
          </w:p>
        </w:tc>
        <w:tc>
          <w:tcPr>
            <w:tcW w:w="1428" w:type="dxa"/>
            <w:tcBorders>
              <w:top w:val="single" w:sz="4" w:space="0" w:color="000000"/>
              <w:left w:val="single" w:sz="4" w:space="0" w:color="000000"/>
              <w:bottom w:val="single" w:sz="4" w:space="0" w:color="000000"/>
              <w:right w:val="single" w:sz="4" w:space="0" w:color="000000"/>
            </w:tcBorders>
            <w:vAlign w:val="center"/>
          </w:tcPr>
          <w:p w:rsidR="0043581B" w:rsidRDefault="0043581B" w:rsidP="00D105CD">
            <w:pPr>
              <w:jc w:val="center"/>
              <w:rPr>
                <w:rFonts w:ascii="Calibri" w:hAnsi="Calibri"/>
                <w:b/>
                <w:bCs/>
                <w:sz w:val="22"/>
              </w:rPr>
            </w:pPr>
            <w:r>
              <w:rPr>
                <w:rFonts w:ascii="Calibri" w:hAnsi="Calibri"/>
                <w:b/>
                <w:bCs/>
                <w:sz w:val="22"/>
              </w:rPr>
              <w:t>FY 2013-14   (Actual)</w:t>
            </w:r>
          </w:p>
        </w:tc>
        <w:tc>
          <w:tcPr>
            <w:tcW w:w="1436" w:type="dxa"/>
            <w:tcBorders>
              <w:top w:val="single" w:sz="4" w:space="0" w:color="000000"/>
              <w:left w:val="single" w:sz="4" w:space="0" w:color="000000"/>
              <w:bottom w:val="single" w:sz="4" w:space="0" w:color="000000"/>
              <w:right w:val="single" w:sz="4" w:space="0" w:color="000000"/>
            </w:tcBorders>
            <w:vAlign w:val="center"/>
          </w:tcPr>
          <w:p w:rsidR="0043581B" w:rsidRDefault="0043581B" w:rsidP="00D105CD">
            <w:pPr>
              <w:jc w:val="center"/>
              <w:rPr>
                <w:rFonts w:ascii="Calibri" w:hAnsi="Calibri"/>
                <w:b/>
                <w:bCs/>
                <w:sz w:val="22"/>
              </w:rPr>
            </w:pPr>
            <w:r>
              <w:rPr>
                <w:rFonts w:ascii="Calibri" w:hAnsi="Calibri"/>
                <w:b/>
                <w:bCs/>
                <w:sz w:val="22"/>
              </w:rPr>
              <w:t>FY 2014-15 (Estimated)</w:t>
            </w:r>
          </w:p>
        </w:tc>
        <w:tc>
          <w:tcPr>
            <w:tcW w:w="1435" w:type="dxa"/>
            <w:tcBorders>
              <w:top w:val="single" w:sz="4" w:space="0" w:color="000000"/>
              <w:left w:val="single" w:sz="4" w:space="0" w:color="000000"/>
              <w:bottom w:val="single" w:sz="4" w:space="0" w:color="000000"/>
              <w:right w:val="single" w:sz="4" w:space="0" w:color="000000"/>
            </w:tcBorders>
            <w:vAlign w:val="center"/>
          </w:tcPr>
          <w:p w:rsidR="0043581B" w:rsidRDefault="0043581B" w:rsidP="00D105CD">
            <w:pPr>
              <w:jc w:val="center"/>
              <w:rPr>
                <w:rFonts w:ascii="Calibri" w:hAnsi="Calibri"/>
                <w:b/>
                <w:bCs/>
                <w:sz w:val="22"/>
              </w:rPr>
            </w:pPr>
            <w:r>
              <w:rPr>
                <w:rFonts w:ascii="Calibri" w:hAnsi="Calibri"/>
                <w:b/>
                <w:bCs/>
                <w:sz w:val="22"/>
              </w:rPr>
              <w:t>FY 2015-16 (Projected)</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1</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Rent, rates &amp; taxes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36.20</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38.00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40.00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2</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Telephone, postage &amp; Telegram</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41.54</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43.50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45.00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3</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Consultancy fees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18.46</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20.00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22.00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4</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Technical fees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27.20</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230854">
            <w:pPr>
              <w:jc w:val="center"/>
              <w:rPr>
                <w:rFonts w:ascii="Calibri" w:hAnsi="Calibri"/>
                <w:sz w:val="22"/>
              </w:rPr>
            </w:pPr>
            <w:r w:rsidRPr="00ED04A7">
              <w:rPr>
                <w:rFonts w:ascii="Calibri" w:hAnsi="Calibri"/>
                <w:sz w:val="22"/>
              </w:rPr>
              <w:t>28.00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230854">
            <w:pPr>
              <w:jc w:val="center"/>
              <w:rPr>
                <w:rFonts w:ascii="Calibri" w:hAnsi="Calibri"/>
                <w:sz w:val="22"/>
              </w:rPr>
            </w:pPr>
            <w:r w:rsidRPr="00ED04A7">
              <w:rPr>
                <w:rFonts w:ascii="Calibri" w:hAnsi="Calibri"/>
                <w:sz w:val="22"/>
              </w:rPr>
              <w:t>30.00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5</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Other professional charges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33.50</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35.00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36.50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6</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Conveyance &amp; travel expenses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128.25</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130.00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ED04A7">
            <w:pPr>
              <w:jc w:val="center"/>
              <w:rPr>
                <w:rFonts w:ascii="Calibri" w:hAnsi="Calibri"/>
                <w:sz w:val="22"/>
              </w:rPr>
            </w:pPr>
            <w:r>
              <w:rPr>
                <w:rFonts w:ascii="Calibri" w:hAnsi="Calibri"/>
                <w:sz w:val="22"/>
              </w:rPr>
              <w:t>132.00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7</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Others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230854">
            <w:pPr>
              <w:jc w:val="center"/>
              <w:rPr>
                <w:rFonts w:ascii="Calibri" w:hAnsi="Calibri"/>
                <w:sz w:val="22"/>
              </w:rPr>
            </w:pPr>
            <w:r w:rsidRPr="00ED04A7">
              <w:rPr>
                <w:rFonts w:ascii="Calibri" w:hAnsi="Calibri"/>
                <w:sz w:val="22"/>
              </w:rPr>
              <w:t>0.00</w:t>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230854">
            <w:pPr>
              <w:jc w:val="center"/>
              <w:rPr>
                <w:rFonts w:ascii="Calibri" w:hAnsi="Calibri"/>
                <w:sz w:val="22"/>
              </w:rPr>
            </w:pPr>
            <w:r w:rsidRPr="00ED04A7">
              <w:rPr>
                <w:rFonts w:ascii="Calibri" w:hAnsi="Calibri"/>
                <w:sz w:val="22"/>
              </w:rPr>
              <w:t>0.00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230854">
            <w:pPr>
              <w:jc w:val="center"/>
              <w:rPr>
                <w:rFonts w:ascii="Calibri" w:hAnsi="Calibri"/>
                <w:sz w:val="22"/>
              </w:rPr>
            </w:pPr>
            <w:r w:rsidRPr="00ED04A7">
              <w:rPr>
                <w:rFonts w:ascii="Calibri" w:hAnsi="Calibri"/>
                <w:sz w:val="22"/>
              </w:rPr>
              <w:t>0.00</w:t>
            </w:r>
          </w:p>
        </w:tc>
      </w:tr>
      <w:tr w:rsidR="00230854" w:rsidTr="001A1C55">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sz w:val="22"/>
              </w:rPr>
            </w:pPr>
            <w:r>
              <w:rPr>
                <w:rFonts w:ascii="Calibri" w:hAnsi="Calibri"/>
                <w:b/>
                <w:bCs/>
                <w:sz w:val="22"/>
              </w:rPr>
              <w:t>8</w:t>
            </w:r>
          </w:p>
        </w:tc>
        <w:tc>
          <w:tcPr>
            <w:tcW w:w="3591"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b/>
                <w:bCs/>
                <w:sz w:val="22"/>
              </w:rPr>
            </w:pPr>
            <w:r>
              <w:rPr>
                <w:rFonts w:ascii="Calibri" w:hAnsi="Calibri"/>
                <w:b/>
                <w:bCs/>
                <w:sz w:val="22"/>
              </w:rPr>
              <w:t>Total Administration &amp; General Expenses</w:t>
            </w:r>
          </w:p>
        </w:tc>
        <w:tc>
          <w:tcPr>
            <w:tcW w:w="1428"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126120">
            <w:pPr>
              <w:jc w:val="center"/>
              <w:rPr>
                <w:rFonts w:ascii="Calibri" w:hAnsi="Calibri"/>
                <w:b/>
                <w:bCs/>
                <w:sz w:val="22"/>
              </w:rPr>
            </w:pPr>
            <w:r>
              <w:rPr>
                <w:rFonts w:ascii="Calibri" w:hAnsi="Calibri"/>
                <w:b/>
                <w:bCs/>
                <w:sz w:val="22"/>
              </w:rPr>
              <w:fldChar w:fldCharType="begin"/>
            </w:r>
            <w:r w:rsidR="00ED04A7">
              <w:rPr>
                <w:rFonts w:ascii="Calibri" w:hAnsi="Calibri"/>
                <w:b/>
                <w:bCs/>
                <w:sz w:val="22"/>
              </w:rPr>
              <w:instrText xml:space="preserve"> =SUM(ABOVE) </w:instrText>
            </w:r>
            <w:r>
              <w:rPr>
                <w:rFonts w:ascii="Calibri" w:hAnsi="Calibri"/>
                <w:b/>
                <w:bCs/>
                <w:sz w:val="22"/>
              </w:rPr>
              <w:fldChar w:fldCharType="separate"/>
            </w:r>
            <w:r w:rsidR="00ED04A7">
              <w:rPr>
                <w:rFonts w:ascii="Calibri" w:hAnsi="Calibri"/>
                <w:b/>
                <w:bCs/>
                <w:noProof/>
                <w:sz w:val="22"/>
              </w:rPr>
              <w:t>285.15</w:t>
            </w:r>
            <w:r>
              <w:rPr>
                <w:rFonts w:ascii="Calibri" w:hAnsi="Calibri"/>
                <w:b/>
                <w:bCs/>
                <w:sz w:val="22"/>
              </w:rPr>
              <w:fldChar w:fldCharType="end"/>
            </w:r>
          </w:p>
        </w:tc>
        <w:tc>
          <w:tcPr>
            <w:tcW w:w="1436"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126120">
            <w:pPr>
              <w:jc w:val="center"/>
              <w:rPr>
                <w:rFonts w:ascii="Calibri" w:hAnsi="Calibri"/>
                <w:b/>
                <w:bCs/>
                <w:sz w:val="22"/>
              </w:rPr>
            </w:pPr>
            <w:r>
              <w:rPr>
                <w:rFonts w:ascii="Calibri" w:hAnsi="Calibri"/>
                <w:b/>
                <w:bCs/>
                <w:sz w:val="22"/>
              </w:rPr>
              <w:fldChar w:fldCharType="begin"/>
            </w:r>
            <w:r w:rsidR="00ED04A7">
              <w:rPr>
                <w:rFonts w:ascii="Calibri" w:hAnsi="Calibri"/>
                <w:b/>
                <w:bCs/>
                <w:sz w:val="22"/>
              </w:rPr>
              <w:instrText xml:space="preserve"> =SUM(ABOVE) </w:instrText>
            </w:r>
            <w:r>
              <w:rPr>
                <w:rFonts w:ascii="Calibri" w:hAnsi="Calibri"/>
                <w:b/>
                <w:bCs/>
                <w:sz w:val="22"/>
              </w:rPr>
              <w:fldChar w:fldCharType="separate"/>
            </w:r>
            <w:r w:rsidR="00ED04A7">
              <w:rPr>
                <w:rFonts w:ascii="Calibri" w:hAnsi="Calibri"/>
                <w:b/>
                <w:bCs/>
                <w:noProof/>
                <w:sz w:val="22"/>
              </w:rPr>
              <w:t>294.5</w:t>
            </w:r>
            <w:r>
              <w:rPr>
                <w:rFonts w:ascii="Calibri" w:hAnsi="Calibri"/>
                <w:b/>
                <w:bCs/>
                <w:sz w:val="22"/>
              </w:rPr>
              <w:fldChar w:fldCharType="end"/>
            </w:r>
            <w:r w:rsidR="00ED04A7">
              <w:rPr>
                <w:rFonts w:ascii="Calibri" w:hAnsi="Calibri"/>
                <w:b/>
                <w:bCs/>
                <w:sz w:val="22"/>
              </w:rPr>
              <w:t>0</w:t>
            </w:r>
          </w:p>
        </w:tc>
        <w:tc>
          <w:tcPr>
            <w:tcW w:w="1435" w:type="dxa"/>
            <w:tcBorders>
              <w:top w:val="single" w:sz="4" w:space="0" w:color="000000"/>
              <w:left w:val="single" w:sz="4" w:space="0" w:color="000000"/>
              <w:bottom w:val="single" w:sz="4" w:space="0" w:color="000000"/>
              <w:right w:val="single" w:sz="4" w:space="0" w:color="000000"/>
            </w:tcBorders>
            <w:vAlign w:val="center"/>
          </w:tcPr>
          <w:p w:rsidR="00230854" w:rsidRPr="00ED04A7" w:rsidRDefault="00126120">
            <w:pPr>
              <w:jc w:val="center"/>
              <w:rPr>
                <w:rFonts w:ascii="Calibri" w:hAnsi="Calibri"/>
                <w:b/>
                <w:bCs/>
                <w:sz w:val="22"/>
              </w:rPr>
            </w:pPr>
            <w:r>
              <w:rPr>
                <w:rFonts w:ascii="Calibri" w:hAnsi="Calibri"/>
                <w:b/>
                <w:bCs/>
                <w:sz w:val="22"/>
              </w:rPr>
              <w:fldChar w:fldCharType="begin"/>
            </w:r>
            <w:r w:rsidR="00ED04A7">
              <w:rPr>
                <w:rFonts w:ascii="Calibri" w:hAnsi="Calibri"/>
                <w:b/>
                <w:bCs/>
                <w:sz w:val="22"/>
              </w:rPr>
              <w:instrText xml:space="preserve"> =SUM(ABOVE) </w:instrText>
            </w:r>
            <w:r>
              <w:rPr>
                <w:rFonts w:ascii="Calibri" w:hAnsi="Calibri"/>
                <w:b/>
                <w:bCs/>
                <w:sz w:val="22"/>
              </w:rPr>
              <w:fldChar w:fldCharType="separate"/>
            </w:r>
            <w:r w:rsidR="00ED04A7">
              <w:rPr>
                <w:rFonts w:ascii="Calibri" w:hAnsi="Calibri"/>
                <w:b/>
                <w:bCs/>
                <w:noProof/>
                <w:sz w:val="22"/>
              </w:rPr>
              <w:t>305.5</w:t>
            </w:r>
            <w:r>
              <w:rPr>
                <w:rFonts w:ascii="Calibri" w:hAnsi="Calibri"/>
                <w:b/>
                <w:bCs/>
                <w:sz w:val="22"/>
              </w:rPr>
              <w:fldChar w:fldCharType="end"/>
            </w:r>
            <w:r w:rsidR="00ED04A7">
              <w:rPr>
                <w:rFonts w:ascii="Calibri" w:hAnsi="Calibri"/>
                <w:b/>
                <w:bCs/>
                <w:sz w:val="22"/>
              </w:rPr>
              <w:t>0</w:t>
            </w:r>
          </w:p>
        </w:tc>
      </w:tr>
    </w:tbl>
    <w:p w:rsidR="00230854" w:rsidRDefault="00230854">
      <w:pPr>
        <w:spacing w:line="360" w:lineRule="auto"/>
        <w:ind w:left="720"/>
        <w:jc w:val="both"/>
        <w:rPr>
          <w:rFonts w:ascii="Calibri" w:hAnsi="Calibri"/>
          <w:b/>
          <w:iCs/>
          <w:sz w:val="20"/>
          <w:szCs w:val="16"/>
        </w:rPr>
      </w:pPr>
      <w:r>
        <w:rPr>
          <w:rFonts w:ascii="Calibri" w:hAnsi="Calibri"/>
          <w:b/>
          <w:iCs/>
          <w:sz w:val="18"/>
          <w:szCs w:val="16"/>
        </w:rPr>
        <w:t>Source: - Table 3.10 of ARR</w:t>
      </w:r>
    </w:p>
    <w:p w:rsidR="00230854" w:rsidRDefault="00230854">
      <w:pPr>
        <w:ind w:left="360" w:firstLine="360"/>
        <w:jc w:val="both"/>
        <w:rPr>
          <w:rFonts w:ascii="Calibri" w:hAnsi="Calibri"/>
          <w:szCs w:val="22"/>
        </w:rPr>
      </w:pPr>
    </w:p>
    <w:p w:rsidR="00230854" w:rsidRDefault="00230854">
      <w:pPr>
        <w:spacing w:line="360" w:lineRule="auto"/>
        <w:ind w:left="720"/>
        <w:rPr>
          <w:rFonts w:ascii="Calibri" w:hAnsi="Calibri"/>
          <w:b/>
          <w:szCs w:val="22"/>
        </w:rPr>
      </w:pPr>
      <w:r>
        <w:rPr>
          <w:rFonts w:ascii="Calibri" w:hAnsi="Calibri"/>
          <w:b/>
          <w:szCs w:val="22"/>
        </w:rPr>
        <w:t>Commission’s Analysis</w:t>
      </w:r>
    </w:p>
    <w:p w:rsidR="00230854" w:rsidRDefault="00230854">
      <w:pPr>
        <w:spacing w:line="360" w:lineRule="auto"/>
        <w:ind w:left="720"/>
        <w:jc w:val="both"/>
        <w:rPr>
          <w:rFonts w:ascii="Calibri" w:hAnsi="Calibri"/>
          <w:szCs w:val="22"/>
        </w:rPr>
      </w:pPr>
      <w:r>
        <w:rPr>
          <w:rFonts w:ascii="Calibri" w:hAnsi="Calibri"/>
          <w:szCs w:val="22"/>
        </w:rPr>
        <w:t xml:space="preserve">Actual expenditure during FY </w:t>
      </w:r>
      <w:r w:rsidR="00213816">
        <w:rPr>
          <w:rFonts w:ascii="Calibri" w:hAnsi="Calibri"/>
          <w:szCs w:val="22"/>
        </w:rPr>
        <w:t>2013-14</w:t>
      </w:r>
      <w:r>
        <w:rPr>
          <w:rFonts w:ascii="Calibri" w:hAnsi="Calibri"/>
          <w:szCs w:val="22"/>
        </w:rPr>
        <w:t xml:space="preserve"> is Rs </w:t>
      </w:r>
      <w:r w:rsidR="00213816">
        <w:rPr>
          <w:rFonts w:ascii="Calibri" w:hAnsi="Calibri"/>
          <w:szCs w:val="22"/>
        </w:rPr>
        <w:t>2.85</w:t>
      </w:r>
      <w:r>
        <w:rPr>
          <w:rFonts w:ascii="Calibri" w:hAnsi="Calibri"/>
          <w:szCs w:val="22"/>
        </w:rPr>
        <w:t xml:space="preserve"> crore. The proposed expenses of Rs. </w:t>
      </w:r>
      <w:r w:rsidR="00401706">
        <w:rPr>
          <w:rFonts w:ascii="Calibri" w:hAnsi="Calibri"/>
          <w:szCs w:val="22"/>
        </w:rPr>
        <w:t>3.06</w:t>
      </w:r>
      <w:r w:rsidR="00213816">
        <w:rPr>
          <w:rFonts w:ascii="Calibri" w:hAnsi="Calibri"/>
          <w:szCs w:val="22"/>
        </w:rPr>
        <w:t xml:space="preserve"> </w:t>
      </w:r>
      <w:r w:rsidR="00492418">
        <w:rPr>
          <w:rFonts w:ascii="Calibri" w:hAnsi="Calibri"/>
          <w:szCs w:val="22"/>
        </w:rPr>
        <w:t>crore works out to about 3.51</w:t>
      </w:r>
      <w:r>
        <w:rPr>
          <w:rFonts w:ascii="Calibri" w:hAnsi="Calibri"/>
          <w:szCs w:val="22"/>
        </w:rPr>
        <w:t xml:space="preserve">% over actuals for FY </w:t>
      </w:r>
      <w:r w:rsidR="00492418">
        <w:rPr>
          <w:rFonts w:ascii="Calibri" w:hAnsi="Calibri"/>
          <w:szCs w:val="22"/>
        </w:rPr>
        <w:t xml:space="preserve">2013-14 </w:t>
      </w:r>
      <w:r>
        <w:rPr>
          <w:rFonts w:ascii="Calibri" w:hAnsi="Calibri"/>
          <w:szCs w:val="22"/>
        </w:rPr>
        <w:t>and is considered reasonable.</w:t>
      </w:r>
    </w:p>
    <w:p w:rsidR="00401706" w:rsidRDefault="00401706">
      <w:pPr>
        <w:spacing w:line="360" w:lineRule="auto"/>
        <w:ind w:left="720"/>
        <w:jc w:val="both"/>
        <w:rPr>
          <w:rFonts w:ascii="Calibri" w:hAnsi="Calibri"/>
          <w:szCs w:val="22"/>
        </w:rPr>
      </w:pPr>
    </w:p>
    <w:p w:rsidR="00230854" w:rsidRDefault="00230854">
      <w:pPr>
        <w:spacing w:line="360" w:lineRule="auto"/>
        <w:ind w:left="720"/>
        <w:jc w:val="both"/>
        <w:rPr>
          <w:rFonts w:ascii="Calibri" w:hAnsi="Calibri"/>
          <w:b/>
          <w:szCs w:val="22"/>
        </w:rPr>
      </w:pPr>
      <w:r>
        <w:rPr>
          <w:rFonts w:ascii="Calibri" w:hAnsi="Calibri"/>
          <w:b/>
          <w:szCs w:val="22"/>
        </w:rPr>
        <w:t xml:space="preserve">The Commission accordingly approves Rs. </w:t>
      </w:r>
      <w:r w:rsidR="00401706">
        <w:rPr>
          <w:rFonts w:ascii="Calibri" w:hAnsi="Calibri"/>
          <w:b/>
          <w:szCs w:val="22"/>
        </w:rPr>
        <w:t>3.06</w:t>
      </w:r>
      <w:r>
        <w:rPr>
          <w:rFonts w:ascii="Calibri" w:hAnsi="Calibri"/>
          <w:b/>
          <w:szCs w:val="22"/>
        </w:rPr>
        <w:t xml:space="preserve"> crore towards Administration &amp; General expenses for the FY </w:t>
      </w:r>
      <w:r w:rsidR="0043581B">
        <w:rPr>
          <w:rFonts w:ascii="Calibri" w:hAnsi="Calibri"/>
          <w:b/>
          <w:szCs w:val="22"/>
        </w:rPr>
        <w:t>2015-16</w:t>
      </w:r>
      <w:r>
        <w:rPr>
          <w:rFonts w:ascii="Calibri" w:hAnsi="Calibri"/>
          <w:b/>
          <w:szCs w:val="22"/>
        </w:rPr>
        <w:t xml:space="preserve"> as projected by DPN.</w:t>
      </w:r>
    </w:p>
    <w:p w:rsidR="00230854" w:rsidRDefault="00230854">
      <w:pPr>
        <w:ind w:left="720"/>
        <w:jc w:val="both"/>
        <w:rPr>
          <w:rFonts w:ascii="Calibri" w:hAnsi="Calibri"/>
          <w:b/>
          <w:szCs w:val="22"/>
        </w:rPr>
      </w:pPr>
    </w:p>
    <w:p w:rsidR="00230854" w:rsidRDefault="00230854">
      <w:pPr>
        <w:pStyle w:val="BodyTextIndent"/>
        <w:spacing w:line="240" w:lineRule="auto"/>
        <w:ind w:left="600"/>
        <w:rPr>
          <w:rFonts w:ascii="Calibri" w:hAnsi="Calibri"/>
          <w:sz w:val="24"/>
          <w:szCs w:val="22"/>
        </w:rPr>
      </w:pPr>
    </w:p>
    <w:p w:rsidR="00230854" w:rsidRDefault="00230854" w:rsidP="0065041C">
      <w:pPr>
        <w:pStyle w:val="Heading3"/>
        <w:numPr>
          <w:ilvl w:val="0"/>
          <w:numId w:val="29"/>
        </w:numPr>
        <w:spacing w:line="360" w:lineRule="auto"/>
        <w:ind w:left="720" w:hanging="720"/>
      </w:pPr>
      <w:bookmarkStart w:id="772" w:name="_Toc383008618"/>
      <w:bookmarkStart w:id="773" w:name="_Toc383089903"/>
      <w:bookmarkStart w:id="774" w:name="_Toc383091341"/>
      <w:bookmarkStart w:id="775" w:name="_Toc407115525"/>
      <w:r>
        <w:t>Capital Investment</w:t>
      </w:r>
      <w:bookmarkEnd w:id="772"/>
      <w:bookmarkEnd w:id="773"/>
      <w:bookmarkEnd w:id="774"/>
      <w:bookmarkEnd w:id="775"/>
    </w:p>
    <w:p w:rsidR="00506491" w:rsidRDefault="00230854" w:rsidP="00506491">
      <w:pPr>
        <w:spacing w:line="360" w:lineRule="auto"/>
        <w:ind w:left="720"/>
        <w:jc w:val="both"/>
        <w:rPr>
          <w:rFonts w:ascii="Calibri" w:hAnsi="Calibri"/>
          <w:szCs w:val="22"/>
        </w:rPr>
      </w:pPr>
      <w:r>
        <w:rPr>
          <w:rFonts w:ascii="Calibri" w:hAnsi="Calibri"/>
          <w:szCs w:val="22"/>
        </w:rPr>
        <w:t xml:space="preserve">The DPN has projected capital expenditure of Rs. 200 crore during FY </w:t>
      </w:r>
      <w:r w:rsidR="006D3985">
        <w:rPr>
          <w:rFonts w:ascii="Calibri" w:hAnsi="Calibri"/>
          <w:szCs w:val="22"/>
        </w:rPr>
        <w:t>2015-16</w:t>
      </w:r>
      <w:r>
        <w:rPr>
          <w:rFonts w:ascii="Calibri" w:hAnsi="Calibri"/>
          <w:szCs w:val="22"/>
        </w:rPr>
        <w:t xml:space="preserve">. Scheme wise details during FY </w:t>
      </w:r>
      <w:r w:rsidR="006D3985">
        <w:rPr>
          <w:rFonts w:ascii="Calibri" w:hAnsi="Calibri"/>
          <w:szCs w:val="22"/>
        </w:rPr>
        <w:t>2013-14</w:t>
      </w:r>
      <w:r>
        <w:rPr>
          <w:rFonts w:ascii="Calibri" w:hAnsi="Calibri"/>
          <w:szCs w:val="22"/>
        </w:rPr>
        <w:t xml:space="preserve">(Actuals) and FY </w:t>
      </w:r>
      <w:r w:rsidR="004B0E63">
        <w:rPr>
          <w:rFonts w:ascii="Calibri" w:hAnsi="Calibri"/>
          <w:szCs w:val="22"/>
        </w:rPr>
        <w:t xml:space="preserve">2014-15 </w:t>
      </w:r>
      <w:r>
        <w:rPr>
          <w:rFonts w:ascii="Calibri" w:hAnsi="Calibri"/>
          <w:szCs w:val="22"/>
        </w:rPr>
        <w:t xml:space="preserve">(estimated) and FY </w:t>
      </w:r>
      <w:r w:rsidR="00A650FF">
        <w:rPr>
          <w:rFonts w:ascii="Calibri" w:hAnsi="Calibri"/>
          <w:szCs w:val="22"/>
        </w:rPr>
        <w:t>2015-16</w:t>
      </w:r>
      <w:r w:rsidR="0097412F">
        <w:rPr>
          <w:rFonts w:ascii="Calibri" w:hAnsi="Calibri"/>
          <w:szCs w:val="22"/>
        </w:rPr>
        <w:t xml:space="preserve"> </w:t>
      </w:r>
      <w:r>
        <w:rPr>
          <w:rFonts w:ascii="Calibri" w:hAnsi="Calibri"/>
          <w:szCs w:val="22"/>
        </w:rPr>
        <w:t>(projected) are furnished in Tables below:</w:t>
      </w:r>
    </w:p>
    <w:p w:rsidR="00050B88" w:rsidRDefault="00050B88" w:rsidP="00506491">
      <w:pPr>
        <w:spacing w:line="360" w:lineRule="auto"/>
        <w:ind w:left="720"/>
        <w:jc w:val="both"/>
        <w:rPr>
          <w:rFonts w:ascii="Calibri" w:hAnsi="Calibri"/>
          <w:szCs w:val="22"/>
        </w:rPr>
      </w:pPr>
    </w:p>
    <w:p w:rsidR="001A1C55" w:rsidRDefault="001A1C55" w:rsidP="001A1C55">
      <w:pPr>
        <w:pStyle w:val="Title"/>
        <w:tabs>
          <w:tab w:val="center" w:pos="4680"/>
          <w:tab w:val="left" w:pos="7080"/>
        </w:tabs>
        <w:jc w:val="left"/>
        <w:rPr>
          <w:i/>
          <w:iCs/>
          <w:sz w:val="22"/>
        </w:rPr>
      </w:pPr>
      <w:bookmarkStart w:id="776" w:name="_Toc383006771"/>
      <w:bookmarkStart w:id="777" w:name="_Toc383008619"/>
      <w:bookmarkStart w:id="778" w:name="_Toc383009677"/>
      <w:bookmarkStart w:id="779" w:name="_Toc383089904"/>
      <w:bookmarkStart w:id="780" w:name="_Toc383091342"/>
      <w:r>
        <w:rPr>
          <w:i/>
          <w:iCs/>
          <w:sz w:val="22"/>
        </w:rPr>
        <w:br w:type="page"/>
      </w:r>
    </w:p>
    <w:p w:rsidR="001A1C55" w:rsidRDefault="001A1C55" w:rsidP="001A1C55">
      <w:pPr>
        <w:pStyle w:val="Title"/>
        <w:tabs>
          <w:tab w:val="center" w:pos="4680"/>
          <w:tab w:val="left" w:pos="7080"/>
        </w:tabs>
        <w:jc w:val="right"/>
        <w:rPr>
          <w:i/>
          <w:iCs/>
          <w:sz w:val="22"/>
        </w:rPr>
      </w:pPr>
    </w:p>
    <w:p w:rsidR="00230854" w:rsidRDefault="00BB2C12" w:rsidP="00B732EB">
      <w:pPr>
        <w:pStyle w:val="Title"/>
      </w:pPr>
      <w:bookmarkStart w:id="781" w:name="_Toc405216462"/>
      <w:r>
        <w:t>Table-6.2</w:t>
      </w:r>
      <w:r w:rsidR="00E60C1F">
        <w:t>2</w:t>
      </w:r>
      <w:r w:rsidR="00230854">
        <w:t xml:space="preserve">: </w:t>
      </w:r>
      <w:r w:rsidR="00230854" w:rsidRPr="00B732EB">
        <w:t>Investment</w:t>
      </w:r>
      <w:r w:rsidR="00230854">
        <w:t xml:space="preserve"> Plan (Scheme wise)</w:t>
      </w:r>
      <w:bookmarkEnd w:id="776"/>
      <w:bookmarkEnd w:id="777"/>
      <w:bookmarkEnd w:id="778"/>
      <w:bookmarkEnd w:id="779"/>
      <w:bookmarkEnd w:id="780"/>
      <w:bookmarkEnd w:id="781"/>
    </w:p>
    <w:p w:rsidR="001A1C55" w:rsidRDefault="001A1C55" w:rsidP="001A1C55">
      <w:pPr>
        <w:pStyle w:val="NoSpacing"/>
        <w:jc w:val="right"/>
        <w:rPr>
          <w:rFonts w:cs="Arial"/>
          <w:b/>
          <w:iCs/>
          <w:sz w:val="16"/>
          <w:szCs w:val="16"/>
        </w:rPr>
      </w:pPr>
      <w:r>
        <w:rPr>
          <w:rFonts w:cs="Arial"/>
          <w:b/>
          <w:i/>
          <w:sz w:val="16"/>
          <w:szCs w:val="16"/>
        </w:rPr>
        <w:t xml:space="preserve">  </w:t>
      </w:r>
      <w:r w:rsidRPr="0043581B">
        <w:rPr>
          <w:rFonts w:cs="Arial"/>
          <w:b/>
          <w:bCs/>
          <w:sz w:val="18"/>
          <w:szCs w:val="14"/>
        </w:rPr>
        <w:t>(Rs. in Crores)</w:t>
      </w:r>
    </w:p>
    <w:p w:rsidR="001A1C55" w:rsidRDefault="001A1C55">
      <w:pPr>
        <w:pStyle w:val="Title"/>
        <w:tabs>
          <w:tab w:val="center" w:pos="4680"/>
          <w:tab w:val="left" w:pos="7080"/>
        </w:tabs>
        <w:rPr>
          <w:i/>
          <w:iCs/>
          <w:sz w:val="22"/>
        </w:rPr>
      </w:pPr>
    </w:p>
    <w:tbl>
      <w:tblPr>
        <w:tblW w:w="9096"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2"/>
        <w:gridCol w:w="1113"/>
        <w:gridCol w:w="546"/>
        <w:gridCol w:w="712"/>
        <w:gridCol w:w="719"/>
        <w:gridCol w:w="539"/>
        <w:gridCol w:w="539"/>
        <w:gridCol w:w="719"/>
        <w:gridCol w:w="539"/>
        <w:gridCol w:w="539"/>
        <w:gridCol w:w="719"/>
        <w:gridCol w:w="462"/>
        <w:gridCol w:w="609"/>
        <w:gridCol w:w="539"/>
        <w:gridCol w:w="540"/>
      </w:tblGrid>
      <w:tr w:rsidR="001A1C55" w:rsidRPr="0043581B" w:rsidTr="00B609F1">
        <w:trPr>
          <w:trHeight w:val="255"/>
        </w:trPr>
        <w:tc>
          <w:tcPr>
            <w:tcW w:w="262" w:type="dxa"/>
            <w:vMerge w:val="restart"/>
            <w:tcMar>
              <w:top w:w="15" w:type="dxa"/>
              <w:left w:w="15" w:type="dxa"/>
              <w:bottom w:w="0" w:type="dxa"/>
              <w:right w:w="15" w:type="dxa"/>
            </w:tcMar>
            <w:vAlign w:val="center"/>
          </w:tcPr>
          <w:p w:rsidR="001A1C55" w:rsidRPr="0043581B" w:rsidRDefault="001A1C55" w:rsidP="00281026">
            <w:pPr>
              <w:jc w:val="center"/>
              <w:rPr>
                <w:rFonts w:ascii="Calibri" w:eastAsia="Arial Unicode MS" w:hAnsi="Calibri" w:cs="Arial"/>
                <w:b/>
                <w:bCs/>
                <w:sz w:val="18"/>
                <w:szCs w:val="14"/>
              </w:rPr>
            </w:pPr>
            <w:r w:rsidRPr="0043581B">
              <w:rPr>
                <w:rFonts w:ascii="Calibri" w:hAnsi="Calibri" w:cs="Arial"/>
                <w:b/>
                <w:bCs/>
                <w:sz w:val="18"/>
                <w:szCs w:val="16"/>
              </w:rPr>
              <w:t xml:space="preserve">SI. </w:t>
            </w:r>
            <w:r w:rsidRPr="0043581B">
              <w:rPr>
                <w:rFonts w:ascii="Calibri" w:hAnsi="Calibri" w:cs="Arial"/>
                <w:b/>
                <w:bCs/>
                <w:sz w:val="18"/>
                <w:szCs w:val="16"/>
              </w:rPr>
              <w:br/>
              <w:t xml:space="preserve">No </w:t>
            </w:r>
          </w:p>
        </w:tc>
        <w:tc>
          <w:tcPr>
            <w:tcW w:w="1113" w:type="dxa"/>
            <w:vMerge w:val="restart"/>
            <w:tcMar>
              <w:top w:w="15" w:type="dxa"/>
              <w:left w:w="15" w:type="dxa"/>
              <w:bottom w:w="0" w:type="dxa"/>
              <w:right w:w="15" w:type="dxa"/>
            </w:tcMar>
            <w:vAlign w:val="center"/>
          </w:tcPr>
          <w:p w:rsidR="001A1C55" w:rsidRPr="0043581B" w:rsidRDefault="001A1C55" w:rsidP="001A1C55">
            <w:pPr>
              <w:rPr>
                <w:rFonts w:ascii="Calibri" w:eastAsia="Arial Unicode MS" w:hAnsi="Calibri" w:cs="Arial"/>
                <w:b/>
                <w:bCs/>
                <w:sz w:val="18"/>
                <w:szCs w:val="14"/>
              </w:rPr>
            </w:pPr>
            <w:r w:rsidRPr="0043581B">
              <w:rPr>
                <w:rFonts w:ascii="Calibri" w:hAnsi="Calibri" w:cs="Arial"/>
                <w:b/>
                <w:bCs/>
                <w:sz w:val="18"/>
                <w:szCs w:val="16"/>
              </w:rPr>
              <w:t>Particulars</w:t>
            </w:r>
          </w:p>
        </w:tc>
        <w:tc>
          <w:tcPr>
            <w:tcW w:w="1258" w:type="dxa"/>
            <w:gridSpan w:val="2"/>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Twelfth Plan</w:t>
            </w:r>
          </w:p>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 </w:t>
            </w:r>
          </w:p>
        </w:tc>
        <w:tc>
          <w:tcPr>
            <w:tcW w:w="1797"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Previous</w:t>
            </w:r>
          </w:p>
        </w:tc>
        <w:tc>
          <w:tcPr>
            <w:tcW w:w="1797"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Current</w:t>
            </w:r>
          </w:p>
        </w:tc>
        <w:tc>
          <w:tcPr>
            <w:tcW w:w="1790"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Ensuing</w:t>
            </w:r>
          </w:p>
        </w:tc>
        <w:tc>
          <w:tcPr>
            <w:tcW w:w="1079" w:type="dxa"/>
            <w:gridSpan w:val="2"/>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Progressive Expenditure upto Ensuing Year</w:t>
            </w:r>
          </w:p>
          <w:p w:rsidR="001A1C55" w:rsidRPr="0043581B" w:rsidRDefault="001A1C55" w:rsidP="001A1C55">
            <w:pPr>
              <w:jc w:val="center"/>
              <w:rPr>
                <w:rFonts w:ascii="Calibri" w:eastAsia="Arial Unicode MS" w:hAnsi="Calibri" w:cs="Arial"/>
                <w:sz w:val="18"/>
                <w:szCs w:val="14"/>
              </w:rPr>
            </w:pPr>
            <w:r w:rsidRPr="0043581B">
              <w:rPr>
                <w:rFonts w:ascii="Calibri" w:hAnsi="Calibri" w:cs="Arial"/>
                <w:sz w:val="18"/>
                <w:szCs w:val="16"/>
              </w:rPr>
              <w:t> </w:t>
            </w:r>
          </w:p>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sz w:val="18"/>
                <w:szCs w:val="16"/>
              </w:rPr>
              <w:t> </w:t>
            </w:r>
          </w:p>
        </w:tc>
      </w:tr>
      <w:tr w:rsidR="001A1C55" w:rsidRPr="0043581B" w:rsidTr="00B609F1">
        <w:trPr>
          <w:trHeight w:val="360"/>
        </w:trPr>
        <w:tc>
          <w:tcPr>
            <w:tcW w:w="262" w:type="dxa"/>
            <w:vMerge/>
            <w:vAlign w:val="center"/>
          </w:tcPr>
          <w:p w:rsidR="001A1C55" w:rsidRPr="0043581B" w:rsidRDefault="001A1C55" w:rsidP="001A1C55">
            <w:pPr>
              <w:rPr>
                <w:rFonts w:ascii="Calibri" w:eastAsia="Arial Unicode MS" w:hAnsi="Calibri" w:cs="Arial"/>
                <w:b/>
                <w:bCs/>
                <w:sz w:val="18"/>
                <w:szCs w:val="14"/>
              </w:rPr>
            </w:pPr>
          </w:p>
        </w:tc>
        <w:tc>
          <w:tcPr>
            <w:tcW w:w="1113" w:type="dxa"/>
            <w:vMerge/>
            <w:vAlign w:val="center"/>
          </w:tcPr>
          <w:p w:rsidR="001A1C55" w:rsidRPr="0043581B" w:rsidRDefault="001A1C55" w:rsidP="001A1C55">
            <w:pPr>
              <w:rPr>
                <w:rFonts w:ascii="Calibri" w:eastAsia="Arial Unicode MS" w:hAnsi="Calibri" w:cs="Arial"/>
                <w:b/>
                <w:bCs/>
                <w:sz w:val="18"/>
                <w:szCs w:val="14"/>
              </w:rPr>
            </w:pPr>
          </w:p>
        </w:tc>
        <w:tc>
          <w:tcPr>
            <w:tcW w:w="1258" w:type="dxa"/>
            <w:gridSpan w:val="2"/>
            <w:vMerge/>
            <w:vAlign w:val="center"/>
          </w:tcPr>
          <w:p w:rsidR="001A1C55" w:rsidRPr="0043581B" w:rsidRDefault="001A1C55" w:rsidP="001A1C55">
            <w:pPr>
              <w:rPr>
                <w:rFonts w:ascii="Calibri" w:eastAsia="Arial Unicode MS" w:hAnsi="Calibri" w:cs="Arial"/>
                <w:b/>
                <w:bCs/>
                <w:sz w:val="18"/>
                <w:szCs w:val="14"/>
              </w:rPr>
            </w:pPr>
          </w:p>
        </w:tc>
        <w:tc>
          <w:tcPr>
            <w:tcW w:w="1797"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year</w:t>
            </w:r>
          </w:p>
        </w:tc>
        <w:tc>
          <w:tcPr>
            <w:tcW w:w="1797"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 xml:space="preserve">Year                                      (Estimated) FY </w:t>
            </w:r>
            <w:r>
              <w:rPr>
                <w:rFonts w:ascii="Calibri" w:hAnsi="Calibri" w:cs="Arial"/>
                <w:b/>
                <w:bCs/>
                <w:sz w:val="18"/>
                <w:szCs w:val="14"/>
              </w:rPr>
              <w:t>2014-15</w:t>
            </w:r>
          </w:p>
        </w:tc>
        <w:tc>
          <w:tcPr>
            <w:tcW w:w="1790"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year</w:t>
            </w:r>
          </w:p>
        </w:tc>
        <w:tc>
          <w:tcPr>
            <w:tcW w:w="1079" w:type="dxa"/>
            <w:gridSpan w:val="2"/>
            <w:vMerge/>
            <w:vAlign w:val="center"/>
          </w:tcPr>
          <w:p w:rsidR="001A1C55" w:rsidRPr="0043581B" w:rsidRDefault="001A1C55" w:rsidP="001A1C55">
            <w:pPr>
              <w:jc w:val="center"/>
              <w:rPr>
                <w:rFonts w:ascii="Calibri" w:eastAsia="Arial Unicode MS" w:hAnsi="Calibri" w:cs="Arial"/>
                <w:b/>
                <w:bCs/>
                <w:sz w:val="18"/>
                <w:szCs w:val="14"/>
              </w:rPr>
            </w:pPr>
          </w:p>
        </w:tc>
      </w:tr>
      <w:tr w:rsidR="001A1C55" w:rsidRPr="0043581B" w:rsidTr="00B609F1">
        <w:trPr>
          <w:trHeight w:val="255"/>
        </w:trPr>
        <w:tc>
          <w:tcPr>
            <w:tcW w:w="262" w:type="dxa"/>
            <w:vMerge/>
            <w:vAlign w:val="center"/>
          </w:tcPr>
          <w:p w:rsidR="001A1C55" w:rsidRPr="0043581B" w:rsidRDefault="001A1C55" w:rsidP="001A1C55">
            <w:pPr>
              <w:rPr>
                <w:rFonts w:ascii="Calibri" w:eastAsia="Arial Unicode MS" w:hAnsi="Calibri" w:cs="Arial"/>
                <w:b/>
                <w:bCs/>
                <w:sz w:val="18"/>
                <w:szCs w:val="14"/>
              </w:rPr>
            </w:pPr>
          </w:p>
        </w:tc>
        <w:tc>
          <w:tcPr>
            <w:tcW w:w="1113" w:type="dxa"/>
            <w:vMerge/>
            <w:vAlign w:val="center"/>
          </w:tcPr>
          <w:p w:rsidR="001A1C55" w:rsidRPr="0043581B" w:rsidRDefault="001A1C55" w:rsidP="001A1C55">
            <w:pPr>
              <w:rPr>
                <w:rFonts w:ascii="Calibri" w:eastAsia="Arial Unicode MS" w:hAnsi="Calibri" w:cs="Arial"/>
                <w:b/>
                <w:bCs/>
                <w:sz w:val="18"/>
                <w:szCs w:val="14"/>
              </w:rPr>
            </w:pPr>
          </w:p>
        </w:tc>
        <w:tc>
          <w:tcPr>
            <w:tcW w:w="1258" w:type="dxa"/>
            <w:gridSpan w:val="2"/>
            <w:vMerge/>
            <w:vAlign w:val="center"/>
          </w:tcPr>
          <w:p w:rsidR="001A1C55" w:rsidRPr="0043581B" w:rsidRDefault="001A1C55" w:rsidP="001A1C55">
            <w:pPr>
              <w:rPr>
                <w:rFonts w:ascii="Calibri" w:eastAsia="Arial Unicode MS" w:hAnsi="Calibri" w:cs="Arial"/>
                <w:b/>
                <w:bCs/>
                <w:sz w:val="18"/>
                <w:szCs w:val="14"/>
              </w:rPr>
            </w:pPr>
          </w:p>
        </w:tc>
        <w:tc>
          <w:tcPr>
            <w:tcW w:w="1797"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 xml:space="preserve">(Actual) FY </w:t>
            </w:r>
            <w:r>
              <w:rPr>
                <w:rFonts w:ascii="Calibri" w:hAnsi="Calibri" w:cs="Arial"/>
                <w:b/>
                <w:bCs/>
                <w:sz w:val="18"/>
                <w:szCs w:val="14"/>
              </w:rPr>
              <w:t>2013-14</w:t>
            </w:r>
          </w:p>
        </w:tc>
        <w:tc>
          <w:tcPr>
            <w:tcW w:w="1797"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sz w:val="18"/>
                <w:szCs w:val="14"/>
              </w:rPr>
            </w:pPr>
            <w:r w:rsidRPr="0043581B">
              <w:rPr>
                <w:rFonts w:ascii="Calibri" w:hAnsi="Calibri" w:cs="Arial"/>
                <w:sz w:val="18"/>
                <w:szCs w:val="14"/>
              </w:rPr>
              <w:t> </w:t>
            </w:r>
          </w:p>
        </w:tc>
        <w:tc>
          <w:tcPr>
            <w:tcW w:w="1790" w:type="dxa"/>
            <w:gridSpan w:val="3"/>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 xml:space="preserve">(Projected) FY </w:t>
            </w:r>
            <w:r>
              <w:rPr>
                <w:rFonts w:ascii="Calibri" w:hAnsi="Calibri" w:cs="Arial"/>
                <w:b/>
                <w:bCs/>
                <w:sz w:val="18"/>
                <w:szCs w:val="14"/>
              </w:rPr>
              <w:t>2015-16</w:t>
            </w:r>
          </w:p>
        </w:tc>
        <w:tc>
          <w:tcPr>
            <w:tcW w:w="1079" w:type="dxa"/>
            <w:gridSpan w:val="2"/>
            <w:vMerge/>
            <w:vAlign w:val="center"/>
          </w:tcPr>
          <w:p w:rsidR="001A1C55" w:rsidRPr="0043581B" w:rsidRDefault="001A1C55" w:rsidP="001A1C55">
            <w:pPr>
              <w:jc w:val="center"/>
              <w:rPr>
                <w:rFonts w:ascii="Calibri" w:eastAsia="Arial Unicode MS" w:hAnsi="Calibri" w:cs="Arial"/>
                <w:b/>
                <w:bCs/>
                <w:sz w:val="18"/>
                <w:szCs w:val="14"/>
              </w:rPr>
            </w:pPr>
          </w:p>
        </w:tc>
      </w:tr>
      <w:tr w:rsidR="001A1C55" w:rsidRPr="0043581B" w:rsidTr="00B609F1">
        <w:trPr>
          <w:trHeight w:val="360"/>
        </w:trPr>
        <w:tc>
          <w:tcPr>
            <w:tcW w:w="262" w:type="dxa"/>
            <w:vMerge/>
            <w:vAlign w:val="center"/>
          </w:tcPr>
          <w:p w:rsidR="001A1C55" w:rsidRPr="0043581B" w:rsidRDefault="001A1C55" w:rsidP="001A1C55">
            <w:pPr>
              <w:rPr>
                <w:rFonts w:ascii="Calibri" w:eastAsia="Arial Unicode MS" w:hAnsi="Calibri" w:cs="Arial"/>
                <w:b/>
                <w:bCs/>
                <w:sz w:val="18"/>
                <w:szCs w:val="14"/>
              </w:rPr>
            </w:pPr>
          </w:p>
        </w:tc>
        <w:tc>
          <w:tcPr>
            <w:tcW w:w="1113" w:type="dxa"/>
            <w:vMerge/>
            <w:vAlign w:val="center"/>
          </w:tcPr>
          <w:p w:rsidR="001A1C55" w:rsidRPr="0043581B" w:rsidRDefault="001A1C55" w:rsidP="001A1C55">
            <w:pPr>
              <w:rPr>
                <w:rFonts w:ascii="Calibri" w:eastAsia="Arial Unicode MS" w:hAnsi="Calibri" w:cs="Arial"/>
                <w:b/>
                <w:bCs/>
                <w:sz w:val="18"/>
                <w:szCs w:val="14"/>
              </w:rPr>
            </w:pPr>
          </w:p>
        </w:tc>
        <w:tc>
          <w:tcPr>
            <w:tcW w:w="546" w:type="dxa"/>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Plan</w:t>
            </w:r>
          </w:p>
        </w:tc>
        <w:tc>
          <w:tcPr>
            <w:tcW w:w="712" w:type="dxa"/>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4"/>
              </w:rPr>
              <w:t>Outside Plan</w:t>
            </w:r>
          </w:p>
        </w:tc>
        <w:tc>
          <w:tcPr>
            <w:tcW w:w="719" w:type="dxa"/>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 xml:space="preserve">Approved outlay </w:t>
            </w:r>
          </w:p>
        </w:tc>
        <w:tc>
          <w:tcPr>
            <w:tcW w:w="1078" w:type="dxa"/>
            <w:gridSpan w:val="2"/>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Actual  Expenditure</w:t>
            </w:r>
          </w:p>
        </w:tc>
        <w:tc>
          <w:tcPr>
            <w:tcW w:w="719" w:type="dxa"/>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Approved outlay (proposed)</w:t>
            </w:r>
          </w:p>
        </w:tc>
        <w:tc>
          <w:tcPr>
            <w:tcW w:w="1078" w:type="dxa"/>
            <w:gridSpan w:val="2"/>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Anticipated  Expenditure</w:t>
            </w:r>
          </w:p>
        </w:tc>
        <w:tc>
          <w:tcPr>
            <w:tcW w:w="719" w:type="dxa"/>
            <w:vMerge w:val="restart"/>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Approved outlay (proposed)</w:t>
            </w:r>
          </w:p>
        </w:tc>
        <w:tc>
          <w:tcPr>
            <w:tcW w:w="1071" w:type="dxa"/>
            <w:gridSpan w:val="2"/>
            <w:tcMar>
              <w:top w:w="15" w:type="dxa"/>
              <w:left w:w="15" w:type="dxa"/>
              <w:bottom w:w="0" w:type="dxa"/>
              <w:right w:w="15" w:type="dxa"/>
            </w:tcMar>
            <w:vAlign w:val="center"/>
          </w:tcPr>
          <w:p w:rsidR="001A1C55" w:rsidRPr="0043581B" w:rsidRDefault="001A1C55" w:rsidP="001A1C55">
            <w:pPr>
              <w:jc w:val="center"/>
              <w:rPr>
                <w:rFonts w:ascii="Calibri" w:hAnsi="Calibri" w:cs="Arial"/>
                <w:b/>
                <w:bCs/>
                <w:sz w:val="18"/>
                <w:szCs w:val="16"/>
              </w:rPr>
            </w:pPr>
            <w:r w:rsidRPr="0043581B">
              <w:rPr>
                <w:rFonts w:ascii="Calibri" w:hAnsi="Calibri" w:cs="Arial"/>
                <w:b/>
                <w:bCs/>
                <w:sz w:val="18"/>
                <w:szCs w:val="16"/>
              </w:rPr>
              <w:t xml:space="preserve">Anticipated  </w:t>
            </w:r>
          </w:p>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Expenditure</w:t>
            </w:r>
          </w:p>
        </w:tc>
        <w:tc>
          <w:tcPr>
            <w:tcW w:w="1079" w:type="dxa"/>
            <w:gridSpan w:val="2"/>
            <w:vMerge/>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sz w:val="18"/>
                <w:szCs w:val="14"/>
              </w:rPr>
            </w:pPr>
          </w:p>
        </w:tc>
      </w:tr>
      <w:tr w:rsidR="001A1C55" w:rsidRPr="0043581B" w:rsidTr="001A1C55">
        <w:trPr>
          <w:trHeight w:val="360"/>
        </w:trPr>
        <w:tc>
          <w:tcPr>
            <w:tcW w:w="262" w:type="dxa"/>
            <w:vMerge/>
            <w:vAlign w:val="center"/>
          </w:tcPr>
          <w:p w:rsidR="001A1C55" w:rsidRPr="0043581B" w:rsidRDefault="001A1C55" w:rsidP="001A1C55">
            <w:pPr>
              <w:rPr>
                <w:rFonts w:ascii="Calibri" w:eastAsia="Arial Unicode MS" w:hAnsi="Calibri" w:cs="Arial"/>
                <w:b/>
                <w:bCs/>
                <w:sz w:val="18"/>
                <w:szCs w:val="14"/>
              </w:rPr>
            </w:pPr>
          </w:p>
        </w:tc>
        <w:tc>
          <w:tcPr>
            <w:tcW w:w="1113" w:type="dxa"/>
            <w:vMerge/>
            <w:vAlign w:val="center"/>
          </w:tcPr>
          <w:p w:rsidR="001A1C55" w:rsidRPr="0043581B" w:rsidRDefault="001A1C55" w:rsidP="001A1C55">
            <w:pPr>
              <w:rPr>
                <w:rFonts w:ascii="Calibri" w:eastAsia="Arial Unicode MS" w:hAnsi="Calibri" w:cs="Arial"/>
                <w:b/>
                <w:bCs/>
                <w:sz w:val="18"/>
                <w:szCs w:val="14"/>
              </w:rPr>
            </w:pPr>
          </w:p>
        </w:tc>
        <w:tc>
          <w:tcPr>
            <w:tcW w:w="546" w:type="dxa"/>
            <w:vMerge/>
            <w:vAlign w:val="center"/>
          </w:tcPr>
          <w:p w:rsidR="001A1C55" w:rsidRPr="0043581B" w:rsidRDefault="001A1C55" w:rsidP="001A1C55">
            <w:pPr>
              <w:rPr>
                <w:rFonts w:ascii="Calibri" w:eastAsia="Arial Unicode MS" w:hAnsi="Calibri" w:cs="Arial"/>
                <w:b/>
                <w:bCs/>
                <w:sz w:val="18"/>
                <w:szCs w:val="14"/>
              </w:rPr>
            </w:pPr>
          </w:p>
        </w:tc>
        <w:tc>
          <w:tcPr>
            <w:tcW w:w="712" w:type="dxa"/>
            <w:vMerge/>
            <w:vAlign w:val="center"/>
          </w:tcPr>
          <w:p w:rsidR="001A1C55" w:rsidRPr="0043581B" w:rsidRDefault="001A1C55" w:rsidP="001A1C55">
            <w:pPr>
              <w:rPr>
                <w:rFonts w:ascii="Calibri" w:eastAsia="Arial Unicode MS" w:hAnsi="Calibri" w:cs="Arial"/>
                <w:b/>
                <w:bCs/>
                <w:sz w:val="18"/>
                <w:szCs w:val="14"/>
              </w:rPr>
            </w:pPr>
          </w:p>
        </w:tc>
        <w:tc>
          <w:tcPr>
            <w:tcW w:w="719" w:type="dxa"/>
            <w:vMerge/>
            <w:vAlign w:val="center"/>
          </w:tcPr>
          <w:p w:rsidR="001A1C55" w:rsidRPr="0043581B" w:rsidRDefault="001A1C55" w:rsidP="001A1C55">
            <w:pPr>
              <w:rPr>
                <w:rFonts w:ascii="Calibri" w:eastAsia="Arial Unicode MS" w:hAnsi="Calibri" w:cs="Arial"/>
                <w:b/>
                <w:bCs/>
                <w:sz w:val="18"/>
                <w:szCs w:val="14"/>
              </w:rPr>
            </w:pPr>
          </w:p>
        </w:tc>
        <w:tc>
          <w:tcPr>
            <w:tcW w:w="539"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Plan</w:t>
            </w:r>
          </w:p>
        </w:tc>
        <w:tc>
          <w:tcPr>
            <w:tcW w:w="539"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Outside Plan</w:t>
            </w:r>
          </w:p>
        </w:tc>
        <w:tc>
          <w:tcPr>
            <w:tcW w:w="719" w:type="dxa"/>
            <w:vMerge/>
            <w:tcMar>
              <w:top w:w="15" w:type="dxa"/>
              <w:left w:w="15" w:type="dxa"/>
              <w:bottom w:w="0" w:type="dxa"/>
              <w:right w:w="15" w:type="dxa"/>
            </w:tcMar>
            <w:vAlign w:val="center"/>
          </w:tcPr>
          <w:p w:rsidR="001A1C55" w:rsidRPr="0043581B" w:rsidRDefault="001A1C55" w:rsidP="001A1C55">
            <w:pPr>
              <w:rPr>
                <w:rFonts w:ascii="Calibri" w:eastAsia="Arial Unicode MS" w:hAnsi="Calibri" w:cs="Arial"/>
                <w:b/>
                <w:bCs/>
                <w:sz w:val="18"/>
                <w:szCs w:val="14"/>
              </w:rPr>
            </w:pPr>
          </w:p>
        </w:tc>
        <w:tc>
          <w:tcPr>
            <w:tcW w:w="539"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Plan</w:t>
            </w:r>
          </w:p>
        </w:tc>
        <w:tc>
          <w:tcPr>
            <w:tcW w:w="539"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Outside Plan</w:t>
            </w:r>
          </w:p>
        </w:tc>
        <w:tc>
          <w:tcPr>
            <w:tcW w:w="719" w:type="dxa"/>
            <w:vMerge/>
            <w:tcMar>
              <w:top w:w="15" w:type="dxa"/>
              <w:left w:w="15" w:type="dxa"/>
              <w:bottom w:w="0" w:type="dxa"/>
              <w:right w:w="15" w:type="dxa"/>
            </w:tcMar>
            <w:vAlign w:val="center"/>
          </w:tcPr>
          <w:p w:rsidR="001A1C55" w:rsidRPr="0043581B" w:rsidRDefault="001A1C55" w:rsidP="001A1C55">
            <w:pPr>
              <w:rPr>
                <w:rFonts w:ascii="Calibri" w:eastAsia="Arial Unicode MS" w:hAnsi="Calibri" w:cs="Arial"/>
                <w:b/>
                <w:bCs/>
                <w:sz w:val="18"/>
                <w:szCs w:val="14"/>
              </w:rPr>
            </w:pPr>
          </w:p>
        </w:tc>
        <w:tc>
          <w:tcPr>
            <w:tcW w:w="462"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Plan</w:t>
            </w:r>
          </w:p>
        </w:tc>
        <w:tc>
          <w:tcPr>
            <w:tcW w:w="609"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Outside Plan</w:t>
            </w:r>
          </w:p>
        </w:tc>
        <w:tc>
          <w:tcPr>
            <w:tcW w:w="539"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Plan</w:t>
            </w:r>
          </w:p>
        </w:tc>
        <w:tc>
          <w:tcPr>
            <w:tcW w:w="540" w:type="dxa"/>
            <w:tcMar>
              <w:top w:w="15" w:type="dxa"/>
              <w:left w:w="15" w:type="dxa"/>
              <w:bottom w:w="0" w:type="dxa"/>
              <w:right w:w="15" w:type="dxa"/>
            </w:tcMar>
            <w:vAlign w:val="center"/>
          </w:tcPr>
          <w:p w:rsidR="001A1C55" w:rsidRPr="0043581B" w:rsidRDefault="001A1C55" w:rsidP="001A1C55">
            <w:pPr>
              <w:jc w:val="center"/>
              <w:rPr>
                <w:rFonts w:ascii="Calibri" w:eastAsia="Arial Unicode MS" w:hAnsi="Calibri" w:cs="Arial"/>
                <w:b/>
                <w:bCs/>
                <w:sz w:val="18"/>
                <w:szCs w:val="14"/>
              </w:rPr>
            </w:pPr>
            <w:r w:rsidRPr="0043581B">
              <w:rPr>
                <w:rFonts w:ascii="Calibri" w:hAnsi="Calibri" w:cs="Arial"/>
                <w:b/>
                <w:bCs/>
                <w:sz w:val="18"/>
                <w:szCs w:val="16"/>
              </w:rPr>
              <w:t>Outside Plan</w:t>
            </w:r>
          </w:p>
        </w:tc>
      </w:tr>
      <w:tr w:rsidR="00230854" w:rsidRPr="0043581B" w:rsidTr="001A1C55">
        <w:trPr>
          <w:trHeight w:val="37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1</w:t>
            </w: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sz w:val="18"/>
                <w:szCs w:val="14"/>
              </w:rPr>
            </w:pPr>
            <w:r w:rsidRPr="0043581B">
              <w:rPr>
                <w:rFonts w:ascii="Calibri" w:hAnsi="Calibri" w:cs="Arial"/>
                <w:sz w:val="18"/>
                <w:szCs w:val="16"/>
              </w:rPr>
              <w:t>Generation Schemes</w:t>
            </w: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100</w:t>
            </w:r>
          </w:p>
        </w:tc>
        <w:tc>
          <w:tcPr>
            <w:tcW w:w="712"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1.50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1.50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5.00</w:t>
            </w:r>
          </w:p>
        </w:tc>
        <w:tc>
          <w:tcPr>
            <w:tcW w:w="4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5.00</w:t>
            </w:r>
          </w:p>
        </w:tc>
        <w:tc>
          <w:tcPr>
            <w:tcW w:w="60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11.50</w:t>
            </w: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r>
      <w:tr w:rsidR="00230854" w:rsidRPr="0043581B" w:rsidTr="001A1C55">
        <w:trPr>
          <w:trHeight w:val="55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2</w:t>
            </w: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sz w:val="18"/>
                <w:szCs w:val="14"/>
              </w:rPr>
            </w:pPr>
            <w:r w:rsidRPr="0043581B">
              <w:rPr>
                <w:rFonts w:ascii="Calibri" w:hAnsi="Calibri" w:cs="Arial"/>
                <w:sz w:val="18"/>
                <w:szCs w:val="16"/>
              </w:rPr>
              <w:t>Transmission &amp; Distribution Schemes</w:t>
            </w: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225</w:t>
            </w:r>
          </w:p>
        </w:tc>
        <w:tc>
          <w:tcPr>
            <w:tcW w:w="71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w:t>
            </w:r>
          </w:p>
        </w:tc>
        <w:tc>
          <w:tcPr>
            <w:tcW w:w="71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60.55</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60.55</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55.92</w:t>
            </w: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70.00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70.00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60.00</w:t>
            </w: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70.00</w:t>
            </w:r>
          </w:p>
        </w:tc>
        <w:tc>
          <w:tcPr>
            <w:tcW w:w="4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70.00</w:t>
            </w:r>
          </w:p>
        </w:tc>
        <w:tc>
          <w:tcPr>
            <w:tcW w:w="60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60.00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200.56</w:t>
            </w: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175.92</w:t>
            </w:r>
          </w:p>
        </w:tc>
      </w:tr>
      <w:tr w:rsidR="00230854" w:rsidRPr="0043581B" w:rsidTr="001A1C55">
        <w:trPr>
          <w:trHeight w:val="55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3</w:t>
            </w: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sz w:val="18"/>
                <w:szCs w:val="14"/>
              </w:rPr>
            </w:pPr>
            <w:r w:rsidRPr="0043581B">
              <w:rPr>
                <w:rFonts w:ascii="Calibri" w:hAnsi="Calibri" w:cs="Arial"/>
                <w:sz w:val="18"/>
                <w:szCs w:val="16"/>
              </w:rPr>
              <w:t>Renovation &amp; Modernization</w:t>
            </w: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80</w:t>
            </w:r>
          </w:p>
        </w:tc>
        <w:tc>
          <w:tcPr>
            <w:tcW w:w="71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200</w:t>
            </w:r>
          </w:p>
        </w:tc>
        <w:tc>
          <w:tcPr>
            <w:tcW w:w="71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24.70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24.70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8.00</w:t>
            </w: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30.00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30.00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15.00</w:t>
            </w: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30.00</w:t>
            </w:r>
          </w:p>
        </w:tc>
        <w:tc>
          <w:tcPr>
            <w:tcW w:w="4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30.00</w:t>
            </w:r>
          </w:p>
        </w:tc>
        <w:tc>
          <w:tcPr>
            <w:tcW w:w="60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15.00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84.70</w:t>
            </w: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38.00</w:t>
            </w:r>
          </w:p>
        </w:tc>
      </w:tr>
      <w:tr w:rsidR="00230854" w:rsidRPr="0043581B" w:rsidTr="001A1C55">
        <w:trPr>
          <w:trHeight w:val="37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4</w:t>
            </w: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sz w:val="18"/>
                <w:szCs w:val="14"/>
              </w:rPr>
            </w:pPr>
            <w:r w:rsidRPr="0043581B">
              <w:rPr>
                <w:rFonts w:ascii="Calibri" w:hAnsi="Calibri" w:cs="Arial"/>
                <w:sz w:val="18"/>
                <w:szCs w:val="16"/>
              </w:rPr>
              <w:t>Rural Electrification</w:t>
            </w: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90</w:t>
            </w:r>
          </w:p>
        </w:tc>
        <w:tc>
          <w:tcPr>
            <w:tcW w:w="712"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8.00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8.00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4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60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28.00</w:t>
            </w: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r>
      <w:tr w:rsidR="00230854" w:rsidRPr="0043581B" w:rsidTr="001A1C55">
        <w:trPr>
          <w:trHeight w:val="37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5</w:t>
            </w: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sz w:val="18"/>
                <w:szCs w:val="14"/>
              </w:rPr>
            </w:pPr>
            <w:r w:rsidRPr="0043581B">
              <w:rPr>
                <w:rFonts w:ascii="Calibri" w:hAnsi="Calibri" w:cs="Arial"/>
                <w:sz w:val="18"/>
                <w:szCs w:val="16"/>
              </w:rPr>
              <w:t>Miscellaneous Expenditure</w:t>
            </w: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6"/>
              </w:rPr>
              <w:t>64.4</w:t>
            </w:r>
          </w:p>
        </w:tc>
        <w:tc>
          <w:tcPr>
            <w:tcW w:w="712"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5.25</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5.25</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4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10.00</w:t>
            </w:r>
          </w:p>
        </w:tc>
        <w:tc>
          <w:tcPr>
            <w:tcW w:w="60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r w:rsidRPr="0043581B">
              <w:rPr>
                <w:rFonts w:ascii="Calibri" w:hAnsi="Calibri" w:cs="Arial"/>
                <w:sz w:val="18"/>
                <w:szCs w:val="14"/>
              </w:rPr>
              <w:t>25.25</w:t>
            </w: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r>
      <w:tr w:rsidR="00230854" w:rsidRPr="0043581B" w:rsidTr="001A1C55">
        <w:trPr>
          <w:trHeight w:val="25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sz w:val="18"/>
                <w:szCs w:val="14"/>
              </w:rPr>
            </w:pP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2"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71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4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609"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sz w:val="18"/>
                <w:szCs w:val="14"/>
              </w:rPr>
            </w:pPr>
          </w:p>
        </w:tc>
      </w:tr>
      <w:tr w:rsidR="00230854" w:rsidRPr="0043581B" w:rsidTr="001A1C55">
        <w:trPr>
          <w:trHeight w:val="255"/>
        </w:trPr>
        <w:tc>
          <w:tcPr>
            <w:tcW w:w="262" w:type="dxa"/>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6"/>
              </w:rPr>
              <w:t>6</w:t>
            </w:r>
          </w:p>
        </w:tc>
        <w:tc>
          <w:tcPr>
            <w:tcW w:w="1113" w:type="dxa"/>
            <w:tcMar>
              <w:top w:w="15" w:type="dxa"/>
              <w:left w:w="15" w:type="dxa"/>
              <w:bottom w:w="0" w:type="dxa"/>
              <w:right w:w="15" w:type="dxa"/>
            </w:tcMar>
            <w:vAlign w:val="center"/>
          </w:tcPr>
          <w:p w:rsidR="00230854" w:rsidRPr="0043581B" w:rsidRDefault="00230854" w:rsidP="001A1C55">
            <w:pPr>
              <w:rPr>
                <w:rFonts w:ascii="Calibri" w:eastAsia="Arial Unicode MS" w:hAnsi="Calibri" w:cs="Arial"/>
                <w:b/>
                <w:bCs/>
                <w:sz w:val="18"/>
                <w:szCs w:val="14"/>
              </w:rPr>
            </w:pPr>
            <w:r w:rsidRPr="0043581B">
              <w:rPr>
                <w:rFonts w:ascii="Calibri" w:hAnsi="Calibri" w:cs="Arial"/>
                <w:b/>
                <w:bCs/>
                <w:sz w:val="18"/>
                <w:szCs w:val="16"/>
              </w:rPr>
              <w:t>Total</w:t>
            </w:r>
          </w:p>
        </w:tc>
        <w:tc>
          <w:tcPr>
            <w:tcW w:w="546"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6"/>
              </w:rPr>
              <w:t>559.4</w:t>
            </w:r>
          </w:p>
        </w:tc>
        <w:tc>
          <w:tcPr>
            <w:tcW w:w="712"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p>
        </w:tc>
        <w:tc>
          <w:tcPr>
            <w:tcW w:w="71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100.00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100.00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eastAsia="Arial Unicode MS" w:hAnsi="Calibri" w:cs="Arial"/>
                <w:b/>
                <w:bCs/>
                <w:sz w:val="18"/>
                <w:szCs w:val="14"/>
              </w:rPr>
              <w:t>63.92</w:t>
            </w:r>
          </w:p>
        </w:tc>
        <w:tc>
          <w:tcPr>
            <w:tcW w:w="71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125.00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125.00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75.00</w:t>
            </w:r>
          </w:p>
        </w:tc>
        <w:tc>
          <w:tcPr>
            <w:tcW w:w="71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125.00</w:t>
            </w:r>
          </w:p>
        </w:tc>
        <w:tc>
          <w:tcPr>
            <w:tcW w:w="462"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125.00</w:t>
            </w:r>
          </w:p>
        </w:tc>
        <w:tc>
          <w:tcPr>
            <w:tcW w:w="60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75.00</w:t>
            </w:r>
          </w:p>
        </w:tc>
        <w:tc>
          <w:tcPr>
            <w:tcW w:w="539"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350.00</w:t>
            </w:r>
          </w:p>
        </w:tc>
        <w:tc>
          <w:tcPr>
            <w:tcW w:w="540" w:type="dxa"/>
            <w:noWrap/>
            <w:tcMar>
              <w:top w:w="15" w:type="dxa"/>
              <w:left w:w="15" w:type="dxa"/>
              <w:bottom w:w="0" w:type="dxa"/>
              <w:right w:w="15" w:type="dxa"/>
            </w:tcMar>
            <w:vAlign w:val="center"/>
          </w:tcPr>
          <w:p w:rsidR="00230854" w:rsidRPr="0043581B" w:rsidRDefault="00230854" w:rsidP="001A1C55">
            <w:pPr>
              <w:jc w:val="center"/>
              <w:rPr>
                <w:rFonts w:ascii="Calibri" w:eastAsia="Arial Unicode MS" w:hAnsi="Calibri" w:cs="Arial"/>
                <w:b/>
                <w:bCs/>
                <w:sz w:val="18"/>
                <w:szCs w:val="14"/>
              </w:rPr>
            </w:pPr>
            <w:r w:rsidRPr="0043581B">
              <w:rPr>
                <w:rFonts w:ascii="Calibri" w:hAnsi="Calibri" w:cs="Arial"/>
                <w:b/>
                <w:bCs/>
                <w:sz w:val="18"/>
                <w:szCs w:val="14"/>
              </w:rPr>
              <w:t>213.92</w:t>
            </w:r>
          </w:p>
        </w:tc>
      </w:tr>
    </w:tbl>
    <w:p w:rsidR="00230854" w:rsidRDefault="00230854">
      <w:pPr>
        <w:pStyle w:val="NoSpacing"/>
        <w:rPr>
          <w:rFonts w:eastAsia="Times New Roman" w:cs="Arial"/>
          <w:b/>
          <w:sz w:val="18"/>
          <w:szCs w:val="18"/>
        </w:rPr>
      </w:pPr>
      <w:r>
        <w:rPr>
          <w:rFonts w:cs="Arial"/>
          <w:b/>
          <w:i/>
          <w:sz w:val="16"/>
          <w:szCs w:val="16"/>
        </w:rPr>
        <w:t xml:space="preserve">           </w:t>
      </w:r>
    </w:p>
    <w:p w:rsidR="001A1C55" w:rsidRDefault="001A1C55">
      <w:pPr>
        <w:spacing w:line="360" w:lineRule="auto"/>
        <w:ind w:left="720"/>
        <w:jc w:val="both"/>
        <w:rPr>
          <w:rFonts w:ascii="Calibri" w:hAnsi="Calibri" w:cs="Arial"/>
          <w:b/>
          <w:iCs/>
          <w:sz w:val="20"/>
          <w:szCs w:val="16"/>
        </w:rPr>
      </w:pPr>
      <w:r w:rsidRPr="001A1C55">
        <w:rPr>
          <w:rFonts w:ascii="Calibri" w:hAnsi="Calibri" w:cs="Arial"/>
          <w:b/>
          <w:iCs/>
          <w:sz w:val="20"/>
          <w:szCs w:val="16"/>
        </w:rPr>
        <w:t xml:space="preserve">Source:- Format 21 of </w:t>
      </w:r>
      <w:r>
        <w:rPr>
          <w:rFonts w:ascii="Calibri" w:hAnsi="Calibri" w:cs="Arial"/>
          <w:b/>
          <w:iCs/>
          <w:sz w:val="20"/>
          <w:szCs w:val="16"/>
        </w:rPr>
        <w:t>ARR</w:t>
      </w:r>
    </w:p>
    <w:p w:rsidR="001A1C55" w:rsidRPr="001A1C55" w:rsidRDefault="001A1C55" w:rsidP="005604F2">
      <w:pPr>
        <w:ind w:left="720"/>
        <w:jc w:val="both"/>
        <w:rPr>
          <w:rFonts w:ascii="Calibri" w:hAnsi="Calibri"/>
          <w:sz w:val="26"/>
          <w:szCs w:val="22"/>
        </w:rPr>
      </w:pPr>
    </w:p>
    <w:p w:rsidR="00230854" w:rsidRDefault="001A1C55">
      <w:pPr>
        <w:spacing w:line="360" w:lineRule="auto"/>
        <w:ind w:left="720"/>
        <w:jc w:val="both"/>
        <w:rPr>
          <w:rFonts w:ascii="Calibri" w:hAnsi="Calibri"/>
          <w:szCs w:val="22"/>
        </w:rPr>
      </w:pPr>
      <w:r>
        <w:rPr>
          <w:rFonts w:ascii="Calibri" w:hAnsi="Calibri"/>
          <w:szCs w:val="22"/>
        </w:rPr>
        <w:t>The DPN has su</w:t>
      </w:r>
      <w:r w:rsidR="00230854">
        <w:rPr>
          <w:rFonts w:ascii="Calibri" w:hAnsi="Calibri"/>
          <w:szCs w:val="22"/>
        </w:rPr>
        <w:t xml:space="preserve">bmitted that the proposed capital expenditure of Rs 200 crore during FY </w:t>
      </w:r>
      <w:r w:rsidR="0043581B">
        <w:rPr>
          <w:rFonts w:ascii="Calibri" w:hAnsi="Calibri"/>
          <w:szCs w:val="22"/>
        </w:rPr>
        <w:t>2015-16</w:t>
      </w:r>
      <w:r w:rsidR="00230854">
        <w:rPr>
          <w:rFonts w:ascii="Calibri" w:hAnsi="Calibri"/>
          <w:szCs w:val="22"/>
        </w:rPr>
        <w:t xml:space="preserve"> is to upgrade and strengthen the distribution network to meet the desirable standards of performance and to provide better network reliability and sustainable performance to the consumers and to reduce system losses.</w:t>
      </w:r>
    </w:p>
    <w:p w:rsidR="00230854" w:rsidRDefault="00230854" w:rsidP="005604F2">
      <w:pPr>
        <w:spacing w:line="360" w:lineRule="auto"/>
        <w:ind w:left="720"/>
        <w:jc w:val="both"/>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t xml:space="preserve">The DPN proposed to capitalize Rs.30 crore during FY </w:t>
      </w:r>
      <w:r w:rsidR="0043581B">
        <w:rPr>
          <w:rFonts w:ascii="Calibri" w:hAnsi="Calibri"/>
          <w:szCs w:val="22"/>
        </w:rPr>
        <w:t>2015-16</w:t>
      </w:r>
      <w:r>
        <w:rPr>
          <w:rFonts w:ascii="Calibri" w:hAnsi="Calibri"/>
          <w:szCs w:val="22"/>
        </w:rPr>
        <w:t xml:space="preserve"> as detailed in the </w:t>
      </w:r>
      <w:r w:rsidR="0043581B">
        <w:rPr>
          <w:rFonts w:ascii="Calibri" w:hAnsi="Calibri"/>
          <w:szCs w:val="22"/>
        </w:rPr>
        <w:t>T</w:t>
      </w:r>
      <w:r>
        <w:rPr>
          <w:rFonts w:ascii="Calibri" w:hAnsi="Calibri"/>
          <w:szCs w:val="22"/>
        </w:rPr>
        <w:t>able below:</w:t>
      </w:r>
    </w:p>
    <w:p w:rsidR="00230854" w:rsidRPr="005604F2" w:rsidRDefault="005604F2" w:rsidP="00B732EB">
      <w:pPr>
        <w:pStyle w:val="Title"/>
      </w:pPr>
      <w:r>
        <w:rPr>
          <w:szCs w:val="22"/>
        </w:rPr>
        <w:br w:type="page"/>
      </w:r>
      <w:bookmarkStart w:id="782" w:name="_Toc383006772"/>
      <w:bookmarkStart w:id="783" w:name="_Toc383008620"/>
      <w:bookmarkStart w:id="784" w:name="_Toc383009678"/>
      <w:bookmarkStart w:id="785" w:name="_Toc383089905"/>
      <w:bookmarkStart w:id="786" w:name="_Toc383091343"/>
      <w:bookmarkStart w:id="787" w:name="_Toc405216463"/>
      <w:r w:rsidR="00D2516C">
        <w:lastRenderedPageBreak/>
        <w:t>T</w:t>
      </w:r>
      <w:r w:rsidRPr="005604F2">
        <w:t xml:space="preserve">able 6.23: capital expenditure &amp; capitalization FY </w:t>
      </w:r>
      <w:bookmarkEnd w:id="782"/>
      <w:bookmarkEnd w:id="783"/>
      <w:bookmarkEnd w:id="784"/>
      <w:bookmarkEnd w:id="785"/>
      <w:bookmarkEnd w:id="786"/>
      <w:r>
        <w:t>2015-16</w:t>
      </w:r>
      <w:bookmarkEnd w:id="787"/>
    </w:p>
    <w:p w:rsidR="00230854" w:rsidRPr="001269D3" w:rsidRDefault="00230854" w:rsidP="001269D3">
      <w:pPr>
        <w:ind w:left="660"/>
        <w:jc w:val="right"/>
        <w:rPr>
          <w:rFonts w:ascii="Calibri" w:hAnsi="Calibri"/>
          <w:b/>
          <w:bCs/>
          <w:sz w:val="22"/>
          <w:szCs w:val="16"/>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269D3">
        <w:rPr>
          <w:rFonts w:ascii="Calibri" w:hAnsi="Calibri"/>
          <w:b/>
          <w:bCs/>
          <w:sz w:val="22"/>
          <w:szCs w:val="16"/>
        </w:rPr>
        <w:t>(Rs. crore)</w:t>
      </w:r>
    </w:p>
    <w:tbl>
      <w:tblPr>
        <w:tblW w:w="8370" w:type="dxa"/>
        <w:jc w:val="right"/>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668"/>
        <w:gridCol w:w="1420"/>
        <w:gridCol w:w="1360"/>
        <w:gridCol w:w="1293"/>
      </w:tblGrid>
      <w:tr w:rsidR="00D105CD" w:rsidRPr="00D105CD" w:rsidTr="00C823BF">
        <w:trPr>
          <w:trHeight w:val="1020"/>
          <w:jc w:val="right"/>
        </w:trPr>
        <w:tc>
          <w:tcPr>
            <w:tcW w:w="720" w:type="dxa"/>
            <w:shd w:val="clear" w:color="auto" w:fill="auto"/>
            <w:noWrap/>
            <w:vAlign w:val="center"/>
            <w:hideMark/>
          </w:tcPr>
          <w:p w:rsidR="00D46441" w:rsidRDefault="00D105CD" w:rsidP="00D105CD">
            <w:pPr>
              <w:jc w:val="center"/>
              <w:rPr>
                <w:rFonts w:ascii="Calibri" w:hAnsi="Calibri" w:cs="Arial"/>
                <w:sz w:val="22"/>
                <w:szCs w:val="20"/>
              </w:rPr>
            </w:pPr>
            <w:r w:rsidRPr="00D105CD">
              <w:rPr>
                <w:rFonts w:ascii="Calibri" w:hAnsi="Calibri" w:cs="Arial"/>
                <w:sz w:val="22"/>
                <w:szCs w:val="20"/>
              </w:rPr>
              <w:t>S</w:t>
            </w:r>
            <w:r w:rsidR="00D46441">
              <w:rPr>
                <w:rFonts w:ascii="Calibri" w:hAnsi="Calibri" w:cs="Arial"/>
                <w:sz w:val="22"/>
                <w:szCs w:val="20"/>
              </w:rPr>
              <w:t>l</w:t>
            </w:r>
            <w:r w:rsidRPr="00D105CD">
              <w:rPr>
                <w:rFonts w:ascii="Calibri" w:hAnsi="Calibri" w:cs="Arial"/>
                <w:sz w:val="22"/>
                <w:szCs w:val="20"/>
              </w:rPr>
              <w:t>.</w:t>
            </w:r>
          </w:p>
          <w:p w:rsidR="00D105CD" w:rsidRPr="00D105CD" w:rsidRDefault="00D105CD" w:rsidP="00D105CD">
            <w:pPr>
              <w:jc w:val="center"/>
              <w:rPr>
                <w:rFonts w:ascii="Calibri" w:hAnsi="Calibri" w:cs="Arial"/>
                <w:sz w:val="22"/>
                <w:szCs w:val="20"/>
              </w:rPr>
            </w:pPr>
            <w:r w:rsidRPr="00D105CD">
              <w:rPr>
                <w:rFonts w:ascii="Calibri" w:hAnsi="Calibri" w:cs="Arial"/>
                <w:sz w:val="22"/>
                <w:szCs w:val="20"/>
              </w:rPr>
              <w:t>N</w:t>
            </w:r>
            <w:r w:rsidR="00D46441">
              <w:rPr>
                <w:rFonts w:ascii="Calibri" w:hAnsi="Calibri" w:cs="Arial"/>
                <w:sz w:val="22"/>
                <w:szCs w:val="20"/>
              </w:rPr>
              <w:t>o.</w:t>
            </w:r>
          </w:p>
        </w:tc>
        <w:tc>
          <w:tcPr>
            <w:tcW w:w="3668" w:type="dxa"/>
            <w:shd w:val="clear" w:color="auto" w:fill="auto"/>
            <w:noWrap/>
            <w:vAlign w:val="center"/>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Particulars</w:t>
            </w:r>
          </w:p>
        </w:tc>
        <w:tc>
          <w:tcPr>
            <w:tcW w:w="1420" w:type="dxa"/>
            <w:shd w:val="clear" w:color="auto" w:fill="auto"/>
            <w:vAlign w:val="bottom"/>
            <w:hideMark/>
          </w:tcPr>
          <w:p w:rsidR="005B573E" w:rsidRDefault="00D105CD" w:rsidP="00D105CD">
            <w:pPr>
              <w:jc w:val="center"/>
              <w:rPr>
                <w:rFonts w:ascii="Calibri" w:hAnsi="Calibri" w:cs="Arial"/>
                <w:b/>
                <w:bCs/>
                <w:sz w:val="22"/>
                <w:szCs w:val="20"/>
              </w:rPr>
            </w:pPr>
            <w:r w:rsidRPr="00D105CD">
              <w:rPr>
                <w:rFonts w:ascii="Calibri" w:hAnsi="Calibri" w:cs="Arial"/>
                <w:b/>
                <w:bCs/>
                <w:sz w:val="22"/>
                <w:szCs w:val="20"/>
              </w:rPr>
              <w:t xml:space="preserve">Previous </w:t>
            </w:r>
            <w:r w:rsidRPr="00D105CD">
              <w:rPr>
                <w:rFonts w:ascii="Calibri" w:hAnsi="Calibri" w:cs="Arial"/>
                <w:b/>
                <w:bCs/>
                <w:sz w:val="22"/>
                <w:szCs w:val="20"/>
              </w:rPr>
              <w:br/>
              <w:t>year</w:t>
            </w:r>
            <w:r w:rsidRPr="00D105CD">
              <w:rPr>
                <w:rFonts w:ascii="Calibri" w:hAnsi="Calibri" w:cs="Arial"/>
                <w:b/>
                <w:bCs/>
                <w:sz w:val="22"/>
                <w:szCs w:val="20"/>
              </w:rPr>
              <w:br/>
              <w:t xml:space="preserve">(Actuals) </w:t>
            </w:r>
          </w:p>
          <w:p w:rsidR="00D105CD" w:rsidRPr="00D105CD" w:rsidRDefault="00D105CD" w:rsidP="00D105CD">
            <w:pPr>
              <w:jc w:val="center"/>
              <w:rPr>
                <w:rFonts w:ascii="Calibri" w:hAnsi="Calibri" w:cs="Arial"/>
                <w:b/>
                <w:bCs/>
                <w:sz w:val="22"/>
                <w:szCs w:val="20"/>
              </w:rPr>
            </w:pPr>
            <w:r w:rsidRPr="00D105CD">
              <w:rPr>
                <w:rFonts w:ascii="Calibri" w:hAnsi="Calibri" w:cs="Arial"/>
                <w:b/>
                <w:bCs/>
                <w:sz w:val="22"/>
                <w:szCs w:val="20"/>
              </w:rPr>
              <w:t>FY 2013-14</w:t>
            </w:r>
          </w:p>
        </w:tc>
        <w:tc>
          <w:tcPr>
            <w:tcW w:w="1360" w:type="dxa"/>
            <w:shd w:val="clear" w:color="auto" w:fill="auto"/>
            <w:vAlign w:val="bottom"/>
            <w:hideMark/>
          </w:tcPr>
          <w:p w:rsidR="00D105CD" w:rsidRPr="00D105CD" w:rsidRDefault="00D105CD" w:rsidP="00D105CD">
            <w:pPr>
              <w:jc w:val="center"/>
              <w:rPr>
                <w:rFonts w:ascii="Calibri" w:hAnsi="Calibri" w:cs="Arial"/>
                <w:b/>
                <w:bCs/>
                <w:sz w:val="22"/>
                <w:szCs w:val="20"/>
              </w:rPr>
            </w:pPr>
            <w:r w:rsidRPr="00D105CD">
              <w:rPr>
                <w:rFonts w:ascii="Calibri" w:hAnsi="Calibri" w:cs="Arial"/>
                <w:b/>
                <w:bCs/>
                <w:sz w:val="22"/>
                <w:szCs w:val="20"/>
              </w:rPr>
              <w:t xml:space="preserve">Current </w:t>
            </w:r>
            <w:r w:rsidRPr="00D105CD">
              <w:rPr>
                <w:rFonts w:ascii="Calibri" w:hAnsi="Calibri" w:cs="Arial"/>
                <w:b/>
                <w:bCs/>
                <w:sz w:val="22"/>
                <w:szCs w:val="20"/>
              </w:rPr>
              <w:br/>
              <w:t>Year (Estimated) FY 2014-15</w:t>
            </w:r>
          </w:p>
        </w:tc>
        <w:tc>
          <w:tcPr>
            <w:tcW w:w="1202" w:type="dxa"/>
            <w:shd w:val="clear" w:color="auto" w:fill="auto"/>
            <w:vAlign w:val="bottom"/>
            <w:hideMark/>
          </w:tcPr>
          <w:p w:rsidR="00D105CD" w:rsidRPr="00D105CD" w:rsidRDefault="00D105CD" w:rsidP="00D105CD">
            <w:pPr>
              <w:jc w:val="center"/>
              <w:rPr>
                <w:rFonts w:ascii="Calibri" w:hAnsi="Calibri" w:cs="Arial"/>
                <w:b/>
                <w:bCs/>
                <w:sz w:val="22"/>
                <w:szCs w:val="20"/>
              </w:rPr>
            </w:pPr>
            <w:r w:rsidRPr="00D105CD">
              <w:rPr>
                <w:rFonts w:ascii="Calibri" w:hAnsi="Calibri" w:cs="Arial"/>
                <w:b/>
                <w:bCs/>
                <w:sz w:val="22"/>
                <w:szCs w:val="20"/>
              </w:rPr>
              <w:t>Ensuing</w:t>
            </w:r>
            <w:r w:rsidRPr="00D105CD">
              <w:rPr>
                <w:rFonts w:ascii="Calibri" w:hAnsi="Calibri" w:cs="Arial"/>
                <w:b/>
                <w:bCs/>
                <w:sz w:val="22"/>
                <w:szCs w:val="20"/>
              </w:rPr>
              <w:br/>
              <w:t>year</w:t>
            </w:r>
            <w:r w:rsidRPr="00D105CD">
              <w:rPr>
                <w:rFonts w:ascii="Calibri" w:hAnsi="Calibri" w:cs="Arial"/>
                <w:b/>
                <w:bCs/>
                <w:sz w:val="22"/>
                <w:szCs w:val="20"/>
              </w:rPr>
              <w:br/>
              <w:t>(Projection) FY 2015-16</w:t>
            </w:r>
          </w:p>
        </w:tc>
      </w:tr>
      <w:tr w:rsidR="00D105CD" w:rsidRPr="00D105CD" w:rsidTr="00C823BF">
        <w:trPr>
          <w:trHeight w:val="395"/>
          <w:jc w:val="right"/>
        </w:trPr>
        <w:tc>
          <w:tcPr>
            <w:tcW w:w="720" w:type="dxa"/>
            <w:shd w:val="clear" w:color="auto" w:fill="auto"/>
            <w:noWrap/>
            <w:vAlign w:val="center"/>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1</w:t>
            </w:r>
          </w:p>
        </w:tc>
        <w:tc>
          <w:tcPr>
            <w:tcW w:w="3668" w:type="dxa"/>
            <w:shd w:val="clear" w:color="auto" w:fill="auto"/>
            <w:noWrap/>
            <w:vAlign w:val="center"/>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2</w:t>
            </w:r>
          </w:p>
        </w:tc>
        <w:tc>
          <w:tcPr>
            <w:tcW w:w="1420" w:type="dxa"/>
            <w:shd w:val="clear" w:color="auto" w:fill="auto"/>
            <w:noWrap/>
            <w:vAlign w:val="center"/>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3</w:t>
            </w:r>
          </w:p>
        </w:tc>
        <w:tc>
          <w:tcPr>
            <w:tcW w:w="1360" w:type="dxa"/>
            <w:shd w:val="clear" w:color="auto" w:fill="auto"/>
            <w:noWrap/>
            <w:vAlign w:val="center"/>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4</w:t>
            </w:r>
          </w:p>
        </w:tc>
        <w:tc>
          <w:tcPr>
            <w:tcW w:w="1202" w:type="dxa"/>
            <w:shd w:val="clear" w:color="auto" w:fill="auto"/>
            <w:noWrap/>
            <w:vAlign w:val="center"/>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5</w:t>
            </w:r>
          </w:p>
        </w:tc>
      </w:tr>
      <w:tr w:rsidR="00D105CD" w:rsidRPr="00D105CD" w:rsidTr="00C823BF">
        <w:trPr>
          <w:trHeight w:val="377"/>
          <w:jc w:val="right"/>
        </w:trPr>
        <w:tc>
          <w:tcPr>
            <w:tcW w:w="720" w:type="dxa"/>
            <w:shd w:val="clear" w:color="auto" w:fill="auto"/>
            <w:noWrap/>
            <w:vAlign w:val="bottom"/>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1</w:t>
            </w:r>
          </w:p>
        </w:tc>
        <w:tc>
          <w:tcPr>
            <w:tcW w:w="3668" w:type="dxa"/>
            <w:shd w:val="clear" w:color="auto" w:fill="auto"/>
            <w:noWrap/>
            <w:vAlign w:val="bottom"/>
            <w:hideMark/>
          </w:tcPr>
          <w:p w:rsidR="00D105CD" w:rsidRPr="00D105CD" w:rsidRDefault="00D105CD" w:rsidP="00D105CD">
            <w:pPr>
              <w:rPr>
                <w:rFonts w:ascii="Calibri" w:hAnsi="Calibri" w:cs="Arial"/>
                <w:sz w:val="22"/>
                <w:szCs w:val="20"/>
              </w:rPr>
            </w:pPr>
            <w:r w:rsidRPr="00D105CD">
              <w:rPr>
                <w:rFonts w:ascii="Calibri" w:hAnsi="Calibri" w:cs="Arial"/>
                <w:sz w:val="22"/>
                <w:szCs w:val="20"/>
              </w:rPr>
              <w:t>Opening balance</w:t>
            </w:r>
          </w:p>
        </w:tc>
        <w:tc>
          <w:tcPr>
            <w:tcW w:w="142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755.19</w:t>
            </w:r>
          </w:p>
        </w:tc>
        <w:tc>
          <w:tcPr>
            <w:tcW w:w="136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911.19</w:t>
            </w:r>
          </w:p>
        </w:tc>
        <w:tc>
          <w:tcPr>
            <w:tcW w:w="1202"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1081.19</w:t>
            </w:r>
          </w:p>
        </w:tc>
      </w:tr>
      <w:tr w:rsidR="00D105CD" w:rsidRPr="00D105CD" w:rsidTr="00C823BF">
        <w:trPr>
          <w:trHeight w:val="350"/>
          <w:jc w:val="right"/>
        </w:trPr>
        <w:tc>
          <w:tcPr>
            <w:tcW w:w="720" w:type="dxa"/>
            <w:shd w:val="clear" w:color="auto" w:fill="auto"/>
            <w:noWrap/>
            <w:vAlign w:val="bottom"/>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2</w:t>
            </w:r>
          </w:p>
        </w:tc>
        <w:tc>
          <w:tcPr>
            <w:tcW w:w="3668" w:type="dxa"/>
            <w:shd w:val="clear" w:color="auto" w:fill="auto"/>
            <w:noWrap/>
            <w:vAlign w:val="bottom"/>
            <w:hideMark/>
          </w:tcPr>
          <w:p w:rsidR="00D105CD" w:rsidRPr="00D105CD" w:rsidRDefault="00D105CD" w:rsidP="00D105CD">
            <w:pPr>
              <w:rPr>
                <w:rFonts w:ascii="Calibri" w:hAnsi="Calibri" w:cs="Arial"/>
                <w:sz w:val="22"/>
                <w:szCs w:val="20"/>
              </w:rPr>
            </w:pPr>
            <w:r w:rsidRPr="00D105CD">
              <w:rPr>
                <w:rFonts w:ascii="Calibri" w:hAnsi="Calibri" w:cs="Arial"/>
                <w:sz w:val="22"/>
                <w:szCs w:val="20"/>
              </w:rPr>
              <w:t>Add: New inverstments</w:t>
            </w:r>
          </w:p>
        </w:tc>
        <w:tc>
          <w:tcPr>
            <w:tcW w:w="142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183.00</w:t>
            </w:r>
          </w:p>
        </w:tc>
        <w:tc>
          <w:tcPr>
            <w:tcW w:w="136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200.00</w:t>
            </w:r>
          </w:p>
        </w:tc>
        <w:tc>
          <w:tcPr>
            <w:tcW w:w="1202"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200.00</w:t>
            </w:r>
          </w:p>
        </w:tc>
      </w:tr>
      <w:tr w:rsidR="00D105CD" w:rsidRPr="00D105CD" w:rsidTr="00C823BF">
        <w:trPr>
          <w:trHeight w:val="350"/>
          <w:jc w:val="right"/>
        </w:trPr>
        <w:tc>
          <w:tcPr>
            <w:tcW w:w="720" w:type="dxa"/>
            <w:shd w:val="clear" w:color="auto" w:fill="auto"/>
            <w:noWrap/>
            <w:vAlign w:val="bottom"/>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3</w:t>
            </w:r>
          </w:p>
        </w:tc>
        <w:tc>
          <w:tcPr>
            <w:tcW w:w="3668" w:type="dxa"/>
            <w:shd w:val="clear" w:color="auto" w:fill="auto"/>
            <w:noWrap/>
            <w:vAlign w:val="bottom"/>
            <w:hideMark/>
          </w:tcPr>
          <w:p w:rsidR="00D105CD" w:rsidRPr="00D105CD" w:rsidRDefault="00D105CD" w:rsidP="00D105CD">
            <w:pPr>
              <w:rPr>
                <w:rFonts w:ascii="Calibri" w:hAnsi="Calibri" w:cs="Arial"/>
                <w:sz w:val="22"/>
                <w:szCs w:val="20"/>
              </w:rPr>
            </w:pPr>
            <w:r w:rsidRPr="00D105CD">
              <w:rPr>
                <w:rFonts w:ascii="Calibri" w:hAnsi="Calibri" w:cs="Arial"/>
                <w:sz w:val="22"/>
                <w:szCs w:val="20"/>
              </w:rPr>
              <w:t>Total (1+2)</w:t>
            </w:r>
          </w:p>
        </w:tc>
        <w:tc>
          <w:tcPr>
            <w:tcW w:w="142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938.19</w:t>
            </w:r>
          </w:p>
        </w:tc>
        <w:tc>
          <w:tcPr>
            <w:tcW w:w="136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1111.19</w:t>
            </w:r>
          </w:p>
        </w:tc>
        <w:tc>
          <w:tcPr>
            <w:tcW w:w="1202"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1281.19</w:t>
            </w:r>
          </w:p>
        </w:tc>
      </w:tr>
      <w:tr w:rsidR="00D105CD" w:rsidRPr="00D105CD" w:rsidTr="00C823BF">
        <w:trPr>
          <w:trHeight w:val="350"/>
          <w:jc w:val="right"/>
        </w:trPr>
        <w:tc>
          <w:tcPr>
            <w:tcW w:w="720" w:type="dxa"/>
            <w:shd w:val="clear" w:color="auto" w:fill="auto"/>
            <w:noWrap/>
            <w:vAlign w:val="bottom"/>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4</w:t>
            </w:r>
          </w:p>
        </w:tc>
        <w:tc>
          <w:tcPr>
            <w:tcW w:w="3668" w:type="dxa"/>
            <w:shd w:val="clear" w:color="auto" w:fill="auto"/>
            <w:noWrap/>
            <w:vAlign w:val="bottom"/>
            <w:hideMark/>
          </w:tcPr>
          <w:p w:rsidR="00D105CD" w:rsidRPr="00D105CD" w:rsidRDefault="00D105CD" w:rsidP="00D105CD">
            <w:pPr>
              <w:rPr>
                <w:rFonts w:ascii="Calibri" w:hAnsi="Calibri" w:cs="Arial"/>
                <w:sz w:val="22"/>
                <w:szCs w:val="20"/>
              </w:rPr>
            </w:pPr>
            <w:r w:rsidRPr="00D105CD">
              <w:rPr>
                <w:rFonts w:ascii="Calibri" w:hAnsi="Calibri" w:cs="Arial"/>
                <w:sz w:val="22"/>
                <w:szCs w:val="20"/>
              </w:rPr>
              <w:t>Less investment capitalised</w:t>
            </w:r>
          </w:p>
        </w:tc>
        <w:tc>
          <w:tcPr>
            <w:tcW w:w="142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27.00</w:t>
            </w:r>
          </w:p>
        </w:tc>
        <w:tc>
          <w:tcPr>
            <w:tcW w:w="1360"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30.00</w:t>
            </w:r>
          </w:p>
        </w:tc>
        <w:tc>
          <w:tcPr>
            <w:tcW w:w="1202" w:type="dxa"/>
            <w:shd w:val="clear" w:color="auto" w:fill="auto"/>
            <w:noWrap/>
            <w:vAlign w:val="bottom"/>
            <w:hideMark/>
          </w:tcPr>
          <w:p w:rsidR="00D105CD" w:rsidRPr="00D105CD" w:rsidRDefault="00D105CD" w:rsidP="00D105CD">
            <w:pPr>
              <w:jc w:val="right"/>
              <w:rPr>
                <w:rFonts w:ascii="Calibri" w:hAnsi="Calibri" w:cs="Arial"/>
                <w:sz w:val="22"/>
                <w:szCs w:val="20"/>
              </w:rPr>
            </w:pPr>
            <w:r w:rsidRPr="00D105CD">
              <w:rPr>
                <w:rFonts w:ascii="Calibri" w:hAnsi="Calibri" w:cs="Arial"/>
                <w:sz w:val="22"/>
                <w:szCs w:val="20"/>
              </w:rPr>
              <w:t>30.00</w:t>
            </w:r>
          </w:p>
        </w:tc>
      </w:tr>
      <w:tr w:rsidR="00D105CD" w:rsidRPr="00D105CD" w:rsidTr="00C823BF">
        <w:trPr>
          <w:trHeight w:val="350"/>
          <w:jc w:val="right"/>
        </w:trPr>
        <w:tc>
          <w:tcPr>
            <w:tcW w:w="720" w:type="dxa"/>
            <w:shd w:val="clear" w:color="auto" w:fill="auto"/>
            <w:noWrap/>
            <w:vAlign w:val="bottom"/>
            <w:hideMark/>
          </w:tcPr>
          <w:p w:rsidR="00D105CD" w:rsidRPr="00D105CD" w:rsidRDefault="00D105CD" w:rsidP="00D105CD">
            <w:pPr>
              <w:jc w:val="center"/>
              <w:rPr>
                <w:rFonts w:ascii="Calibri" w:hAnsi="Calibri" w:cs="Arial"/>
                <w:sz w:val="22"/>
                <w:szCs w:val="20"/>
              </w:rPr>
            </w:pPr>
            <w:r w:rsidRPr="00D105CD">
              <w:rPr>
                <w:rFonts w:ascii="Calibri" w:hAnsi="Calibri" w:cs="Arial"/>
                <w:sz w:val="22"/>
                <w:szCs w:val="20"/>
              </w:rPr>
              <w:t>5</w:t>
            </w:r>
          </w:p>
        </w:tc>
        <w:tc>
          <w:tcPr>
            <w:tcW w:w="3668" w:type="dxa"/>
            <w:shd w:val="clear" w:color="auto" w:fill="auto"/>
            <w:noWrap/>
            <w:vAlign w:val="bottom"/>
            <w:hideMark/>
          </w:tcPr>
          <w:p w:rsidR="00D105CD" w:rsidRPr="00D105CD" w:rsidRDefault="00D105CD" w:rsidP="00D105CD">
            <w:pPr>
              <w:rPr>
                <w:rFonts w:ascii="Calibri" w:hAnsi="Calibri" w:cs="Arial"/>
                <w:sz w:val="22"/>
                <w:szCs w:val="20"/>
              </w:rPr>
            </w:pPr>
            <w:r w:rsidRPr="00D105CD">
              <w:rPr>
                <w:rFonts w:ascii="Calibri" w:hAnsi="Calibri" w:cs="Arial"/>
                <w:sz w:val="22"/>
                <w:szCs w:val="20"/>
              </w:rPr>
              <w:t>Closing balance</w:t>
            </w:r>
          </w:p>
        </w:tc>
        <w:tc>
          <w:tcPr>
            <w:tcW w:w="1420" w:type="dxa"/>
            <w:shd w:val="clear" w:color="auto" w:fill="auto"/>
            <w:noWrap/>
            <w:vAlign w:val="bottom"/>
            <w:hideMark/>
          </w:tcPr>
          <w:p w:rsidR="00D105CD" w:rsidRPr="00D105CD" w:rsidRDefault="00D105CD" w:rsidP="00D105CD">
            <w:pPr>
              <w:jc w:val="right"/>
              <w:rPr>
                <w:rFonts w:ascii="Calibri" w:hAnsi="Calibri" w:cs="Arial"/>
                <w:b/>
                <w:bCs/>
                <w:sz w:val="22"/>
                <w:szCs w:val="20"/>
              </w:rPr>
            </w:pPr>
            <w:r w:rsidRPr="00D105CD">
              <w:rPr>
                <w:rFonts w:ascii="Calibri" w:hAnsi="Calibri" w:cs="Arial"/>
                <w:b/>
                <w:bCs/>
                <w:sz w:val="22"/>
                <w:szCs w:val="20"/>
              </w:rPr>
              <w:t>911.19</w:t>
            </w:r>
          </w:p>
        </w:tc>
        <w:tc>
          <w:tcPr>
            <w:tcW w:w="1360" w:type="dxa"/>
            <w:shd w:val="clear" w:color="auto" w:fill="auto"/>
            <w:noWrap/>
            <w:vAlign w:val="bottom"/>
            <w:hideMark/>
          </w:tcPr>
          <w:p w:rsidR="00D105CD" w:rsidRPr="00D105CD" w:rsidRDefault="00D105CD" w:rsidP="00D105CD">
            <w:pPr>
              <w:jc w:val="right"/>
              <w:rPr>
                <w:rFonts w:ascii="Calibri" w:hAnsi="Calibri" w:cs="Arial"/>
                <w:b/>
                <w:bCs/>
                <w:sz w:val="22"/>
                <w:szCs w:val="20"/>
              </w:rPr>
            </w:pPr>
            <w:r w:rsidRPr="00D105CD">
              <w:rPr>
                <w:rFonts w:ascii="Calibri" w:hAnsi="Calibri" w:cs="Arial"/>
                <w:b/>
                <w:bCs/>
                <w:sz w:val="22"/>
                <w:szCs w:val="20"/>
              </w:rPr>
              <w:t>1081.19</w:t>
            </w:r>
          </w:p>
        </w:tc>
        <w:tc>
          <w:tcPr>
            <w:tcW w:w="1202" w:type="dxa"/>
            <w:shd w:val="clear" w:color="auto" w:fill="auto"/>
            <w:noWrap/>
            <w:vAlign w:val="bottom"/>
            <w:hideMark/>
          </w:tcPr>
          <w:p w:rsidR="00D105CD" w:rsidRPr="00D105CD" w:rsidRDefault="00D105CD" w:rsidP="00D105CD">
            <w:pPr>
              <w:jc w:val="right"/>
              <w:rPr>
                <w:rFonts w:ascii="Calibri" w:hAnsi="Calibri" w:cs="Arial"/>
                <w:b/>
                <w:bCs/>
                <w:sz w:val="22"/>
                <w:szCs w:val="20"/>
              </w:rPr>
            </w:pPr>
            <w:r w:rsidRPr="00D105CD">
              <w:rPr>
                <w:rFonts w:ascii="Calibri" w:hAnsi="Calibri" w:cs="Arial"/>
                <w:b/>
                <w:bCs/>
                <w:sz w:val="22"/>
                <w:szCs w:val="20"/>
              </w:rPr>
              <w:t>1251.19</w:t>
            </w:r>
          </w:p>
        </w:tc>
      </w:tr>
    </w:tbl>
    <w:p w:rsidR="00230854" w:rsidRDefault="00230854" w:rsidP="00D46441">
      <w:pPr>
        <w:spacing w:line="360" w:lineRule="auto"/>
        <w:ind w:left="660" w:firstLine="60"/>
        <w:jc w:val="both"/>
        <w:rPr>
          <w:rFonts w:ascii="Calibri" w:hAnsi="Calibri"/>
          <w:b/>
          <w:iCs/>
          <w:sz w:val="20"/>
          <w:szCs w:val="16"/>
        </w:rPr>
      </w:pPr>
      <w:r>
        <w:rPr>
          <w:rFonts w:ascii="Calibri" w:hAnsi="Calibri"/>
          <w:b/>
          <w:iCs/>
          <w:sz w:val="18"/>
          <w:szCs w:val="16"/>
        </w:rPr>
        <w:t>Source:- Table 3.5 of ARR</w:t>
      </w:r>
    </w:p>
    <w:p w:rsidR="00D46441" w:rsidRDefault="00D46441">
      <w:pPr>
        <w:spacing w:line="360" w:lineRule="auto"/>
        <w:ind w:firstLine="720"/>
        <w:jc w:val="both"/>
        <w:rPr>
          <w:rFonts w:ascii="Calibri" w:hAnsi="Calibri"/>
          <w:b/>
          <w:szCs w:val="22"/>
        </w:rPr>
      </w:pPr>
    </w:p>
    <w:p w:rsidR="00230854" w:rsidRDefault="00230854">
      <w:pPr>
        <w:spacing w:line="360" w:lineRule="auto"/>
        <w:ind w:firstLine="720"/>
        <w:jc w:val="both"/>
        <w:rPr>
          <w:rFonts w:ascii="Calibri" w:hAnsi="Calibri"/>
          <w:b/>
          <w:szCs w:val="22"/>
        </w:rPr>
      </w:pPr>
      <w:r>
        <w:rPr>
          <w:rFonts w:ascii="Calibri" w:hAnsi="Calibri"/>
          <w:b/>
          <w:szCs w:val="22"/>
        </w:rPr>
        <w:t>Commission Analysis</w:t>
      </w:r>
    </w:p>
    <w:p w:rsidR="00230854" w:rsidRDefault="00230854">
      <w:pPr>
        <w:spacing w:line="360" w:lineRule="auto"/>
        <w:ind w:left="720"/>
        <w:jc w:val="both"/>
        <w:rPr>
          <w:rFonts w:ascii="Calibri" w:hAnsi="Calibri"/>
          <w:szCs w:val="22"/>
        </w:rPr>
      </w:pPr>
      <w:r>
        <w:rPr>
          <w:rFonts w:ascii="Calibri" w:hAnsi="Calibri"/>
          <w:szCs w:val="22"/>
        </w:rPr>
        <w:t xml:space="preserve">As verified from the CWIP and capitalization furnished by DPN, Rs. </w:t>
      </w:r>
      <w:r w:rsidR="00AE20E4">
        <w:rPr>
          <w:rFonts w:ascii="Calibri" w:hAnsi="Calibri"/>
          <w:szCs w:val="22"/>
        </w:rPr>
        <w:t>1281.19</w:t>
      </w:r>
      <w:r>
        <w:rPr>
          <w:rFonts w:ascii="Calibri" w:hAnsi="Calibri"/>
          <w:szCs w:val="22"/>
        </w:rPr>
        <w:t xml:space="preserve"> crore </w:t>
      </w:r>
      <w:r w:rsidR="00AE20E4">
        <w:rPr>
          <w:rFonts w:ascii="Calibri" w:hAnsi="Calibri"/>
          <w:szCs w:val="22"/>
        </w:rPr>
        <w:t xml:space="preserve">are </w:t>
      </w:r>
      <w:r>
        <w:rPr>
          <w:rFonts w:ascii="Calibri" w:hAnsi="Calibri"/>
          <w:szCs w:val="22"/>
        </w:rPr>
        <w:t xml:space="preserve">proposed to </w:t>
      </w:r>
      <w:r w:rsidR="00AE20E4">
        <w:rPr>
          <w:rFonts w:ascii="Calibri" w:hAnsi="Calibri"/>
          <w:szCs w:val="22"/>
        </w:rPr>
        <w:t>be invested to end of 31/03/2016</w:t>
      </w:r>
      <w:r>
        <w:rPr>
          <w:rFonts w:ascii="Calibri" w:hAnsi="Calibri"/>
          <w:szCs w:val="22"/>
        </w:rPr>
        <w:t xml:space="preserve"> out of which only Rs. 30 crore are proposed for </w:t>
      </w:r>
      <w:r w:rsidR="00506491">
        <w:rPr>
          <w:rFonts w:ascii="Calibri" w:hAnsi="Calibri"/>
          <w:szCs w:val="22"/>
        </w:rPr>
        <w:t>capitalization</w:t>
      </w:r>
      <w:r>
        <w:rPr>
          <w:rFonts w:ascii="Calibri" w:hAnsi="Calibri"/>
          <w:szCs w:val="22"/>
        </w:rPr>
        <w:t xml:space="preserve"> during FY </w:t>
      </w:r>
      <w:r w:rsidR="00AE20E4">
        <w:rPr>
          <w:rFonts w:ascii="Calibri" w:hAnsi="Calibri"/>
          <w:szCs w:val="22"/>
        </w:rPr>
        <w:t>2015-16 which is about 2.34</w:t>
      </w:r>
      <w:r>
        <w:rPr>
          <w:rFonts w:ascii="Calibri" w:hAnsi="Calibri"/>
          <w:szCs w:val="22"/>
        </w:rPr>
        <w:t>% of the total CWIP. The progress on completion of works should be geared up to bring the assets into optimum use to achieve the expected objectives. The DPN should submit scheme wise, work wise progress with dates of commencement of works and targeted dates of c</w:t>
      </w:r>
      <w:r w:rsidR="00CD5B93">
        <w:rPr>
          <w:rFonts w:ascii="Calibri" w:hAnsi="Calibri"/>
          <w:szCs w:val="22"/>
        </w:rPr>
        <w:t>ompletion of works by 30/06/2015</w:t>
      </w:r>
      <w:r>
        <w:rPr>
          <w:rFonts w:ascii="Calibri" w:hAnsi="Calibri"/>
          <w:szCs w:val="22"/>
        </w:rPr>
        <w:t>.</w:t>
      </w:r>
    </w:p>
    <w:p w:rsidR="00230854" w:rsidRPr="00BB2C12" w:rsidRDefault="00230854">
      <w:pPr>
        <w:ind w:left="600"/>
        <w:jc w:val="both"/>
        <w:rPr>
          <w:rFonts w:ascii="Calibri" w:hAnsi="Calibri"/>
          <w:sz w:val="12"/>
          <w:szCs w:val="22"/>
        </w:rPr>
      </w:pPr>
    </w:p>
    <w:p w:rsidR="00230854" w:rsidRDefault="00230854">
      <w:pPr>
        <w:spacing w:line="360" w:lineRule="auto"/>
        <w:ind w:left="720"/>
        <w:jc w:val="both"/>
        <w:rPr>
          <w:rFonts w:ascii="Calibri" w:hAnsi="Calibri"/>
          <w:b/>
          <w:bCs/>
          <w:szCs w:val="22"/>
        </w:rPr>
      </w:pPr>
      <w:r>
        <w:rPr>
          <w:rFonts w:ascii="Calibri" w:hAnsi="Calibri"/>
          <w:b/>
          <w:bCs/>
          <w:szCs w:val="22"/>
        </w:rPr>
        <w:t xml:space="preserve">With the above observation, the capital investment of Rs. 200 crore and </w:t>
      </w:r>
      <w:r w:rsidR="00506491">
        <w:rPr>
          <w:rFonts w:ascii="Calibri" w:hAnsi="Calibri"/>
          <w:b/>
          <w:bCs/>
          <w:szCs w:val="22"/>
        </w:rPr>
        <w:t>capitalization</w:t>
      </w:r>
      <w:r>
        <w:rPr>
          <w:rFonts w:ascii="Calibri" w:hAnsi="Calibri"/>
          <w:b/>
          <w:bCs/>
          <w:szCs w:val="22"/>
        </w:rPr>
        <w:t xml:space="preserve"> of Rs. 30 crore during the FY </w:t>
      </w:r>
      <w:r w:rsidR="00CD5B93">
        <w:rPr>
          <w:rFonts w:ascii="Calibri" w:hAnsi="Calibri"/>
          <w:b/>
          <w:bCs/>
          <w:szCs w:val="22"/>
        </w:rPr>
        <w:t>2015-16</w:t>
      </w:r>
      <w:r>
        <w:rPr>
          <w:rFonts w:ascii="Calibri" w:hAnsi="Calibri"/>
          <w:b/>
          <w:bCs/>
          <w:szCs w:val="22"/>
        </w:rPr>
        <w:t xml:space="preserve"> </w:t>
      </w:r>
      <w:r w:rsidR="00514F92">
        <w:rPr>
          <w:rFonts w:ascii="Calibri" w:hAnsi="Calibri"/>
          <w:b/>
          <w:bCs/>
          <w:szCs w:val="22"/>
        </w:rPr>
        <w:t xml:space="preserve">as projected by DPN </w:t>
      </w:r>
      <w:r>
        <w:rPr>
          <w:rFonts w:ascii="Calibri" w:hAnsi="Calibri"/>
          <w:b/>
          <w:bCs/>
          <w:szCs w:val="22"/>
        </w:rPr>
        <w:t xml:space="preserve">are approved.  </w:t>
      </w:r>
    </w:p>
    <w:p w:rsidR="001D2E30" w:rsidRDefault="001D2E30">
      <w:pPr>
        <w:spacing w:line="360" w:lineRule="auto"/>
        <w:ind w:left="720"/>
        <w:jc w:val="both"/>
        <w:rPr>
          <w:rFonts w:ascii="Calibri" w:hAnsi="Calibri"/>
          <w:b/>
          <w:bCs/>
          <w:szCs w:val="22"/>
        </w:rPr>
      </w:pPr>
    </w:p>
    <w:p w:rsidR="00BB2C12" w:rsidRDefault="00BB2C12" w:rsidP="0065041C">
      <w:pPr>
        <w:pStyle w:val="Heading3"/>
        <w:numPr>
          <w:ilvl w:val="0"/>
          <w:numId w:val="29"/>
        </w:numPr>
        <w:spacing w:line="360" w:lineRule="auto"/>
      </w:pPr>
      <w:bookmarkStart w:id="788" w:name="_Toc383008616"/>
      <w:bookmarkStart w:id="789" w:name="_Toc383089906"/>
      <w:bookmarkStart w:id="790" w:name="_Toc383091344"/>
      <w:bookmarkStart w:id="791" w:name="_Toc407115526"/>
      <w:r>
        <w:t xml:space="preserve">Gross </w:t>
      </w:r>
      <w:r>
        <w:rPr>
          <w:iCs/>
        </w:rPr>
        <w:t>fixed</w:t>
      </w:r>
      <w:r>
        <w:t xml:space="preserve"> Assets</w:t>
      </w:r>
      <w:bookmarkEnd w:id="788"/>
      <w:bookmarkEnd w:id="789"/>
      <w:bookmarkEnd w:id="790"/>
      <w:bookmarkEnd w:id="791"/>
    </w:p>
    <w:p w:rsidR="00BB2C12" w:rsidRDefault="00BB2C12" w:rsidP="0058579C">
      <w:pPr>
        <w:spacing w:line="360" w:lineRule="auto"/>
        <w:ind w:left="720"/>
        <w:jc w:val="both"/>
        <w:rPr>
          <w:rFonts w:ascii="Calibri" w:hAnsi="Calibri"/>
          <w:szCs w:val="22"/>
        </w:rPr>
      </w:pPr>
      <w:r>
        <w:rPr>
          <w:rFonts w:ascii="Calibri" w:hAnsi="Calibri"/>
          <w:szCs w:val="22"/>
        </w:rPr>
        <w:t xml:space="preserve">The DPN has projected GFA at </w:t>
      </w:r>
      <w:r w:rsidR="0058579C">
        <w:rPr>
          <w:rFonts w:ascii="Calibri" w:hAnsi="Calibri"/>
          <w:szCs w:val="22"/>
        </w:rPr>
        <w:t>713.28 crore as on 01.04.2015</w:t>
      </w:r>
      <w:r>
        <w:rPr>
          <w:rFonts w:ascii="Calibri" w:hAnsi="Calibri"/>
          <w:szCs w:val="22"/>
        </w:rPr>
        <w:t xml:space="preserve"> based on available information in the absence of fixed asset registers</w:t>
      </w:r>
      <w:r w:rsidR="00514F92">
        <w:rPr>
          <w:rFonts w:ascii="Calibri" w:hAnsi="Calibri"/>
          <w:szCs w:val="22"/>
        </w:rPr>
        <w:t>,</w:t>
      </w:r>
      <w:r>
        <w:rPr>
          <w:rFonts w:ascii="Calibri" w:hAnsi="Calibri"/>
          <w:szCs w:val="22"/>
        </w:rPr>
        <w:t xml:space="preserve"> </w:t>
      </w:r>
      <w:r w:rsidR="00514F92">
        <w:rPr>
          <w:rFonts w:ascii="Calibri" w:hAnsi="Calibri"/>
          <w:szCs w:val="22"/>
        </w:rPr>
        <w:t>a</w:t>
      </w:r>
      <w:r>
        <w:rPr>
          <w:rFonts w:ascii="Calibri" w:hAnsi="Calibri"/>
          <w:szCs w:val="22"/>
        </w:rPr>
        <w:t xml:space="preserve">dditions during the year have been considered to the extent of works capitalized. The DPN has furnished year wise GFA as detailed in </w:t>
      </w:r>
      <w:r w:rsidR="0058579C">
        <w:rPr>
          <w:rFonts w:ascii="Calibri" w:hAnsi="Calibri"/>
          <w:szCs w:val="22"/>
        </w:rPr>
        <w:t>T</w:t>
      </w:r>
      <w:r>
        <w:rPr>
          <w:rFonts w:ascii="Calibri" w:hAnsi="Calibri"/>
          <w:szCs w:val="22"/>
        </w:rPr>
        <w:t>able below:</w:t>
      </w:r>
    </w:p>
    <w:p w:rsidR="0058579C" w:rsidRDefault="0058579C" w:rsidP="0058579C">
      <w:pPr>
        <w:spacing w:line="360" w:lineRule="auto"/>
        <w:ind w:left="720"/>
        <w:jc w:val="both"/>
        <w:rPr>
          <w:rFonts w:ascii="Calibri" w:hAnsi="Calibri"/>
          <w:szCs w:val="22"/>
        </w:rPr>
      </w:pPr>
    </w:p>
    <w:p w:rsidR="0042340D" w:rsidRDefault="0042340D" w:rsidP="0058579C">
      <w:pPr>
        <w:spacing w:line="360" w:lineRule="auto"/>
        <w:ind w:left="720"/>
        <w:jc w:val="both"/>
        <w:rPr>
          <w:rFonts w:ascii="Calibri" w:hAnsi="Calibri"/>
          <w:szCs w:val="22"/>
        </w:rPr>
      </w:pPr>
    </w:p>
    <w:p w:rsidR="0042340D" w:rsidRDefault="0042340D" w:rsidP="0058579C">
      <w:pPr>
        <w:spacing w:line="360" w:lineRule="auto"/>
        <w:ind w:left="720"/>
        <w:jc w:val="both"/>
        <w:rPr>
          <w:rFonts w:ascii="Calibri" w:hAnsi="Calibri"/>
          <w:szCs w:val="22"/>
        </w:rPr>
      </w:pPr>
    </w:p>
    <w:p w:rsidR="001D2E30" w:rsidRDefault="001D2E30" w:rsidP="00BB2C12">
      <w:pPr>
        <w:pStyle w:val="Title"/>
        <w:rPr>
          <w:i/>
          <w:iCs/>
          <w:sz w:val="22"/>
        </w:rPr>
      </w:pPr>
      <w:bookmarkStart w:id="792" w:name="_Toc383006769"/>
      <w:bookmarkStart w:id="793" w:name="_Toc383008617"/>
      <w:bookmarkStart w:id="794" w:name="_Toc383009675"/>
      <w:bookmarkStart w:id="795" w:name="_Toc383089907"/>
      <w:bookmarkStart w:id="796" w:name="_Toc383091345"/>
    </w:p>
    <w:p w:rsidR="00BB2C12" w:rsidRDefault="00E60C1F" w:rsidP="00B732EB">
      <w:pPr>
        <w:pStyle w:val="Title"/>
      </w:pPr>
      <w:bookmarkStart w:id="797" w:name="_Toc405216464"/>
      <w:r>
        <w:lastRenderedPageBreak/>
        <w:t>Table 6.24</w:t>
      </w:r>
      <w:r w:rsidR="00BB2C12">
        <w:t xml:space="preserve">: </w:t>
      </w:r>
      <w:r w:rsidR="00BB2C12" w:rsidRPr="00B732EB">
        <w:t>Gross</w:t>
      </w:r>
      <w:r w:rsidR="00BB2C12">
        <w:t xml:space="preserve"> Fixed Assets</w:t>
      </w:r>
      <w:bookmarkEnd w:id="792"/>
      <w:bookmarkEnd w:id="793"/>
      <w:bookmarkEnd w:id="794"/>
      <w:bookmarkEnd w:id="795"/>
      <w:bookmarkEnd w:id="796"/>
      <w:bookmarkEnd w:id="797"/>
    </w:p>
    <w:p w:rsidR="00BB2C12" w:rsidRPr="00514F92" w:rsidRDefault="00BB2C12" w:rsidP="00BB2C12">
      <w:pPr>
        <w:widowControl w:val="0"/>
        <w:autoSpaceDE w:val="0"/>
        <w:autoSpaceDN w:val="0"/>
        <w:adjustRightInd w:val="0"/>
        <w:ind w:firstLine="720"/>
        <w:jc w:val="both"/>
        <w:rPr>
          <w:rFonts w:ascii="Calibri" w:hAnsi="Calibri"/>
          <w:b/>
          <w:bCs/>
          <w:color w:val="000000"/>
          <w:spacing w:val="-1"/>
          <w:sz w:val="20"/>
          <w:szCs w:val="20"/>
        </w:rPr>
      </w:pP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Pr>
          <w:rFonts w:ascii="Calibri" w:hAnsi="Calibri"/>
          <w:b/>
          <w:bCs/>
          <w:color w:val="000000"/>
          <w:spacing w:val="-1"/>
          <w:sz w:val="22"/>
          <w:szCs w:val="22"/>
        </w:rPr>
        <w:tab/>
      </w:r>
      <w:r w:rsidRPr="00514F92">
        <w:rPr>
          <w:rFonts w:ascii="Calibri" w:hAnsi="Calibri"/>
          <w:b/>
          <w:bCs/>
          <w:color w:val="000000"/>
          <w:spacing w:val="-1"/>
          <w:sz w:val="20"/>
          <w:szCs w:val="20"/>
        </w:rPr>
        <w:t xml:space="preserve">    (Rs. crore)</w:t>
      </w:r>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0"/>
        <w:gridCol w:w="2400"/>
        <w:gridCol w:w="1320"/>
        <w:gridCol w:w="2160"/>
        <w:gridCol w:w="1980"/>
      </w:tblGrid>
      <w:tr w:rsidR="00BB2C12" w:rsidTr="00C823BF">
        <w:tc>
          <w:tcPr>
            <w:tcW w:w="600" w:type="dxa"/>
            <w:tcBorders>
              <w:top w:val="single" w:sz="4" w:space="0" w:color="000000"/>
              <w:left w:val="single" w:sz="4" w:space="0" w:color="000000"/>
              <w:bottom w:val="single" w:sz="4" w:space="0" w:color="000000"/>
              <w:right w:val="single" w:sz="4" w:space="0" w:color="auto"/>
            </w:tcBorders>
            <w:vAlign w:val="center"/>
          </w:tcPr>
          <w:p w:rsidR="00BB2C12" w:rsidRDefault="00BB2C12" w:rsidP="00F801EE">
            <w:pPr>
              <w:widowControl w:val="0"/>
              <w:autoSpaceDE w:val="0"/>
              <w:autoSpaceDN w:val="0"/>
              <w:adjustRightInd w:val="0"/>
              <w:jc w:val="center"/>
              <w:rPr>
                <w:rFonts w:ascii="Calibri" w:hAnsi="Calibri"/>
                <w:b/>
                <w:bCs/>
                <w:sz w:val="22"/>
                <w:szCs w:val="22"/>
              </w:rPr>
            </w:pPr>
            <w:r>
              <w:rPr>
                <w:rFonts w:ascii="Calibri" w:hAnsi="Calibri"/>
                <w:b/>
                <w:bCs/>
                <w:sz w:val="22"/>
                <w:szCs w:val="22"/>
              </w:rPr>
              <w:t>SI.</w:t>
            </w:r>
          </w:p>
          <w:p w:rsidR="00BB2C12" w:rsidRDefault="00BB2C12" w:rsidP="00F801EE">
            <w:pPr>
              <w:widowControl w:val="0"/>
              <w:autoSpaceDE w:val="0"/>
              <w:autoSpaceDN w:val="0"/>
              <w:adjustRightInd w:val="0"/>
              <w:jc w:val="center"/>
              <w:rPr>
                <w:rFonts w:ascii="Calibri" w:hAnsi="Calibri"/>
                <w:b/>
                <w:bCs/>
                <w:sz w:val="22"/>
                <w:szCs w:val="22"/>
              </w:rPr>
            </w:pPr>
            <w:r>
              <w:rPr>
                <w:rFonts w:ascii="Calibri" w:hAnsi="Calibri"/>
                <w:b/>
                <w:bCs/>
                <w:sz w:val="22"/>
                <w:szCs w:val="22"/>
              </w:rPr>
              <w:t>No.</w:t>
            </w:r>
          </w:p>
        </w:tc>
        <w:tc>
          <w:tcPr>
            <w:tcW w:w="2400" w:type="dxa"/>
            <w:tcBorders>
              <w:top w:val="single" w:sz="4" w:space="0" w:color="000000"/>
              <w:left w:val="single" w:sz="4" w:space="0" w:color="auto"/>
              <w:bottom w:val="single" w:sz="4" w:space="0" w:color="000000"/>
              <w:right w:val="single" w:sz="4" w:space="0" w:color="auto"/>
            </w:tcBorders>
            <w:vAlign w:val="center"/>
          </w:tcPr>
          <w:p w:rsidR="00BB2C12" w:rsidRDefault="00BB2C12" w:rsidP="00F801EE">
            <w:pPr>
              <w:widowControl w:val="0"/>
              <w:autoSpaceDE w:val="0"/>
              <w:autoSpaceDN w:val="0"/>
              <w:adjustRightInd w:val="0"/>
              <w:jc w:val="center"/>
              <w:rPr>
                <w:rFonts w:ascii="Calibri" w:hAnsi="Calibri"/>
                <w:b/>
                <w:bCs/>
                <w:sz w:val="22"/>
                <w:szCs w:val="22"/>
              </w:rPr>
            </w:pPr>
            <w:r>
              <w:rPr>
                <w:rFonts w:ascii="Calibri" w:hAnsi="Calibri"/>
                <w:b/>
                <w:bCs/>
                <w:color w:val="000000"/>
                <w:spacing w:val="-1"/>
                <w:sz w:val="22"/>
                <w:szCs w:val="22"/>
              </w:rPr>
              <w:t>Financial Year</w:t>
            </w:r>
          </w:p>
        </w:tc>
        <w:tc>
          <w:tcPr>
            <w:tcW w:w="1320" w:type="dxa"/>
            <w:tcBorders>
              <w:top w:val="single" w:sz="4" w:space="0" w:color="000000"/>
              <w:left w:val="single" w:sz="4" w:space="0" w:color="000000"/>
              <w:bottom w:val="single" w:sz="4" w:space="0" w:color="000000"/>
              <w:right w:val="single" w:sz="4" w:space="0" w:color="000000"/>
            </w:tcBorders>
            <w:vAlign w:val="center"/>
          </w:tcPr>
          <w:p w:rsidR="00BB2C12" w:rsidRDefault="00BB2C12" w:rsidP="00F801EE">
            <w:pPr>
              <w:widowControl w:val="0"/>
              <w:autoSpaceDE w:val="0"/>
              <w:autoSpaceDN w:val="0"/>
              <w:adjustRightInd w:val="0"/>
              <w:jc w:val="center"/>
              <w:rPr>
                <w:rFonts w:ascii="Calibri" w:hAnsi="Calibri"/>
                <w:b/>
                <w:bCs/>
                <w:sz w:val="22"/>
                <w:szCs w:val="22"/>
              </w:rPr>
            </w:pPr>
            <w:r>
              <w:rPr>
                <w:rFonts w:ascii="Calibri" w:hAnsi="Calibri"/>
                <w:b/>
                <w:bCs/>
                <w:color w:val="000000"/>
                <w:spacing w:val="-1"/>
                <w:sz w:val="22"/>
                <w:szCs w:val="22"/>
              </w:rPr>
              <w:t>Opening Balance</w:t>
            </w:r>
          </w:p>
        </w:tc>
        <w:tc>
          <w:tcPr>
            <w:tcW w:w="2160" w:type="dxa"/>
            <w:tcBorders>
              <w:top w:val="single" w:sz="4" w:space="0" w:color="000000"/>
              <w:left w:val="single" w:sz="4" w:space="0" w:color="000000"/>
              <w:bottom w:val="single" w:sz="4" w:space="0" w:color="000000"/>
              <w:right w:val="single" w:sz="4" w:space="0" w:color="000000"/>
            </w:tcBorders>
            <w:vAlign w:val="center"/>
          </w:tcPr>
          <w:p w:rsidR="00BB2C12" w:rsidRDefault="00BB2C12" w:rsidP="00F801EE">
            <w:pPr>
              <w:widowControl w:val="0"/>
              <w:autoSpaceDE w:val="0"/>
              <w:autoSpaceDN w:val="0"/>
              <w:adjustRightInd w:val="0"/>
              <w:jc w:val="center"/>
              <w:rPr>
                <w:rFonts w:ascii="Calibri" w:hAnsi="Calibri"/>
                <w:b/>
                <w:bCs/>
                <w:sz w:val="22"/>
                <w:szCs w:val="22"/>
              </w:rPr>
            </w:pPr>
            <w:r>
              <w:rPr>
                <w:rFonts w:ascii="Calibri" w:hAnsi="Calibri"/>
                <w:b/>
                <w:bCs/>
                <w:color w:val="000000"/>
                <w:spacing w:val="-1"/>
                <w:sz w:val="22"/>
                <w:szCs w:val="22"/>
              </w:rPr>
              <w:t>Addition during the year</w:t>
            </w:r>
          </w:p>
        </w:tc>
        <w:tc>
          <w:tcPr>
            <w:tcW w:w="1980" w:type="dxa"/>
            <w:tcBorders>
              <w:top w:val="single" w:sz="4" w:space="0" w:color="000000"/>
              <w:left w:val="single" w:sz="4" w:space="0" w:color="000000"/>
              <w:bottom w:val="single" w:sz="4" w:space="0" w:color="000000"/>
              <w:right w:val="single" w:sz="4" w:space="0" w:color="000000"/>
            </w:tcBorders>
            <w:vAlign w:val="center"/>
          </w:tcPr>
          <w:p w:rsidR="00BB2C12" w:rsidRDefault="00BB2C12" w:rsidP="00F801EE">
            <w:pPr>
              <w:widowControl w:val="0"/>
              <w:autoSpaceDE w:val="0"/>
              <w:autoSpaceDN w:val="0"/>
              <w:adjustRightInd w:val="0"/>
              <w:jc w:val="center"/>
              <w:rPr>
                <w:rFonts w:ascii="Calibri" w:hAnsi="Calibri"/>
                <w:b/>
                <w:bCs/>
                <w:sz w:val="22"/>
                <w:szCs w:val="22"/>
              </w:rPr>
            </w:pPr>
            <w:r>
              <w:rPr>
                <w:rFonts w:ascii="Calibri" w:hAnsi="Calibri"/>
                <w:b/>
                <w:bCs/>
                <w:color w:val="000000"/>
                <w:spacing w:val="-1"/>
                <w:sz w:val="22"/>
                <w:szCs w:val="22"/>
              </w:rPr>
              <w:t>Closing                               Balance</w:t>
            </w:r>
          </w:p>
        </w:tc>
      </w:tr>
      <w:tr w:rsidR="00BB2C12" w:rsidTr="00C823BF">
        <w:tc>
          <w:tcPr>
            <w:tcW w:w="600" w:type="dxa"/>
            <w:tcBorders>
              <w:top w:val="single" w:sz="4" w:space="0" w:color="000000"/>
              <w:left w:val="single" w:sz="4" w:space="0" w:color="000000"/>
              <w:bottom w:val="single" w:sz="4" w:space="0" w:color="000000"/>
              <w:right w:val="single" w:sz="4" w:space="0" w:color="auto"/>
            </w:tcBorders>
          </w:tcPr>
          <w:p w:rsidR="00BB2C12"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1</w:t>
            </w:r>
          </w:p>
        </w:tc>
        <w:tc>
          <w:tcPr>
            <w:tcW w:w="2400" w:type="dxa"/>
            <w:tcBorders>
              <w:top w:val="single" w:sz="4" w:space="0" w:color="000000"/>
              <w:left w:val="single" w:sz="4" w:space="0" w:color="auto"/>
              <w:bottom w:val="single" w:sz="4" w:space="0" w:color="000000"/>
              <w:right w:val="single" w:sz="4" w:space="0" w:color="auto"/>
            </w:tcBorders>
          </w:tcPr>
          <w:p w:rsidR="00BB2C12" w:rsidRDefault="00BB2C12" w:rsidP="00F801EE">
            <w:pPr>
              <w:widowControl w:val="0"/>
              <w:autoSpaceDE w:val="0"/>
              <w:autoSpaceDN w:val="0"/>
              <w:adjustRightInd w:val="0"/>
              <w:jc w:val="center"/>
              <w:rPr>
                <w:rFonts w:ascii="Calibri" w:hAnsi="Calibri"/>
                <w:sz w:val="22"/>
                <w:szCs w:val="22"/>
              </w:rPr>
            </w:pPr>
            <w:r>
              <w:rPr>
                <w:rFonts w:ascii="Calibri" w:hAnsi="Calibri"/>
                <w:color w:val="000000"/>
                <w:spacing w:val="-1"/>
                <w:sz w:val="22"/>
                <w:szCs w:val="22"/>
              </w:rPr>
              <w:t>FY 2013-14</w:t>
            </w:r>
          </w:p>
        </w:tc>
        <w:tc>
          <w:tcPr>
            <w:tcW w:w="1320" w:type="dxa"/>
            <w:tcBorders>
              <w:top w:val="single" w:sz="4" w:space="0" w:color="000000"/>
              <w:left w:val="single" w:sz="4" w:space="0" w:color="000000"/>
              <w:bottom w:val="single" w:sz="4" w:space="0" w:color="000000"/>
              <w:right w:val="single" w:sz="4" w:space="0" w:color="000000"/>
            </w:tcBorders>
          </w:tcPr>
          <w:p w:rsidR="00BB2C12"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656.28</w:t>
            </w:r>
          </w:p>
        </w:tc>
        <w:tc>
          <w:tcPr>
            <w:tcW w:w="2160" w:type="dxa"/>
            <w:tcBorders>
              <w:top w:val="single" w:sz="4" w:space="0" w:color="000000"/>
              <w:left w:val="single" w:sz="4" w:space="0" w:color="000000"/>
              <w:bottom w:val="single" w:sz="4" w:space="0" w:color="000000"/>
              <w:right w:val="single" w:sz="4" w:space="0" w:color="000000"/>
            </w:tcBorders>
          </w:tcPr>
          <w:p w:rsidR="00BB2C12"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27.00</w:t>
            </w:r>
          </w:p>
        </w:tc>
        <w:tc>
          <w:tcPr>
            <w:tcW w:w="1980" w:type="dxa"/>
            <w:tcBorders>
              <w:top w:val="single" w:sz="4" w:space="0" w:color="000000"/>
              <w:left w:val="single" w:sz="4" w:space="0" w:color="000000"/>
              <w:bottom w:val="single" w:sz="4" w:space="0" w:color="000000"/>
              <w:right w:val="single" w:sz="4" w:space="0" w:color="000000"/>
            </w:tcBorders>
          </w:tcPr>
          <w:p w:rsidR="00BB2C12"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683.28</w:t>
            </w:r>
          </w:p>
        </w:tc>
      </w:tr>
      <w:tr w:rsidR="00BB2C12" w:rsidTr="00C823BF">
        <w:tc>
          <w:tcPr>
            <w:tcW w:w="600" w:type="dxa"/>
            <w:tcBorders>
              <w:top w:val="single" w:sz="4" w:space="0" w:color="000000"/>
              <w:left w:val="single" w:sz="4" w:space="0" w:color="000000"/>
              <w:bottom w:val="single" w:sz="4" w:space="0" w:color="000000"/>
              <w:right w:val="single" w:sz="4" w:space="0" w:color="auto"/>
            </w:tcBorders>
          </w:tcPr>
          <w:p w:rsidR="00BB2C12" w:rsidRDefault="00BB2C12" w:rsidP="00F801EE">
            <w:pPr>
              <w:widowControl w:val="0"/>
              <w:autoSpaceDE w:val="0"/>
              <w:autoSpaceDN w:val="0"/>
              <w:adjustRightInd w:val="0"/>
              <w:jc w:val="center"/>
              <w:rPr>
                <w:rFonts w:ascii="Calibri" w:hAnsi="Calibri"/>
                <w:sz w:val="22"/>
                <w:szCs w:val="22"/>
              </w:rPr>
            </w:pPr>
          </w:p>
        </w:tc>
        <w:tc>
          <w:tcPr>
            <w:tcW w:w="2400" w:type="dxa"/>
            <w:tcBorders>
              <w:top w:val="single" w:sz="4" w:space="0" w:color="000000"/>
              <w:left w:val="single" w:sz="4" w:space="0" w:color="auto"/>
              <w:bottom w:val="single" w:sz="4" w:space="0" w:color="000000"/>
              <w:right w:val="single" w:sz="4" w:space="0" w:color="auto"/>
            </w:tcBorders>
          </w:tcPr>
          <w:p w:rsidR="00BB2C12" w:rsidRDefault="00BB2C12" w:rsidP="00F801EE">
            <w:pPr>
              <w:widowControl w:val="0"/>
              <w:autoSpaceDE w:val="0"/>
              <w:autoSpaceDN w:val="0"/>
              <w:adjustRightInd w:val="0"/>
              <w:jc w:val="center"/>
              <w:rPr>
                <w:rFonts w:ascii="Calibri" w:hAnsi="Calibri"/>
                <w:color w:val="000000"/>
                <w:spacing w:val="-1"/>
                <w:sz w:val="22"/>
                <w:szCs w:val="22"/>
              </w:rPr>
            </w:pPr>
            <w:r>
              <w:rPr>
                <w:rFonts w:ascii="Calibri" w:hAnsi="Calibri"/>
                <w:color w:val="000000"/>
                <w:spacing w:val="-1"/>
                <w:sz w:val="22"/>
                <w:szCs w:val="22"/>
              </w:rPr>
              <w:t>FY 2014-15</w:t>
            </w:r>
          </w:p>
        </w:tc>
        <w:tc>
          <w:tcPr>
            <w:tcW w:w="1320" w:type="dxa"/>
            <w:tcBorders>
              <w:top w:val="single" w:sz="4" w:space="0" w:color="000000"/>
              <w:left w:val="single" w:sz="4" w:space="0" w:color="000000"/>
              <w:bottom w:val="single" w:sz="4" w:space="0" w:color="000000"/>
              <w:right w:val="single" w:sz="4" w:space="0" w:color="000000"/>
            </w:tcBorders>
          </w:tcPr>
          <w:p w:rsidR="00BB2C12" w:rsidRDefault="00DD682B" w:rsidP="00F801EE">
            <w:pPr>
              <w:widowControl w:val="0"/>
              <w:autoSpaceDE w:val="0"/>
              <w:autoSpaceDN w:val="0"/>
              <w:adjustRightInd w:val="0"/>
              <w:jc w:val="center"/>
              <w:rPr>
                <w:rFonts w:ascii="Calibri" w:hAnsi="Calibri"/>
                <w:color w:val="000000"/>
                <w:spacing w:val="-1"/>
                <w:sz w:val="22"/>
                <w:szCs w:val="22"/>
              </w:rPr>
            </w:pPr>
            <w:r>
              <w:rPr>
                <w:rFonts w:ascii="Calibri" w:hAnsi="Calibri"/>
                <w:color w:val="000000"/>
                <w:spacing w:val="-1"/>
                <w:sz w:val="22"/>
                <w:szCs w:val="22"/>
              </w:rPr>
              <w:t>683.28</w:t>
            </w:r>
          </w:p>
        </w:tc>
        <w:tc>
          <w:tcPr>
            <w:tcW w:w="2160" w:type="dxa"/>
            <w:tcBorders>
              <w:top w:val="single" w:sz="4" w:space="0" w:color="000000"/>
              <w:left w:val="single" w:sz="4" w:space="0" w:color="000000"/>
              <w:bottom w:val="single" w:sz="4" w:space="0" w:color="000000"/>
              <w:right w:val="single" w:sz="4" w:space="0" w:color="000000"/>
            </w:tcBorders>
          </w:tcPr>
          <w:p w:rsidR="00BB2C12" w:rsidRDefault="00BB2C12" w:rsidP="00F801EE">
            <w:pPr>
              <w:widowControl w:val="0"/>
              <w:autoSpaceDE w:val="0"/>
              <w:autoSpaceDN w:val="0"/>
              <w:adjustRightInd w:val="0"/>
              <w:jc w:val="center"/>
              <w:rPr>
                <w:rFonts w:ascii="Calibri" w:hAnsi="Calibri"/>
                <w:sz w:val="22"/>
                <w:szCs w:val="22"/>
              </w:rPr>
            </w:pPr>
            <w:r>
              <w:rPr>
                <w:rFonts w:ascii="Calibri" w:hAnsi="Calibri"/>
                <w:sz w:val="22"/>
                <w:szCs w:val="22"/>
              </w:rPr>
              <w:t>30.00</w:t>
            </w:r>
          </w:p>
        </w:tc>
        <w:tc>
          <w:tcPr>
            <w:tcW w:w="1980" w:type="dxa"/>
            <w:tcBorders>
              <w:top w:val="single" w:sz="4" w:space="0" w:color="000000"/>
              <w:left w:val="single" w:sz="4" w:space="0" w:color="000000"/>
              <w:bottom w:val="single" w:sz="4" w:space="0" w:color="000000"/>
              <w:right w:val="single" w:sz="4" w:space="0" w:color="000000"/>
            </w:tcBorders>
          </w:tcPr>
          <w:p w:rsidR="00BB2C12"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713.28</w:t>
            </w:r>
          </w:p>
        </w:tc>
      </w:tr>
      <w:tr w:rsidR="00DD682B" w:rsidTr="00C823BF">
        <w:tc>
          <w:tcPr>
            <w:tcW w:w="600" w:type="dxa"/>
            <w:tcBorders>
              <w:top w:val="single" w:sz="4" w:space="0" w:color="000000"/>
              <w:left w:val="single" w:sz="4" w:space="0" w:color="000000"/>
              <w:bottom w:val="single" w:sz="4" w:space="0" w:color="000000"/>
              <w:right w:val="single" w:sz="4" w:space="0" w:color="auto"/>
            </w:tcBorders>
          </w:tcPr>
          <w:p w:rsidR="00DD682B"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3</w:t>
            </w:r>
          </w:p>
        </w:tc>
        <w:tc>
          <w:tcPr>
            <w:tcW w:w="2400" w:type="dxa"/>
            <w:tcBorders>
              <w:top w:val="single" w:sz="4" w:space="0" w:color="000000"/>
              <w:left w:val="single" w:sz="4" w:space="0" w:color="auto"/>
              <w:bottom w:val="single" w:sz="4" w:space="0" w:color="000000"/>
              <w:right w:val="single" w:sz="4" w:space="0" w:color="auto"/>
            </w:tcBorders>
          </w:tcPr>
          <w:p w:rsidR="00DD682B" w:rsidRDefault="00DD682B" w:rsidP="00F801EE">
            <w:pPr>
              <w:widowControl w:val="0"/>
              <w:autoSpaceDE w:val="0"/>
              <w:autoSpaceDN w:val="0"/>
              <w:adjustRightInd w:val="0"/>
              <w:jc w:val="center"/>
              <w:rPr>
                <w:rFonts w:ascii="Calibri" w:hAnsi="Calibri"/>
                <w:color w:val="000000"/>
                <w:spacing w:val="-1"/>
                <w:sz w:val="22"/>
                <w:szCs w:val="22"/>
              </w:rPr>
            </w:pPr>
            <w:r>
              <w:rPr>
                <w:rFonts w:ascii="Calibri" w:hAnsi="Calibri"/>
                <w:color w:val="000000"/>
                <w:spacing w:val="-1"/>
                <w:sz w:val="22"/>
                <w:szCs w:val="22"/>
              </w:rPr>
              <w:t>FY 2015-16</w:t>
            </w:r>
          </w:p>
        </w:tc>
        <w:tc>
          <w:tcPr>
            <w:tcW w:w="1320" w:type="dxa"/>
            <w:tcBorders>
              <w:top w:val="single" w:sz="4" w:space="0" w:color="000000"/>
              <w:left w:val="single" w:sz="4" w:space="0" w:color="000000"/>
              <w:bottom w:val="single" w:sz="4" w:space="0" w:color="000000"/>
              <w:right w:val="single" w:sz="4" w:space="0" w:color="000000"/>
            </w:tcBorders>
          </w:tcPr>
          <w:p w:rsidR="00DD682B" w:rsidRDefault="00DD682B" w:rsidP="00F801EE">
            <w:pPr>
              <w:widowControl w:val="0"/>
              <w:autoSpaceDE w:val="0"/>
              <w:autoSpaceDN w:val="0"/>
              <w:adjustRightInd w:val="0"/>
              <w:jc w:val="center"/>
              <w:rPr>
                <w:rFonts w:ascii="Calibri" w:hAnsi="Calibri"/>
                <w:color w:val="000000"/>
                <w:spacing w:val="-1"/>
                <w:sz w:val="22"/>
                <w:szCs w:val="22"/>
              </w:rPr>
            </w:pPr>
            <w:r>
              <w:rPr>
                <w:rFonts w:ascii="Calibri" w:hAnsi="Calibri"/>
                <w:color w:val="000000"/>
                <w:spacing w:val="-1"/>
                <w:sz w:val="22"/>
                <w:szCs w:val="22"/>
              </w:rPr>
              <w:t>713.28</w:t>
            </w:r>
          </w:p>
        </w:tc>
        <w:tc>
          <w:tcPr>
            <w:tcW w:w="2160" w:type="dxa"/>
            <w:tcBorders>
              <w:top w:val="single" w:sz="4" w:space="0" w:color="000000"/>
              <w:left w:val="single" w:sz="4" w:space="0" w:color="000000"/>
              <w:bottom w:val="single" w:sz="4" w:space="0" w:color="000000"/>
              <w:right w:val="single" w:sz="4" w:space="0" w:color="000000"/>
            </w:tcBorders>
          </w:tcPr>
          <w:p w:rsidR="00DD682B"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30.00</w:t>
            </w:r>
          </w:p>
        </w:tc>
        <w:tc>
          <w:tcPr>
            <w:tcW w:w="1980" w:type="dxa"/>
            <w:tcBorders>
              <w:top w:val="single" w:sz="4" w:space="0" w:color="000000"/>
              <w:left w:val="single" w:sz="4" w:space="0" w:color="000000"/>
              <w:bottom w:val="single" w:sz="4" w:space="0" w:color="000000"/>
              <w:right w:val="single" w:sz="4" w:space="0" w:color="000000"/>
            </w:tcBorders>
          </w:tcPr>
          <w:p w:rsidR="00DD682B" w:rsidRDefault="00DD682B" w:rsidP="00F801EE">
            <w:pPr>
              <w:widowControl w:val="0"/>
              <w:autoSpaceDE w:val="0"/>
              <w:autoSpaceDN w:val="0"/>
              <w:adjustRightInd w:val="0"/>
              <w:jc w:val="center"/>
              <w:rPr>
                <w:rFonts w:ascii="Calibri" w:hAnsi="Calibri"/>
                <w:sz w:val="22"/>
                <w:szCs w:val="22"/>
              </w:rPr>
            </w:pPr>
            <w:r>
              <w:rPr>
                <w:rFonts w:ascii="Calibri" w:hAnsi="Calibri"/>
                <w:sz w:val="22"/>
                <w:szCs w:val="22"/>
              </w:rPr>
              <w:t>743.28</w:t>
            </w:r>
          </w:p>
        </w:tc>
      </w:tr>
    </w:tbl>
    <w:p w:rsidR="00BB2C12" w:rsidRDefault="00BB2C12" w:rsidP="00BB2C12">
      <w:pPr>
        <w:spacing w:line="360" w:lineRule="auto"/>
        <w:jc w:val="both"/>
        <w:rPr>
          <w:rFonts w:ascii="Calibri" w:hAnsi="Calibri"/>
          <w:b/>
          <w:iCs/>
          <w:sz w:val="20"/>
          <w:szCs w:val="16"/>
        </w:rPr>
      </w:pPr>
      <w:r>
        <w:rPr>
          <w:rFonts w:ascii="Calibri" w:hAnsi="Calibri"/>
          <w:sz w:val="22"/>
          <w:szCs w:val="22"/>
        </w:rPr>
        <w:t xml:space="preserve">            </w:t>
      </w:r>
      <w:r>
        <w:rPr>
          <w:rFonts w:ascii="Calibri" w:hAnsi="Calibri"/>
          <w:sz w:val="22"/>
          <w:szCs w:val="22"/>
        </w:rPr>
        <w:tab/>
      </w:r>
      <w:r>
        <w:rPr>
          <w:rFonts w:ascii="Calibri" w:hAnsi="Calibri"/>
          <w:b/>
          <w:iCs/>
          <w:sz w:val="18"/>
          <w:szCs w:val="16"/>
        </w:rPr>
        <w:t xml:space="preserve">Source: - </w:t>
      </w:r>
      <w:r w:rsidR="00C62542">
        <w:rPr>
          <w:rFonts w:ascii="Calibri" w:hAnsi="Calibri"/>
          <w:b/>
          <w:iCs/>
          <w:sz w:val="18"/>
          <w:szCs w:val="16"/>
        </w:rPr>
        <w:t>Table 3.12</w:t>
      </w:r>
      <w:r>
        <w:rPr>
          <w:rFonts w:ascii="Calibri" w:hAnsi="Calibri"/>
          <w:b/>
          <w:iCs/>
          <w:sz w:val="18"/>
          <w:szCs w:val="16"/>
        </w:rPr>
        <w:t xml:space="preserve"> of ARR</w:t>
      </w:r>
    </w:p>
    <w:p w:rsidR="00CF7466" w:rsidRDefault="00CF7466" w:rsidP="00BB2C12">
      <w:pPr>
        <w:pStyle w:val="Heading8"/>
        <w:spacing w:line="360" w:lineRule="auto"/>
        <w:rPr>
          <w:rFonts w:ascii="Calibri" w:hAnsi="Calibri"/>
          <w:bCs w:val="0"/>
          <w:sz w:val="24"/>
        </w:rPr>
      </w:pPr>
    </w:p>
    <w:p w:rsidR="00BB2C12" w:rsidRDefault="00BB2C12" w:rsidP="00BB2C12">
      <w:pPr>
        <w:pStyle w:val="Heading8"/>
        <w:spacing w:line="360" w:lineRule="auto"/>
        <w:rPr>
          <w:rFonts w:ascii="Calibri" w:hAnsi="Calibri"/>
          <w:bCs w:val="0"/>
          <w:sz w:val="24"/>
        </w:rPr>
      </w:pPr>
      <w:r>
        <w:rPr>
          <w:rFonts w:ascii="Calibri" w:hAnsi="Calibri"/>
          <w:bCs w:val="0"/>
          <w:sz w:val="24"/>
        </w:rPr>
        <w:t>Commission’s Analysis</w:t>
      </w:r>
    </w:p>
    <w:p w:rsidR="00BB2C12" w:rsidRDefault="00BB2C12" w:rsidP="00BB2C12">
      <w:pPr>
        <w:pStyle w:val="BodyTextIndent"/>
        <w:rPr>
          <w:rFonts w:ascii="Calibri" w:hAnsi="Calibri"/>
          <w:bCs/>
          <w:sz w:val="24"/>
          <w:szCs w:val="22"/>
        </w:rPr>
      </w:pPr>
      <w:r>
        <w:rPr>
          <w:rFonts w:ascii="Calibri" w:hAnsi="Calibri"/>
          <w:bCs/>
          <w:sz w:val="24"/>
          <w:szCs w:val="22"/>
        </w:rPr>
        <w:t xml:space="preserve">The DPN being a Government department it has to maintain proforma accounts such as balance sheet, profit and loss account with relevant statements and schedules and get </w:t>
      </w:r>
      <w:r w:rsidR="001746A1">
        <w:rPr>
          <w:rFonts w:ascii="Calibri" w:hAnsi="Calibri"/>
          <w:bCs/>
          <w:sz w:val="24"/>
          <w:szCs w:val="22"/>
        </w:rPr>
        <w:t>them</w:t>
      </w:r>
      <w:r>
        <w:rPr>
          <w:rFonts w:ascii="Calibri" w:hAnsi="Calibri"/>
          <w:bCs/>
          <w:sz w:val="24"/>
          <w:szCs w:val="22"/>
        </w:rPr>
        <w:t xml:space="preserve"> audited. DPN has also not maintained the asset registers. In view of this, Commission cannot accept the GFA furnished by DPN for purpose of depreciation and return on equity / capital base.</w:t>
      </w:r>
    </w:p>
    <w:p w:rsidR="00230854" w:rsidRDefault="00230854">
      <w:pPr>
        <w:ind w:left="720"/>
        <w:jc w:val="both"/>
        <w:rPr>
          <w:rFonts w:ascii="Calibri" w:hAnsi="Calibri"/>
          <w:b/>
          <w:bCs/>
          <w:szCs w:val="22"/>
        </w:rPr>
      </w:pPr>
    </w:p>
    <w:p w:rsidR="00230854" w:rsidRDefault="00230854" w:rsidP="0065041C">
      <w:pPr>
        <w:pStyle w:val="Heading3"/>
        <w:numPr>
          <w:ilvl w:val="0"/>
          <w:numId w:val="29"/>
        </w:numPr>
        <w:spacing w:line="360" w:lineRule="auto"/>
      </w:pPr>
      <w:bookmarkStart w:id="798" w:name="_Toc296352591"/>
      <w:bookmarkStart w:id="799" w:name="_Toc319673979"/>
      <w:bookmarkStart w:id="800" w:name="_Toc338321226"/>
      <w:bookmarkStart w:id="801" w:name="_Toc338322714"/>
      <w:bookmarkStart w:id="802" w:name="_Toc338322974"/>
      <w:bookmarkStart w:id="803" w:name="_Toc343778963"/>
      <w:bookmarkStart w:id="804" w:name="_Toc383008621"/>
      <w:bookmarkStart w:id="805" w:name="_Toc383089908"/>
      <w:bookmarkStart w:id="806" w:name="_Toc383091346"/>
      <w:bookmarkStart w:id="807" w:name="_Toc407115527"/>
      <w:r>
        <w:t>Depreciation</w:t>
      </w:r>
      <w:bookmarkEnd w:id="798"/>
      <w:bookmarkEnd w:id="799"/>
      <w:bookmarkEnd w:id="800"/>
      <w:bookmarkEnd w:id="801"/>
      <w:bookmarkEnd w:id="802"/>
      <w:bookmarkEnd w:id="803"/>
      <w:bookmarkEnd w:id="804"/>
      <w:bookmarkEnd w:id="805"/>
      <w:bookmarkEnd w:id="806"/>
      <w:bookmarkEnd w:id="807"/>
    </w:p>
    <w:p w:rsidR="00230854" w:rsidRDefault="00230854">
      <w:pPr>
        <w:pStyle w:val="BodyTextIndent"/>
        <w:rPr>
          <w:rFonts w:ascii="Calibri" w:hAnsi="Calibri"/>
          <w:sz w:val="24"/>
          <w:szCs w:val="22"/>
        </w:rPr>
      </w:pPr>
      <w:r>
        <w:rPr>
          <w:rFonts w:ascii="Calibri" w:hAnsi="Calibri"/>
          <w:sz w:val="24"/>
          <w:szCs w:val="22"/>
        </w:rPr>
        <w:t>The DPN has projected depreciation o</w:t>
      </w:r>
      <w:r w:rsidR="00F65037">
        <w:rPr>
          <w:rFonts w:ascii="Calibri" w:hAnsi="Calibri"/>
          <w:sz w:val="24"/>
          <w:szCs w:val="22"/>
        </w:rPr>
        <w:t>f Rs. 17.84</w:t>
      </w:r>
      <w:r>
        <w:rPr>
          <w:rFonts w:ascii="Calibri" w:hAnsi="Calibri"/>
          <w:sz w:val="24"/>
          <w:szCs w:val="22"/>
        </w:rPr>
        <w:t xml:space="preserve"> crore for the FY </w:t>
      </w:r>
      <w:r w:rsidR="00F65037">
        <w:rPr>
          <w:rFonts w:ascii="Calibri" w:hAnsi="Calibri"/>
          <w:sz w:val="24"/>
          <w:szCs w:val="22"/>
        </w:rPr>
        <w:t>2015-16</w:t>
      </w:r>
      <w:r>
        <w:rPr>
          <w:rFonts w:ascii="Calibri" w:hAnsi="Calibri"/>
          <w:sz w:val="24"/>
          <w:szCs w:val="22"/>
        </w:rPr>
        <w:t>. DPN has applied avera</w:t>
      </w:r>
      <w:r w:rsidR="001D2E30">
        <w:rPr>
          <w:rFonts w:ascii="Calibri" w:hAnsi="Calibri"/>
          <w:sz w:val="24"/>
          <w:szCs w:val="22"/>
        </w:rPr>
        <w:t>ge rate of depreciation as 2.45</w:t>
      </w:r>
      <w:r>
        <w:rPr>
          <w:rFonts w:ascii="Calibri" w:hAnsi="Calibri"/>
          <w:sz w:val="24"/>
          <w:szCs w:val="22"/>
        </w:rPr>
        <w:t xml:space="preserve">% for the FY </w:t>
      </w:r>
      <w:r w:rsidR="00F65037">
        <w:rPr>
          <w:rFonts w:ascii="Calibri" w:hAnsi="Calibri"/>
          <w:sz w:val="24"/>
          <w:szCs w:val="22"/>
        </w:rPr>
        <w:t>2015-16</w:t>
      </w:r>
      <w:r>
        <w:rPr>
          <w:rFonts w:ascii="Calibri" w:hAnsi="Calibri"/>
          <w:sz w:val="24"/>
          <w:szCs w:val="22"/>
        </w:rPr>
        <w:t xml:space="preserve">. The details as projected by DPN are furnished in </w:t>
      </w:r>
      <w:r w:rsidR="00F65037">
        <w:rPr>
          <w:rFonts w:ascii="Calibri" w:hAnsi="Calibri"/>
          <w:sz w:val="24"/>
          <w:szCs w:val="22"/>
        </w:rPr>
        <w:t>T</w:t>
      </w:r>
      <w:r>
        <w:rPr>
          <w:rFonts w:ascii="Calibri" w:hAnsi="Calibri"/>
          <w:sz w:val="24"/>
          <w:szCs w:val="22"/>
        </w:rPr>
        <w:t>able below:</w:t>
      </w:r>
    </w:p>
    <w:p w:rsidR="001D2E30" w:rsidRPr="00832FBE" w:rsidRDefault="001D2E30" w:rsidP="00832FBE">
      <w:pPr>
        <w:pStyle w:val="BodyTextIndent"/>
        <w:spacing w:line="240" w:lineRule="auto"/>
        <w:rPr>
          <w:rFonts w:ascii="Calibri" w:hAnsi="Calibri"/>
          <w:sz w:val="8"/>
          <w:szCs w:val="22"/>
        </w:rPr>
      </w:pPr>
    </w:p>
    <w:p w:rsidR="00230854" w:rsidRDefault="00E60C1F" w:rsidP="00B732EB">
      <w:pPr>
        <w:pStyle w:val="Title"/>
      </w:pPr>
      <w:bookmarkStart w:id="808" w:name="_Toc296420104"/>
      <w:bookmarkStart w:id="809" w:name="_Toc319673879"/>
      <w:bookmarkStart w:id="810" w:name="_Toc343767724"/>
      <w:bookmarkStart w:id="811" w:name="_Toc383006774"/>
      <w:bookmarkStart w:id="812" w:name="_Toc383008622"/>
      <w:bookmarkStart w:id="813" w:name="_Toc383009680"/>
      <w:bookmarkStart w:id="814" w:name="_Toc383089909"/>
      <w:bookmarkStart w:id="815" w:name="_Toc383091347"/>
      <w:bookmarkStart w:id="816" w:name="_Toc405216465"/>
      <w:r>
        <w:t>Table-6.25</w:t>
      </w:r>
      <w:r w:rsidR="00230854">
        <w:t xml:space="preserve">: </w:t>
      </w:r>
      <w:r w:rsidR="00230854" w:rsidRPr="00B732EB">
        <w:t>Depreciation</w:t>
      </w:r>
      <w:r w:rsidR="00230854">
        <w:t xml:space="preserve"> projected by DPN</w:t>
      </w:r>
      <w:bookmarkEnd w:id="808"/>
      <w:bookmarkEnd w:id="809"/>
      <w:r w:rsidR="00230854">
        <w:t xml:space="preserve"> for FY </w:t>
      </w:r>
      <w:bookmarkEnd w:id="810"/>
      <w:bookmarkEnd w:id="811"/>
      <w:bookmarkEnd w:id="812"/>
      <w:bookmarkEnd w:id="813"/>
      <w:bookmarkEnd w:id="814"/>
      <w:bookmarkEnd w:id="815"/>
      <w:r w:rsidR="00F65037">
        <w:t>2015-16</w:t>
      </w:r>
      <w:bookmarkEnd w:id="816"/>
    </w:p>
    <w:p w:rsidR="00230854" w:rsidRDefault="00230854">
      <w:pPr>
        <w:pStyle w:val="Title"/>
        <w:jc w:val="right"/>
        <w:rPr>
          <w:i/>
          <w:iCs/>
        </w:rPr>
      </w:pPr>
      <w:bookmarkStart w:id="817" w:name="_Toc383006775"/>
      <w:bookmarkStart w:id="818" w:name="_Toc383008623"/>
      <w:bookmarkStart w:id="819" w:name="_Toc383009681"/>
      <w:bookmarkStart w:id="820" w:name="_Toc383089910"/>
      <w:bookmarkStart w:id="821" w:name="_Toc383091348"/>
      <w:bookmarkStart w:id="822" w:name="_Toc405216466"/>
      <w:r>
        <w:rPr>
          <w:i/>
          <w:iCs/>
          <w:sz w:val="22"/>
        </w:rPr>
        <w:t>(Rs. Cr</w:t>
      </w:r>
      <w:r w:rsidR="00F65037">
        <w:rPr>
          <w:i/>
          <w:iCs/>
          <w:sz w:val="22"/>
        </w:rPr>
        <w:t>ore</w:t>
      </w:r>
      <w:r>
        <w:rPr>
          <w:i/>
          <w:iCs/>
          <w:sz w:val="22"/>
        </w:rPr>
        <w:t>)</w:t>
      </w:r>
      <w:bookmarkEnd w:id="817"/>
      <w:bookmarkEnd w:id="818"/>
      <w:bookmarkEnd w:id="819"/>
      <w:bookmarkEnd w:id="820"/>
      <w:bookmarkEnd w:id="821"/>
      <w:bookmarkEnd w:id="822"/>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5227"/>
        <w:gridCol w:w="2520"/>
      </w:tblGrid>
      <w:tr w:rsidR="00230854" w:rsidTr="00C823BF">
        <w:tc>
          <w:tcPr>
            <w:tcW w:w="713" w:type="dxa"/>
          </w:tcPr>
          <w:p w:rsidR="00230854" w:rsidRDefault="00230854">
            <w:pPr>
              <w:jc w:val="center"/>
              <w:rPr>
                <w:rFonts w:ascii="Calibri" w:hAnsi="Calibri"/>
                <w:b/>
                <w:sz w:val="22"/>
                <w:szCs w:val="22"/>
              </w:rPr>
            </w:pPr>
            <w:r>
              <w:rPr>
                <w:rFonts w:ascii="Calibri" w:hAnsi="Calibri"/>
                <w:b/>
                <w:sz w:val="22"/>
                <w:szCs w:val="22"/>
              </w:rPr>
              <w:t>SI. No.</w:t>
            </w:r>
          </w:p>
        </w:tc>
        <w:tc>
          <w:tcPr>
            <w:tcW w:w="5227" w:type="dxa"/>
          </w:tcPr>
          <w:p w:rsidR="00230854" w:rsidRDefault="00230854">
            <w:pPr>
              <w:pStyle w:val="Heading5"/>
            </w:pPr>
            <w:r>
              <w:t>Particulars</w:t>
            </w:r>
          </w:p>
        </w:tc>
        <w:tc>
          <w:tcPr>
            <w:tcW w:w="2520" w:type="dxa"/>
          </w:tcPr>
          <w:p w:rsidR="00230854" w:rsidRDefault="00230854">
            <w:pPr>
              <w:jc w:val="center"/>
              <w:rPr>
                <w:rFonts w:ascii="Calibri" w:hAnsi="Calibri"/>
                <w:b/>
                <w:sz w:val="22"/>
                <w:szCs w:val="22"/>
              </w:rPr>
            </w:pPr>
            <w:r>
              <w:rPr>
                <w:rFonts w:ascii="Calibri" w:hAnsi="Calibri"/>
                <w:b/>
                <w:sz w:val="22"/>
                <w:szCs w:val="22"/>
              </w:rPr>
              <w:t>FY 2013-14 (Projected)</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1</w:t>
            </w:r>
          </w:p>
        </w:tc>
        <w:tc>
          <w:tcPr>
            <w:tcW w:w="5227" w:type="dxa"/>
          </w:tcPr>
          <w:p w:rsidR="00230854" w:rsidRDefault="00230854">
            <w:pPr>
              <w:rPr>
                <w:rFonts w:ascii="Calibri" w:hAnsi="Calibri"/>
                <w:sz w:val="22"/>
                <w:szCs w:val="22"/>
              </w:rPr>
            </w:pPr>
            <w:r>
              <w:rPr>
                <w:rFonts w:ascii="Calibri" w:hAnsi="Calibri"/>
                <w:sz w:val="22"/>
                <w:szCs w:val="22"/>
              </w:rPr>
              <w:t>Gross Block in Beginning of the year</w:t>
            </w:r>
          </w:p>
        </w:tc>
        <w:tc>
          <w:tcPr>
            <w:tcW w:w="2520" w:type="dxa"/>
          </w:tcPr>
          <w:p w:rsidR="00230854" w:rsidRDefault="00E40BD0">
            <w:pPr>
              <w:jc w:val="center"/>
              <w:rPr>
                <w:rFonts w:ascii="Calibri" w:hAnsi="Calibri"/>
                <w:sz w:val="22"/>
                <w:szCs w:val="22"/>
              </w:rPr>
            </w:pPr>
            <w:r>
              <w:rPr>
                <w:rFonts w:ascii="Calibri" w:hAnsi="Calibri"/>
                <w:sz w:val="22"/>
                <w:szCs w:val="22"/>
              </w:rPr>
              <w:t>713.28</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2</w:t>
            </w:r>
          </w:p>
        </w:tc>
        <w:tc>
          <w:tcPr>
            <w:tcW w:w="5227" w:type="dxa"/>
          </w:tcPr>
          <w:p w:rsidR="00230854" w:rsidRDefault="00230854">
            <w:pPr>
              <w:rPr>
                <w:rFonts w:ascii="Calibri" w:hAnsi="Calibri"/>
                <w:sz w:val="22"/>
                <w:szCs w:val="22"/>
              </w:rPr>
            </w:pPr>
            <w:r>
              <w:rPr>
                <w:rFonts w:ascii="Calibri" w:hAnsi="Calibri"/>
                <w:sz w:val="22"/>
                <w:szCs w:val="22"/>
              </w:rPr>
              <w:t>Additions during the year</w:t>
            </w:r>
          </w:p>
        </w:tc>
        <w:tc>
          <w:tcPr>
            <w:tcW w:w="2520" w:type="dxa"/>
          </w:tcPr>
          <w:p w:rsidR="00230854" w:rsidRDefault="00230854">
            <w:pPr>
              <w:jc w:val="center"/>
              <w:rPr>
                <w:rFonts w:ascii="Calibri" w:hAnsi="Calibri"/>
                <w:sz w:val="22"/>
                <w:szCs w:val="22"/>
              </w:rPr>
            </w:pPr>
            <w:r>
              <w:rPr>
                <w:rFonts w:ascii="Calibri" w:hAnsi="Calibri"/>
                <w:sz w:val="22"/>
                <w:szCs w:val="22"/>
              </w:rPr>
              <w:t>30.00</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3</w:t>
            </w:r>
          </w:p>
        </w:tc>
        <w:tc>
          <w:tcPr>
            <w:tcW w:w="5227" w:type="dxa"/>
          </w:tcPr>
          <w:p w:rsidR="00230854" w:rsidRDefault="00230854">
            <w:pPr>
              <w:rPr>
                <w:rFonts w:ascii="Calibri" w:hAnsi="Calibri"/>
                <w:sz w:val="22"/>
                <w:szCs w:val="22"/>
              </w:rPr>
            </w:pPr>
            <w:r>
              <w:rPr>
                <w:rFonts w:ascii="Calibri" w:hAnsi="Calibri"/>
                <w:sz w:val="22"/>
                <w:szCs w:val="22"/>
              </w:rPr>
              <w:t>Cumulative Depreciation at the Beginning of the year</w:t>
            </w:r>
          </w:p>
        </w:tc>
        <w:tc>
          <w:tcPr>
            <w:tcW w:w="2520" w:type="dxa"/>
          </w:tcPr>
          <w:p w:rsidR="00230854" w:rsidRDefault="00F07542">
            <w:pPr>
              <w:jc w:val="center"/>
              <w:rPr>
                <w:rFonts w:ascii="Calibri" w:hAnsi="Calibri"/>
                <w:sz w:val="22"/>
                <w:szCs w:val="22"/>
              </w:rPr>
            </w:pPr>
            <w:r>
              <w:rPr>
                <w:rFonts w:ascii="Calibri" w:hAnsi="Calibri"/>
                <w:sz w:val="22"/>
                <w:szCs w:val="22"/>
              </w:rPr>
              <w:t>197.03</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4</w:t>
            </w:r>
          </w:p>
        </w:tc>
        <w:tc>
          <w:tcPr>
            <w:tcW w:w="5227" w:type="dxa"/>
          </w:tcPr>
          <w:p w:rsidR="00230854" w:rsidRDefault="00230854">
            <w:pPr>
              <w:rPr>
                <w:rFonts w:ascii="Calibri" w:hAnsi="Calibri"/>
                <w:sz w:val="22"/>
                <w:szCs w:val="22"/>
              </w:rPr>
            </w:pPr>
            <w:r>
              <w:rPr>
                <w:rFonts w:ascii="Calibri" w:hAnsi="Calibri"/>
                <w:sz w:val="22"/>
                <w:szCs w:val="22"/>
              </w:rPr>
              <w:t>Average Rate of Depreciation</w:t>
            </w:r>
          </w:p>
        </w:tc>
        <w:tc>
          <w:tcPr>
            <w:tcW w:w="2520" w:type="dxa"/>
          </w:tcPr>
          <w:p w:rsidR="00230854" w:rsidRDefault="00230854">
            <w:pPr>
              <w:jc w:val="center"/>
              <w:rPr>
                <w:rFonts w:ascii="Calibri" w:hAnsi="Calibri"/>
                <w:sz w:val="22"/>
                <w:szCs w:val="22"/>
              </w:rPr>
            </w:pPr>
            <w:r>
              <w:rPr>
                <w:rFonts w:ascii="Calibri" w:hAnsi="Calibri"/>
                <w:sz w:val="22"/>
                <w:szCs w:val="22"/>
              </w:rPr>
              <w:t>2.45%</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5</w:t>
            </w:r>
          </w:p>
        </w:tc>
        <w:tc>
          <w:tcPr>
            <w:tcW w:w="5227" w:type="dxa"/>
          </w:tcPr>
          <w:p w:rsidR="00230854" w:rsidRDefault="00230854">
            <w:pPr>
              <w:rPr>
                <w:rFonts w:ascii="Calibri" w:hAnsi="Calibri"/>
                <w:sz w:val="22"/>
                <w:szCs w:val="22"/>
              </w:rPr>
            </w:pPr>
            <w:r>
              <w:rPr>
                <w:rFonts w:ascii="Calibri" w:hAnsi="Calibri"/>
                <w:sz w:val="22"/>
                <w:szCs w:val="22"/>
              </w:rPr>
              <w:t>Depreciation for the year</w:t>
            </w:r>
          </w:p>
        </w:tc>
        <w:tc>
          <w:tcPr>
            <w:tcW w:w="2520" w:type="dxa"/>
          </w:tcPr>
          <w:p w:rsidR="00230854" w:rsidRDefault="00F07542">
            <w:pPr>
              <w:jc w:val="center"/>
              <w:rPr>
                <w:rFonts w:ascii="Calibri" w:hAnsi="Calibri"/>
                <w:sz w:val="22"/>
                <w:szCs w:val="22"/>
              </w:rPr>
            </w:pPr>
            <w:r>
              <w:rPr>
                <w:rFonts w:ascii="Calibri" w:hAnsi="Calibri"/>
                <w:sz w:val="22"/>
                <w:szCs w:val="22"/>
              </w:rPr>
              <w:t>17.84</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6</w:t>
            </w:r>
          </w:p>
        </w:tc>
        <w:tc>
          <w:tcPr>
            <w:tcW w:w="5227" w:type="dxa"/>
          </w:tcPr>
          <w:p w:rsidR="00230854" w:rsidRDefault="00230854">
            <w:pPr>
              <w:rPr>
                <w:rFonts w:ascii="Calibri" w:hAnsi="Calibri"/>
                <w:sz w:val="22"/>
                <w:szCs w:val="22"/>
              </w:rPr>
            </w:pPr>
            <w:r>
              <w:rPr>
                <w:rFonts w:ascii="Calibri" w:hAnsi="Calibri"/>
                <w:sz w:val="22"/>
                <w:szCs w:val="22"/>
              </w:rPr>
              <w:t>Cumulative Depreciation at the END of the year</w:t>
            </w:r>
          </w:p>
        </w:tc>
        <w:tc>
          <w:tcPr>
            <w:tcW w:w="2520" w:type="dxa"/>
          </w:tcPr>
          <w:p w:rsidR="00230854" w:rsidRDefault="00F07542">
            <w:pPr>
              <w:jc w:val="center"/>
              <w:rPr>
                <w:rFonts w:ascii="Calibri" w:hAnsi="Calibri"/>
                <w:sz w:val="22"/>
                <w:szCs w:val="22"/>
              </w:rPr>
            </w:pPr>
            <w:r>
              <w:rPr>
                <w:rFonts w:ascii="Calibri" w:hAnsi="Calibri"/>
                <w:sz w:val="22"/>
                <w:szCs w:val="22"/>
              </w:rPr>
              <w:t>214.87</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7</w:t>
            </w:r>
          </w:p>
        </w:tc>
        <w:tc>
          <w:tcPr>
            <w:tcW w:w="5227" w:type="dxa"/>
          </w:tcPr>
          <w:p w:rsidR="00230854" w:rsidRDefault="00230854">
            <w:pPr>
              <w:rPr>
                <w:rFonts w:ascii="Calibri" w:hAnsi="Calibri"/>
                <w:sz w:val="22"/>
                <w:szCs w:val="22"/>
              </w:rPr>
            </w:pPr>
            <w:r>
              <w:rPr>
                <w:rFonts w:ascii="Calibri" w:hAnsi="Calibri"/>
                <w:sz w:val="22"/>
                <w:szCs w:val="22"/>
              </w:rPr>
              <w:t>Net Block in the Beginning of the Year</w:t>
            </w:r>
          </w:p>
        </w:tc>
        <w:tc>
          <w:tcPr>
            <w:tcW w:w="2520" w:type="dxa"/>
          </w:tcPr>
          <w:p w:rsidR="00230854" w:rsidRDefault="00F07542">
            <w:pPr>
              <w:jc w:val="center"/>
              <w:rPr>
                <w:rFonts w:ascii="Calibri" w:hAnsi="Calibri"/>
                <w:sz w:val="22"/>
                <w:szCs w:val="22"/>
              </w:rPr>
            </w:pPr>
            <w:r>
              <w:rPr>
                <w:rFonts w:ascii="Calibri" w:hAnsi="Calibri"/>
                <w:sz w:val="22"/>
                <w:szCs w:val="22"/>
              </w:rPr>
              <w:t>516.25</w:t>
            </w:r>
          </w:p>
        </w:tc>
      </w:tr>
      <w:tr w:rsidR="00230854" w:rsidTr="00C823BF">
        <w:tc>
          <w:tcPr>
            <w:tcW w:w="713" w:type="dxa"/>
          </w:tcPr>
          <w:p w:rsidR="00230854" w:rsidRDefault="00230854">
            <w:pPr>
              <w:jc w:val="center"/>
              <w:rPr>
                <w:rFonts w:ascii="Calibri" w:hAnsi="Calibri"/>
                <w:sz w:val="22"/>
                <w:szCs w:val="22"/>
              </w:rPr>
            </w:pPr>
            <w:r>
              <w:rPr>
                <w:rFonts w:ascii="Calibri" w:hAnsi="Calibri"/>
                <w:sz w:val="22"/>
                <w:szCs w:val="22"/>
              </w:rPr>
              <w:t>8</w:t>
            </w:r>
          </w:p>
        </w:tc>
        <w:tc>
          <w:tcPr>
            <w:tcW w:w="5227" w:type="dxa"/>
          </w:tcPr>
          <w:p w:rsidR="00230854" w:rsidRDefault="00230854">
            <w:pPr>
              <w:rPr>
                <w:rFonts w:ascii="Calibri" w:hAnsi="Calibri"/>
                <w:sz w:val="22"/>
                <w:szCs w:val="22"/>
              </w:rPr>
            </w:pPr>
            <w:r>
              <w:rPr>
                <w:rFonts w:ascii="Calibri" w:hAnsi="Calibri"/>
                <w:sz w:val="22"/>
                <w:szCs w:val="22"/>
              </w:rPr>
              <w:t>Net Block in the End of the year</w:t>
            </w:r>
          </w:p>
        </w:tc>
        <w:tc>
          <w:tcPr>
            <w:tcW w:w="2520" w:type="dxa"/>
          </w:tcPr>
          <w:p w:rsidR="00230854" w:rsidRDefault="00F07542">
            <w:pPr>
              <w:jc w:val="center"/>
              <w:rPr>
                <w:rFonts w:ascii="Calibri" w:hAnsi="Calibri"/>
                <w:sz w:val="22"/>
                <w:szCs w:val="22"/>
              </w:rPr>
            </w:pPr>
            <w:r>
              <w:rPr>
                <w:rFonts w:ascii="Calibri" w:hAnsi="Calibri"/>
                <w:sz w:val="22"/>
                <w:szCs w:val="22"/>
              </w:rPr>
              <w:t>528.41</w:t>
            </w:r>
          </w:p>
        </w:tc>
      </w:tr>
    </w:tbl>
    <w:p w:rsidR="00230854" w:rsidRDefault="00230854">
      <w:pPr>
        <w:spacing w:line="360" w:lineRule="auto"/>
        <w:ind w:left="720"/>
        <w:jc w:val="both"/>
        <w:rPr>
          <w:rFonts w:ascii="Calibri" w:hAnsi="Calibri"/>
          <w:b/>
          <w:iCs/>
          <w:sz w:val="18"/>
          <w:szCs w:val="16"/>
        </w:rPr>
      </w:pPr>
      <w:r>
        <w:rPr>
          <w:rFonts w:ascii="Calibri" w:hAnsi="Calibri"/>
          <w:b/>
          <w:iCs/>
          <w:sz w:val="18"/>
          <w:szCs w:val="16"/>
        </w:rPr>
        <w:t>Source : - Table 3.13 of ARR</w:t>
      </w:r>
    </w:p>
    <w:p w:rsidR="00230854" w:rsidRDefault="00230854">
      <w:pPr>
        <w:pStyle w:val="Heading6"/>
        <w:rPr>
          <w:bCs w:val="0"/>
          <w:sz w:val="24"/>
          <w:szCs w:val="22"/>
        </w:rPr>
      </w:pPr>
      <w:r>
        <w:rPr>
          <w:bCs w:val="0"/>
          <w:sz w:val="24"/>
          <w:szCs w:val="22"/>
        </w:rPr>
        <w:t xml:space="preserve">                                                                                                                                                                                                                                                                                                                                                                                                                                                                                                                                                                                                                                                                                                                                                                                                                                                                                                                                                                                   </w:t>
      </w:r>
    </w:p>
    <w:p w:rsidR="00230854" w:rsidRDefault="00230854">
      <w:pPr>
        <w:spacing w:line="360" w:lineRule="auto"/>
        <w:rPr>
          <w:rFonts w:ascii="Calibri" w:hAnsi="Calibri"/>
          <w:b/>
          <w:bCs/>
        </w:rPr>
      </w:pPr>
      <w:r>
        <w:rPr>
          <w:rFonts w:ascii="Calibri" w:hAnsi="Calibri"/>
        </w:rPr>
        <w:tab/>
      </w:r>
      <w:r>
        <w:rPr>
          <w:rFonts w:ascii="Calibri" w:hAnsi="Calibri"/>
          <w:b/>
          <w:bCs/>
        </w:rPr>
        <w:t xml:space="preserve">Commission’s Analysis </w:t>
      </w:r>
    </w:p>
    <w:p w:rsidR="00230854" w:rsidRDefault="00230854">
      <w:pPr>
        <w:pStyle w:val="BodyTextIndent"/>
        <w:rPr>
          <w:rFonts w:ascii="Calibri" w:hAnsi="Calibri"/>
          <w:sz w:val="24"/>
          <w:szCs w:val="22"/>
        </w:rPr>
      </w:pPr>
      <w:r>
        <w:rPr>
          <w:rFonts w:ascii="Calibri" w:hAnsi="Calibri"/>
          <w:sz w:val="24"/>
          <w:szCs w:val="22"/>
        </w:rPr>
        <w:t>DPN has not maintained asset / depreciation registers. Audited proforma accounts are also not furnished. This subject is discussed in Para 5.13 and DPN is directed to verify the assets and update the assets / depreciation registers and produce in the next filing along with audited proforma accounts. As such depreciation is not allowed on the opening GFA.</w:t>
      </w:r>
    </w:p>
    <w:p w:rsidR="00230854" w:rsidRDefault="00230854">
      <w:pPr>
        <w:ind w:left="720"/>
        <w:jc w:val="both"/>
        <w:rPr>
          <w:rFonts w:ascii="Calibri" w:hAnsi="Calibri"/>
          <w:szCs w:val="22"/>
        </w:rPr>
      </w:pPr>
    </w:p>
    <w:p w:rsidR="00230854" w:rsidRDefault="00230854">
      <w:pPr>
        <w:pStyle w:val="BodyTextIndent"/>
        <w:rPr>
          <w:rFonts w:ascii="Calibri" w:hAnsi="Calibri"/>
          <w:sz w:val="24"/>
          <w:szCs w:val="22"/>
        </w:rPr>
      </w:pPr>
      <w:r>
        <w:rPr>
          <w:rFonts w:ascii="Calibri" w:hAnsi="Calibri"/>
          <w:sz w:val="24"/>
          <w:szCs w:val="22"/>
        </w:rPr>
        <w:t xml:space="preserve">However, the DPN has projected capital expenditure of Rs. 200 crore during the FY </w:t>
      </w:r>
      <w:r w:rsidR="00561BA3">
        <w:rPr>
          <w:rFonts w:ascii="Calibri" w:hAnsi="Calibri"/>
          <w:sz w:val="24"/>
          <w:szCs w:val="22"/>
        </w:rPr>
        <w:t>2015-16</w:t>
      </w:r>
      <w:r>
        <w:rPr>
          <w:rFonts w:ascii="Calibri" w:hAnsi="Calibri"/>
          <w:sz w:val="24"/>
          <w:szCs w:val="22"/>
        </w:rPr>
        <w:t xml:space="preserve"> vide para </w:t>
      </w:r>
      <w:r w:rsidR="00D95EC1">
        <w:rPr>
          <w:rFonts w:ascii="Calibri" w:hAnsi="Calibri"/>
          <w:sz w:val="24"/>
          <w:szCs w:val="22"/>
        </w:rPr>
        <w:t>6.8.4</w:t>
      </w:r>
      <w:r>
        <w:rPr>
          <w:rFonts w:ascii="Calibri" w:hAnsi="Calibri"/>
          <w:sz w:val="24"/>
          <w:szCs w:val="22"/>
        </w:rPr>
        <w:t xml:space="preserve"> supra. Out of the proposed capital expenditure, the DPN has proposed capitalization</w:t>
      </w:r>
      <w:r w:rsidR="001746A1">
        <w:rPr>
          <w:rFonts w:ascii="Calibri" w:hAnsi="Calibri"/>
          <w:sz w:val="24"/>
          <w:szCs w:val="22"/>
        </w:rPr>
        <w:t xml:space="preserve"> of Rs.30 crores</w:t>
      </w:r>
      <w:r>
        <w:rPr>
          <w:rFonts w:ascii="Calibri" w:hAnsi="Calibri"/>
          <w:sz w:val="24"/>
          <w:szCs w:val="22"/>
        </w:rPr>
        <w:t xml:space="preserve"> during FY </w:t>
      </w:r>
      <w:r w:rsidR="00561BA3">
        <w:rPr>
          <w:rFonts w:ascii="Calibri" w:hAnsi="Calibri"/>
          <w:sz w:val="24"/>
          <w:szCs w:val="22"/>
        </w:rPr>
        <w:t>2015-16</w:t>
      </w:r>
      <w:r>
        <w:rPr>
          <w:rFonts w:ascii="Calibri" w:hAnsi="Calibri"/>
          <w:sz w:val="24"/>
          <w:szCs w:val="22"/>
        </w:rPr>
        <w:t xml:space="preserve">. The capitalization of Rs. 30 crore is approved as it relates to ongoing normal development schemes. Thus the new addition of assets during the FY </w:t>
      </w:r>
      <w:r w:rsidR="00561BA3">
        <w:rPr>
          <w:rFonts w:ascii="Calibri" w:hAnsi="Calibri"/>
          <w:sz w:val="24"/>
          <w:szCs w:val="22"/>
        </w:rPr>
        <w:t xml:space="preserve">2015-16 </w:t>
      </w:r>
      <w:r>
        <w:rPr>
          <w:rFonts w:ascii="Calibri" w:hAnsi="Calibri"/>
          <w:sz w:val="24"/>
          <w:szCs w:val="22"/>
        </w:rPr>
        <w:t xml:space="preserve">is to an extent of Rs. 30 crore for which depreciation has to be provided. During </w:t>
      </w:r>
      <w:r w:rsidR="00561BA3">
        <w:rPr>
          <w:rFonts w:ascii="Calibri" w:hAnsi="Calibri"/>
          <w:sz w:val="24"/>
          <w:szCs w:val="22"/>
        </w:rPr>
        <w:t xml:space="preserve">  </w:t>
      </w:r>
      <w:r>
        <w:rPr>
          <w:rFonts w:ascii="Calibri" w:hAnsi="Calibri"/>
          <w:sz w:val="24"/>
          <w:szCs w:val="22"/>
        </w:rPr>
        <w:t xml:space="preserve">FY 2012-13 </w:t>
      </w:r>
      <w:r w:rsidR="00506491">
        <w:rPr>
          <w:rFonts w:ascii="Calibri" w:hAnsi="Calibri"/>
          <w:sz w:val="24"/>
          <w:szCs w:val="22"/>
        </w:rPr>
        <w:t>capitalization</w:t>
      </w:r>
      <w:r>
        <w:rPr>
          <w:rFonts w:ascii="Calibri" w:hAnsi="Calibri"/>
          <w:sz w:val="24"/>
          <w:szCs w:val="22"/>
        </w:rPr>
        <w:t xml:space="preserve"> is done for Rs. 40 crore and during 2013-14 </w:t>
      </w:r>
      <w:r w:rsidR="00561BA3">
        <w:rPr>
          <w:rFonts w:ascii="Calibri" w:hAnsi="Calibri"/>
          <w:sz w:val="24"/>
          <w:szCs w:val="22"/>
        </w:rPr>
        <w:t xml:space="preserve">amount capitalized </w:t>
      </w:r>
      <w:r>
        <w:rPr>
          <w:rFonts w:ascii="Calibri" w:hAnsi="Calibri"/>
          <w:sz w:val="24"/>
          <w:szCs w:val="22"/>
        </w:rPr>
        <w:t>at Rs. 30 crore.</w:t>
      </w:r>
    </w:p>
    <w:p w:rsidR="00230854" w:rsidRPr="00832FBE" w:rsidRDefault="00230854">
      <w:pPr>
        <w:ind w:left="720" w:firstLine="120"/>
        <w:jc w:val="both"/>
        <w:rPr>
          <w:rFonts w:ascii="Calibri" w:hAnsi="Calibri"/>
          <w:sz w:val="10"/>
          <w:szCs w:val="22"/>
        </w:rPr>
      </w:pPr>
    </w:p>
    <w:p w:rsidR="00230854" w:rsidRPr="00D95EC1" w:rsidRDefault="00230854">
      <w:pPr>
        <w:pStyle w:val="BodyTextIndent3"/>
        <w:rPr>
          <w:rFonts w:ascii="Calibri" w:hAnsi="Calibri"/>
          <w:b w:val="0"/>
          <w:sz w:val="24"/>
        </w:rPr>
      </w:pPr>
      <w:r w:rsidRPr="00D95EC1">
        <w:rPr>
          <w:rFonts w:ascii="Calibri" w:hAnsi="Calibri"/>
          <w:b w:val="0"/>
          <w:sz w:val="24"/>
        </w:rPr>
        <w:t>“Regulation 26 of NERC (Terms and conditions for determination of tariff) Regulations, 2010 specifies that depreciation for the assets shall be calculated annually at the rates specified by CERC from time to time. The effective rate of depreciation for distribution assets is 5.28% vide Appendix III (Depreciation Schedule) of CERC (Terms and conditions of Tariff) Regulations, 2009”.</w:t>
      </w:r>
    </w:p>
    <w:p w:rsidR="00230854" w:rsidRPr="00832FBE" w:rsidRDefault="00230854">
      <w:pPr>
        <w:ind w:left="720"/>
        <w:jc w:val="both"/>
        <w:rPr>
          <w:rFonts w:ascii="Calibri" w:hAnsi="Calibri"/>
          <w:sz w:val="14"/>
          <w:szCs w:val="22"/>
        </w:rPr>
      </w:pPr>
    </w:p>
    <w:p w:rsidR="00230854" w:rsidRDefault="00230854">
      <w:pPr>
        <w:spacing w:line="360" w:lineRule="auto"/>
        <w:ind w:left="720"/>
        <w:jc w:val="both"/>
        <w:rPr>
          <w:rFonts w:ascii="Calibri" w:hAnsi="Calibri"/>
          <w:szCs w:val="22"/>
        </w:rPr>
      </w:pPr>
      <w:r>
        <w:rPr>
          <w:rFonts w:ascii="Calibri" w:hAnsi="Calibri"/>
          <w:szCs w:val="22"/>
        </w:rPr>
        <w:t xml:space="preserve">The depreciation for the FY </w:t>
      </w:r>
      <w:r w:rsidR="00ED5BA1">
        <w:rPr>
          <w:rFonts w:ascii="Calibri" w:hAnsi="Calibri"/>
          <w:szCs w:val="22"/>
        </w:rPr>
        <w:t xml:space="preserve">2015-16 </w:t>
      </w:r>
      <w:r>
        <w:rPr>
          <w:rFonts w:ascii="Calibri" w:hAnsi="Calibri"/>
          <w:szCs w:val="22"/>
        </w:rPr>
        <w:t xml:space="preserve">is detailed in </w:t>
      </w:r>
      <w:r w:rsidR="00ED5BA1">
        <w:rPr>
          <w:rFonts w:ascii="Calibri" w:hAnsi="Calibri"/>
          <w:szCs w:val="22"/>
        </w:rPr>
        <w:t>T</w:t>
      </w:r>
      <w:r>
        <w:rPr>
          <w:rFonts w:ascii="Calibri" w:hAnsi="Calibri"/>
          <w:szCs w:val="22"/>
        </w:rPr>
        <w:t>able below:</w:t>
      </w:r>
    </w:p>
    <w:p w:rsidR="001D2E30" w:rsidRPr="00605777" w:rsidRDefault="001D2E30" w:rsidP="001D2E30">
      <w:pPr>
        <w:ind w:left="720"/>
        <w:jc w:val="both"/>
        <w:rPr>
          <w:rFonts w:ascii="Calibri" w:hAnsi="Calibri"/>
          <w:sz w:val="12"/>
          <w:szCs w:val="22"/>
        </w:rPr>
      </w:pPr>
    </w:p>
    <w:p w:rsidR="00230854" w:rsidRDefault="00B732EB" w:rsidP="00B732EB">
      <w:pPr>
        <w:pStyle w:val="Title"/>
      </w:pPr>
      <w:bookmarkStart w:id="823" w:name="_Toc319673880"/>
      <w:bookmarkStart w:id="824" w:name="_Toc343767725"/>
      <w:bookmarkStart w:id="825" w:name="_Toc383006776"/>
      <w:bookmarkStart w:id="826" w:name="_Toc383008624"/>
      <w:bookmarkStart w:id="827" w:name="_Toc383009682"/>
      <w:bookmarkStart w:id="828" w:name="_Toc383089911"/>
      <w:bookmarkStart w:id="829" w:name="_Toc383091349"/>
      <w:bookmarkStart w:id="830" w:name="_Toc405216467"/>
      <w:r>
        <w:t xml:space="preserve">Table </w:t>
      </w:r>
      <w:r w:rsidR="00E60C1F">
        <w:t>6.26</w:t>
      </w:r>
      <w:r w:rsidR="00230854">
        <w:t xml:space="preserve">: Depreciation </w:t>
      </w:r>
      <w:r w:rsidR="00230854" w:rsidRPr="00B732EB">
        <w:t>approved</w:t>
      </w:r>
      <w:r w:rsidR="00230854">
        <w:t xml:space="preserve"> by the Commission</w:t>
      </w:r>
      <w:bookmarkEnd w:id="823"/>
      <w:r w:rsidR="00230854">
        <w:t xml:space="preserve"> for FY </w:t>
      </w:r>
      <w:bookmarkEnd w:id="824"/>
      <w:bookmarkEnd w:id="825"/>
      <w:bookmarkEnd w:id="826"/>
      <w:bookmarkEnd w:id="827"/>
      <w:bookmarkEnd w:id="828"/>
      <w:bookmarkEnd w:id="829"/>
      <w:r w:rsidR="00ED5BA1" w:rsidRPr="00ED5BA1">
        <w:t>2015-16</w:t>
      </w:r>
      <w:bookmarkEnd w:id="830"/>
    </w:p>
    <w:p w:rsidR="00230854" w:rsidRDefault="00230854">
      <w:pPr>
        <w:pStyle w:val="Title"/>
        <w:rPr>
          <w:sz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5400"/>
        <w:gridCol w:w="2374"/>
      </w:tblGrid>
      <w:tr w:rsidR="00230854" w:rsidTr="00C823BF">
        <w:tc>
          <w:tcPr>
            <w:tcW w:w="686" w:type="dxa"/>
            <w:vAlign w:val="center"/>
          </w:tcPr>
          <w:p w:rsidR="00230854" w:rsidRDefault="00230854">
            <w:pPr>
              <w:jc w:val="center"/>
              <w:rPr>
                <w:rFonts w:ascii="Calibri" w:hAnsi="Calibri"/>
                <w:b/>
                <w:sz w:val="22"/>
                <w:szCs w:val="22"/>
              </w:rPr>
            </w:pPr>
            <w:r>
              <w:rPr>
                <w:rFonts w:ascii="Calibri" w:hAnsi="Calibri"/>
                <w:b/>
                <w:sz w:val="22"/>
                <w:szCs w:val="22"/>
              </w:rPr>
              <w:t>SI.</w:t>
            </w:r>
          </w:p>
          <w:p w:rsidR="00230854" w:rsidRDefault="00230854">
            <w:pPr>
              <w:jc w:val="center"/>
              <w:rPr>
                <w:rFonts w:ascii="Calibri" w:hAnsi="Calibri"/>
                <w:b/>
                <w:sz w:val="22"/>
                <w:szCs w:val="22"/>
              </w:rPr>
            </w:pPr>
            <w:r>
              <w:rPr>
                <w:rFonts w:ascii="Calibri" w:hAnsi="Calibri"/>
                <w:b/>
                <w:sz w:val="22"/>
                <w:szCs w:val="22"/>
              </w:rPr>
              <w:t>No.</w:t>
            </w:r>
          </w:p>
        </w:tc>
        <w:tc>
          <w:tcPr>
            <w:tcW w:w="5400" w:type="dxa"/>
            <w:vAlign w:val="center"/>
          </w:tcPr>
          <w:p w:rsidR="00230854" w:rsidRDefault="00230854">
            <w:pPr>
              <w:pStyle w:val="Heading5"/>
            </w:pPr>
            <w:r>
              <w:t>Particulars</w:t>
            </w:r>
          </w:p>
        </w:tc>
        <w:tc>
          <w:tcPr>
            <w:tcW w:w="2374" w:type="dxa"/>
            <w:vAlign w:val="center"/>
          </w:tcPr>
          <w:p w:rsidR="00230854" w:rsidRDefault="00230854">
            <w:pPr>
              <w:jc w:val="center"/>
              <w:rPr>
                <w:rFonts w:ascii="Calibri" w:hAnsi="Calibri"/>
                <w:b/>
                <w:sz w:val="22"/>
                <w:szCs w:val="22"/>
              </w:rPr>
            </w:pPr>
            <w:r>
              <w:rPr>
                <w:rFonts w:ascii="Calibri" w:hAnsi="Calibri"/>
                <w:b/>
                <w:sz w:val="22"/>
                <w:szCs w:val="22"/>
              </w:rPr>
              <w:t>Rs. crore</w:t>
            </w:r>
          </w:p>
        </w:tc>
      </w:tr>
      <w:tr w:rsidR="00230854" w:rsidTr="00C823BF">
        <w:tc>
          <w:tcPr>
            <w:tcW w:w="686" w:type="dxa"/>
          </w:tcPr>
          <w:p w:rsidR="00230854" w:rsidRDefault="00230854">
            <w:pPr>
              <w:jc w:val="center"/>
              <w:rPr>
                <w:rFonts w:ascii="Calibri" w:hAnsi="Calibri"/>
                <w:sz w:val="22"/>
                <w:szCs w:val="22"/>
              </w:rPr>
            </w:pPr>
            <w:r>
              <w:rPr>
                <w:rFonts w:ascii="Calibri" w:hAnsi="Calibri"/>
                <w:sz w:val="22"/>
                <w:szCs w:val="22"/>
              </w:rPr>
              <w:t>1</w:t>
            </w:r>
          </w:p>
        </w:tc>
        <w:tc>
          <w:tcPr>
            <w:tcW w:w="5400" w:type="dxa"/>
          </w:tcPr>
          <w:p w:rsidR="00230854" w:rsidRDefault="00230854">
            <w:pPr>
              <w:jc w:val="both"/>
              <w:rPr>
                <w:rFonts w:ascii="Calibri" w:hAnsi="Calibri"/>
                <w:sz w:val="22"/>
                <w:szCs w:val="22"/>
              </w:rPr>
            </w:pPr>
            <w:r>
              <w:rPr>
                <w:rFonts w:ascii="Calibri" w:hAnsi="Calibri"/>
                <w:sz w:val="22"/>
                <w:szCs w:val="22"/>
              </w:rPr>
              <w:t>Gro</w:t>
            </w:r>
            <w:r w:rsidR="00BA74F1">
              <w:rPr>
                <w:rFonts w:ascii="Calibri" w:hAnsi="Calibri"/>
                <w:sz w:val="22"/>
                <w:szCs w:val="22"/>
              </w:rPr>
              <w:t>ss fixed assets as on 01/04/2015</w:t>
            </w:r>
          </w:p>
        </w:tc>
        <w:tc>
          <w:tcPr>
            <w:tcW w:w="2374" w:type="dxa"/>
          </w:tcPr>
          <w:p w:rsidR="00230854" w:rsidRDefault="00BA74F1">
            <w:pPr>
              <w:jc w:val="center"/>
              <w:rPr>
                <w:rFonts w:ascii="Calibri" w:hAnsi="Calibri"/>
                <w:sz w:val="22"/>
                <w:szCs w:val="22"/>
              </w:rPr>
            </w:pPr>
            <w:r>
              <w:rPr>
                <w:rFonts w:ascii="Calibri" w:hAnsi="Calibri"/>
                <w:sz w:val="22"/>
                <w:szCs w:val="22"/>
              </w:rPr>
              <w:t>67</w:t>
            </w:r>
          </w:p>
        </w:tc>
      </w:tr>
      <w:tr w:rsidR="00230854" w:rsidTr="00C823BF">
        <w:tc>
          <w:tcPr>
            <w:tcW w:w="686" w:type="dxa"/>
          </w:tcPr>
          <w:p w:rsidR="00230854" w:rsidRDefault="00230854">
            <w:pPr>
              <w:jc w:val="center"/>
              <w:rPr>
                <w:rFonts w:ascii="Calibri" w:hAnsi="Calibri"/>
                <w:sz w:val="22"/>
                <w:szCs w:val="22"/>
              </w:rPr>
            </w:pPr>
            <w:r>
              <w:rPr>
                <w:rFonts w:ascii="Calibri" w:hAnsi="Calibri"/>
                <w:sz w:val="22"/>
                <w:szCs w:val="22"/>
              </w:rPr>
              <w:t>2</w:t>
            </w:r>
          </w:p>
        </w:tc>
        <w:tc>
          <w:tcPr>
            <w:tcW w:w="5400" w:type="dxa"/>
          </w:tcPr>
          <w:p w:rsidR="00230854" w:rsidRDefault="00230854">
            <w:pPr>
              <w:jc w:val="both"/>
              <w:rPr>
                <w:rFonts w:ascii="Calibri" w:hAnsi="Calibri"/>
                <w:sz w:val="22"/>
                <w:szCs w:val="22"/>
              </w:rPr>
            </w:pPr>
            <w:r>
              <w:rPr>
                <w:rFonts w:ascii="Calibri" w:hAnsi="Calibri"/>
                <w:sz w:val="22"/>
                <w:szCs w:val="22"/>
              </w:rPr>
              <w:t xml:space="preserve">Additions during FY </w:t>
            </w:r>
            <w:r w:rsidR="00BA74F1" w:rsidRPr="00BA74F1">
              <w:rPr>
                <w:rFonts w:ascii="Calibri" w:hAnsi="Calibri"/>
                <w:sz w:val="22"/>
                <w:szCs w:val="22"/>
              </w:rPr>
              <w:t>2015-16</w:t>
            </w:r>
          </w:p>
        </w:tc>
        <w:tc>
          <w:tcPr>
            <w:tcW w:w="2374" w:type="dxa"/>
          </w:tcPr>
          <w:p w:rsidR="00230854" w:rsidRDefault="00230854">
            <w:pPr>
              <w:jc w:val="center"/>
              <w:rPr>
                <w:rFonts w:ascii="Calibri" w:hAnsi="Calibri"/>
                <w:sz w:val="22"/>
                <w:szCs w:val="22"/>
              </w:rPr>
            </w:pPr>
            <w:r>
              <w:rPr>
                <w:rFonts w:ascii="Calibri" w:hAnsi="Calibri"/>
                <w:sz w:val="22"/>
                <w:szCs w:val="22"/>
              </w:rPr>
              <w:t>30</w:t>
            </w:r>
          </w:p>
        </w:tc>
      </w:tr>
      <w:tr w:rsidR="00230854" w:rsidTr="00C823BF">
        <w:tc>
          <w:tcPr>
            <w:tcW w:w="686" w:type="dxa"/>
          </w:tcPr>
          <w:p w:rsidR="00230854" w:rsidRDefault="00230854">
            <w:pPr>
              <w:jc w:val="center"/>
              <w:rPr>
                <w:rFonts w:ascii="Calibri" w:hAnsi="Calibri"/>
                <w:sz w:val="22"/>
                <w:szCs w:val="22"/>
              </w:rPr>
            </w:pPr>
            <w:r>
              <w:rPr>
                <w:rFonts w:ascii="Calibri" w:hAnsi="Calibri"/>
                <w:sz w:val="22"/>
                <w:szCs w:val="22"/>
              </w:rPr>
              <w:t>3</w:t>
            </w:r>
          </w:p>
        </w:tc>
        <w:tc>
          <w:tcPr>
            <w:tcW w:w="5400" w:type="dxa"/>
          </w:tcPr>
          <w:p w:rsidR="00230854" w:rsidRDefault="00230854">
            <w:pPr>
              <w:jc w:val="both"/>
              <w:rPr>
                <w:rFonts w:ascii="Calibri" w:hAnsi="Calibri"/>
                <w:sz w:val="22"/>
                <w:szCs w:val="22"/>
              </w:rPr>
            </w:pPr>
            <w:r>
              <w:rPr>
                <w:rFonts w:ascii="Calibri" w:hAnsi="Calibri"/>
                <w:sz w:val="22"/>
                <w:szCs w:val="22"/>
              </w:rPr>
              <w:t>Gross fixed ass</w:t>
            </w:r>
            <w:r w:rsidR="00BA74F1">
              <w:rPr>
                <w:rFonts w:ascii="Calibri" w:hAnsi="Calibri"/>
                <w:sz w:val="22"/>
                <w:szCs w:val="22"/>
              </w:rPr>
              <w:t>ets at the end of the FY 2015-16</w:t>
            </w:r>
          </w:p>
        </w:tc>
        <w:tc>
          <w:tcPr>
            <w:tcW w:w="2374" w:type="dxa"/>
          </w:tcPr>
          <w:p w:rsidR="00230854" w:rsidRDefault="00BA74F1">
            <w:pPr>
              <w:jc w:val="center"/>
              <w:rPr>
                <w:rFonts w:ascii="Calibri" w:hAnsi="Calibri"/>
                <w:sz w:val="22"/>
                <w:szCs w:val="22"/>
              </w:rPr>
            </w:pPr>
            <w:r>
              <w:rPr>
                <w:rFonts w:ascii="Calibri" w:hAnsi="Calibri"/>
                <w:sz w:val="22"/>
                <w:szCs w:val="22"/>
              </w:rPr>
              <w:t>97</w:t>
            </w:r>
          </w:p>
        </w:tc>
      </w:tr>
      <w:tr w:rsidR="00230854" w:rsidTr="00C823BF">
        <w:tc>
          <w:tcPr>
            <w:tcW w:w="686" w:type="dxa"/>
          </w:tcPr>
          <w:p w:rsidR="00230854" w:rsidRDefault="00230854">
            <w:pPr>
              <w:jc w:val="center"/>
              <w:rPr>
                <w:rFonts w:ascii="Calibri" w:hAnsi="Calibri"/>
                <w:sz w:val="22"/>
                <w:szCs w:val="22"/>
              </w:rPr>
            </w:pPr>
            <w:r>
              <w:rPr>
                <w:rFonts w:ascii="Calibri" w:hAnsi="Calibri"/>
                <w:sz w:val="22"/>
                <w:szCs w:val="22"/>
              </w:rPr>
              <w:t>4</w:t>
            </w:r>
          </w:p>
        </w:tc>
        <w:tc>
          <w:tcPr>
            <w:tcW w:w="5400" w:type="dxa"/>
          </w:tcPr>
          <w:p w:rsidR="00230854" w:rsidRDefault="00230854">
            <w:pPr>
              <w:jc w:val="both"/>
              <w:rPr>
                <w:rFonts w:ascii="Calibri" w:hAnsi="Calibri"/>
                <w:sz w:val="22"/>
                <w:szCs w:val="22"/>
              </w:rPr>
            </w:pPr>
            <w:r>
              <w:rPr>
                <w:rFonts w:ascii="Calibri" w:hAnsi="Calibri"/>
                <w:sz w:val="22"/>
                <w:szCs w:val="22"/>
              </w:rPr>
              <w:t>Average GFA</w:t>
            </w:r>
          </w:p>
        </w:tc>
        <w:tc>
          <w:tcPr>
            <w:tcW w:w="2374" w:type="dxa"/>
          </w:tcPr>
          <w:p w:rsidR="00230854" w:rsidRDefault="00BA74F1">
            <w:pPr>
              <w:jc w:val="center"/>
              <w:rPr>
                <w:rFonts w:ascii="Calibri" w:hAnsi="Calibri"/>
                <w:sz w:val="22"/>
                <w:szCs w:val="22"/>
              </w:rPr>
            </w:pPr>
            <w:r>
              <w:rPr>
                <w:rFonts w:ascii="Calibri" w:hAnsi="Calibri"/>
                <w:sz w:val="22"/>
                <w:szCs w:val="22"/>
              </w:rPr>
              <w:t>82</w:t>
            </w:r>
          </w:p>
        </w:tc>
      </w:tr>
      <w:tr w:rsidR="00230854" w:rsidTr="00C823BF">
        <w:tc>
          <w:tcPr>
            <w:tcW w:w="686" w:type="dxa"/>
          </w:tcPr>
          <w:p w:rsidR="00230854" w:rsidRDefault="00230854">
            <w:pPr>
              <w:jc w:val="center"/>
              <w:rPr>
                <w:rFonts w:ascii="Calibri" w:hAnsi="Calibri"/>
                <w:sz w:val="22"/>
                <w:szCs w:val="22"/>
              </w:rPr>
            </w:pPr>
            <w:r>
              <w:rPr>
                <w:rFonts w:ascii="Calibri" w:hAnsi="Calibri"/>
                <w:sz w:val="22"/>
                <w:szCs w:val="22"/>
              </w:rPr>
              <w:t>5</w:t>
            </w:r>
          </w:p>
        </w:tc>
        <w:tc>
          <w:tcPr>
            <w:tcW w:w="5400" w:type="dxa"/>
          </w:tcPr>
          <w:p w:rsidR="00230854" w:rsidRDefault="00230854">
            <w:pPr>
              <w:jc w:val="both"/>
              <w:rPr>
                <w:rFonts w:ascii="Calibri" w:hAnsi="Calibri"/>
                <w:sz w:val="22"/>
                <w:szCs w:val="22"/>
              </w:rPr>
            </w:pPr>
            <w:r>
              <w:rPr>
                <w:rFonts w:ascii="Calibri" w:hAnsi="Calibri"/>
                <w:sz w:val="22"/>
                <w:szCs w:val="22"/>
              </w:rPr>
              <w:t>Depreciation rate</w:t>
            </w:r>
          </w:p>
        </w:tc>
        <w:tc>
          <w:tcPr>
            <w:tcW w:w="2374" w:type="dxa"/>
          </w:tcPr>
          <w:p w:rsidR="00230854" w:rsidRDefault="00230854">
            <w:pPr>
              <w:jc w:val="center"/>
              <w:rPr>
                <w:rFonts w:ascii="Calibri" w:hAnsi="Calibri"/>
                <w:sz w:val="22"/>
                <w:szCs w:val="22"/>
              </w:rPr>
            </w:pPr>
            <w:r>
              <w:rPr>
                <w:rFonts w:ascii="Calibri" w:hAnsi="Calibri"/>
                <w:sz w:val="22"/>
                <w:szCs w:val="22"/>
              </w:rPr>
              <w:t>5.28%</w:t>
            </w:r>
          </w:p>
        </w:tc>
      </w:tr>
      <w:tr w:rsidR="00230854" w:rsidTr="00C823BF">
        <w:tc>
          <w:tcPr>
            <w:tcW w:w="686" w:type="dxa"/>
          </w:tcPr>
          <w:p w:rsidR="00230854" w:rsidRDefault="00230854">
            <w:pPr>
              <w:jc w:val="center"/>
              <w:rPr>
                <w:rFonts w:ascii="Calibri" w:hAnsi="Calibri"/>
                <w:sz w:val="22"/>
                <w:szCs w:val="22"/>
              </w:rPr>
            </w:pPr>
            <w:r>
              <w:rPr>
                <w:rFonts w:ascii="Calibri" w:hAnsi="Calibri"/>
                <w:sz w:val="22"/>
                <w:szCs w:val="22"/>
              </w:rPr>
              <w:t>6</w:t>
            </w:r>
          </w:p>
        </w:tc>
        <w:tc>
          <w:tcPr>
            <w:tcW w:w="5400" w:type="dxa"/>
          </w:tcPr>
          <w:p w:rsidR="00230854" w:rsidRDefault="00230854">
            <w:pPr>
              <w:jc w:val="both"/>
              <w:rPr>
                <w:rFonts w:ascii="Calibri" w:hAnsi="Calibri"/>
                <w:sz w:val="22"/>
                <w:szCs w:val="22"/>
              </w:rPr>
            </w:pPr>
            <w:r>
              <w:rPr>
                <w:rFonts w:ascii="Calibri" w:hAnsi="Calibri"/>
                <w:sz w:val="22"/>
                <w:szCs w:val="22"/>
              </w:rPr>
              <w:t>Depreciation for</w:t>
            </w:r>
            <w:r w:rsidR="00BA74F1">
              <w:rPr>
                <w:rFonts w:ascii="Calibri" w:hAnsi="Calibri"/>
                <w:sz w:val="22"/>
                <w:szCs w:val="22"/>
              </w:rPr>
              <w:t xml:space="preserve"> the FY 2015-16</w:t>
            </w:r>
          </w:p>
        </w:tc>
        <w:tc>
          <w:tcPr>
            <w:tcW w:w="2374" w:type="dxa"/>
          </w:tcPr>
          <w:p w:rsidR="00230854" w:rsidRDefault="00BA74F1">
            <w:pPr>
              <w:jc w:val="center"/>
              <w:rPr>
                <w:rFonts w:ascii="Calibri" w:hAnsi="Calibri"/>
                <w:sz w:val="22"/>
                <w:szCs w:val="22"/>
              </w:rPr>
            </w:pPr>
            <w:r>
              <w:rPr>
                <w:rFonts w:ascii="Calibri" w:hAnsi="Calibri"/>
                <w:sz w:val="22"/>
                <w:szCs w:val="22"/>
              </w:rPr>
              <w:t>4.33</w:t>
            </w:r>
          </w:p>
        </w:tc>
      </w:tr>
    </w:tbl>
    <w:p w:rsidR="00230854" w:rsidRDefault="00230854">
      <w:pPr>
        <w:ind w:left="720"/>
        <w:jc w:val="both"/>
        <w:rPr>
          <w:rFonts w:ascii="Calibri" w:hAnsi="Calibri"/>
          <w:szCs w:val="22"/>
        </w:rPr>
      </w:pPr>
    </w:p>
    <w:p w:rsidR="00230854" w:rsidRDefault="00230854">
      <w:pPr>
        <w:pStyle w:val="BodyTextIndent3"/>
        <w:rPr>
          <w:rFonts w:ascii="Calibri" w:hAnsi="Calibri"/>
          <w:sz w:val="24"/>
        </w:rPr>
      </w:pPr>
      <w:r>
        <w:rPr>
          <w:rFonts w:ascii="Calibri" w:hAnsi="Calibri"/>
          <w:sz w:val="24"/>
        </w:rPr>
        <w:t>The Commission approves</w:t>
      </w:r>
      <w:r w:rsidR="006F7A21">
        <w:rPr>
          <w:rFonts w:ascii="Calibri" w:hAnsi="Calibri"/>
          <w:sz w:val="24"/>
        </w:rPr>
        <w:t xml:space="preserve"> depreciation amount of Rs. 4.33</w:t>
      </w:r>
      <w:r>
        <w:rPr>
          <w:rFonts w:ascii="Calibri" w:hAnsi="Calibri"/>
          <w:sz w:val="24"/>
        </w:rPr>
        <w:t xml:space="preserve"> crore for</w:t>
      </w:r>
      <w:r w:rsidR="00C823BF">
        <w:rPr>
          <w:rFonts w:ascii="Calibri" w:hAnsi="Calibri"/>
          <w:sz w:val="24"/>
        </w:rPr>
        <w:t xml:space="preserve"> </w:t>
      </w:r>
      <w:r>
        <w:rPr>
          <w:rFonts w:ascii="Calibri" w:hAnsi="Calibri"/>
          <w:sz w:val="24"/>
        </w:rPr>
        <w:t xml:space="preserve">FY </w:t>
      </w:r>
      <w:r w:rsidR="006F7A21">
        <w:rPr>
          <w:rFonts w:ascii="Calibri" w:hAnsi="Calibri"/>
          <w:sz w:val="24"/>
        </w:rPr>
        <w:t>2015-16</w:t>
      </w:r>
      <w:r>
        <w:rPr>
          <w:rFonts w:ascii="Calibri" w:hAnsi="Calibri"/>
          <w:sz w:val="24"/>
        </w:rPr>
        <w:t>.</w:t>
      </w:r>
    </w:p>
    <w:p w:rsidR="00230854" w:rsidRDefault="00230854">
      <w:pPr>
        <w:pStyle w:val="BodyTextIndent3"/>
        <w:spacing w:line="240" w:lineRule="auto"/>
        <w:rPr>
          <w:rFonts w:ascii="Calibri" w:hAnsi="Calibri"/>
          <w:sz w:val="24"/>
        </w:rPr>
      </w:pPr>
    </w:p>
    <w:p w:rsidR="00230854" w:rsidRDefault="00230854" w:rsidP="0065041C">
      <w:pPr>
        <w:pStyle w:val="Heading3"/>
        <w:numPr>
          <w:ilvl w:val="0"/>
          <w:numId w:val="29"/>
        </w:numPr>
        <w:spacing w:line="360" w:lineRule="auto"/>
      </w:pPr>
      <w:bookmarkStart w:id="831" w:name="_Toc296352592"/>
      <w:bookmarkStart w:id="832" w:name="_Toc319673980"/>
      <w:bookmarkStart w:id="833" w:name="_Toc338321227"/>
      <w:bookmarkStart w:id="834" w:name="_Toc338322715"/>
      <w:bookmarkStart w:id="835" w:name="_Toc338322975"/>
      <w:bookmarkStart w:id="836" w:name="_Toc343778964"/>
      <w:bookmarkStart w:id="837" w:name="_Toc383008625"/>
      <w:bookmarkStart w:id="838" w:name="_Toc383089912"/>
      <w:bookmarkStart w:id="839" w:name="_Toc383091350"/>
      <w:bookmarkStart w:id="840" w:name="_Toc407115528"/>
      <w:r>
        <w:t>Interest and Finance Charges</w:t>
      </w:r>
      <w:bookmarkEnd w:id="831"/>
      <w:bookmarkEnd w:id="832"/>
      <w:bookmarkEnd w:id="833"/>
      <w:bookmarkEnd w:id="834"/>
      <w:bookmarkEnd w:id="835"/>
      <w:bookmarkEnd w:id="836"/>
      <w:bookmarkEnd w:id="837"/>
      <w:bookmarkEnd w:id="838"/>
      <w:bookmarkEnd w:id="839"/>
      <w:bookmarkEnd w:id="840"/>
      <w:r>
        <w:t xml:space="preserve"> </w:t>
      </w:r>
    </w:p>
    <w:p w:rsidR="00230854" w:rsidRDefault="00230854">
      <w:pPr>
        <w:spacing w:line="360" w:lineRule="auto"/>
        <w:ind w:left="720"/>
        <w:jc w:val="both"/>
        <w:rPr>
          <w:rFonts w:ascii="Calibri" w:hAnsi="Calibri"/>
          <w:szCs w:val="22"/>
        </w:rPr>
      </w:pPr>
      <w:r>
        <w:rPr>
          <w:rFonts w:ascii="Calibri" w:hAnsi="Calibri"/>
          <w:szCs w:val="22"/>
        </w:rPr>
        <w:t xml:space="preserve">DPN has projected interest &amp; finance charges at Rs. 41.23 crore for FY 2014-15. The DPN has treated 50% of GFA as on 31.03.2010 as notional debt. Thus the balance 50% of Gross Fixed Assets as on 01.04.2010 (i.e., 50% of 572.08 crore) has been taken as opening loan for FY 2010-11 and 70% of capital additions during FY 2010-11, FY 2011-12, FY 2012-13, FY 2013-14 and FY 2014-15 have been considered to be funded through normative loan. Further it is assumed that these normative loans will </w:t>
      </w:r>
      <w:r>
        <w:rPr>
          <w:rFonts w:ascii="Calibri" w:hAnsi="Calibri"/>
          <w:szCs w:val="22"/>
        </w:rPr>
        <w:lastRenderedPageBreak/>
        <w:t>be repaid in next 10 years. The rate of interest is assumed at 14.</w:t>
      </w:r>
      <w:r w:rsidR="005879EE">
        <w:rPr>
          <w:rFonts w:ascii="Calibri" w:hAnsi="Calibri"/>
          <w:szCs w:val="22"/>
        </w:rPr>
        <w:t>7</w:t>
      </w:r>
      <w:r>
        <w:rPr>
          <w:rFonts w:ascii="Calibri" w:hAnsi="Calibri"/>
          <w:szCs w:val="22"/>
        </w:rPr>
        <w:t xml:space="preserve">5%. The interest on loan computed on the above methodology is detailed in </w:t>
      </w:r>
      <w:r w:rsidR="00847BE3">
        <w:rPr>
          <w:rFonts w:ascii="Calibri" w:hAnsi="Calibri"/>
          <w:szCs w:val="22"/>
        </w:rPr>
        <w:t>Table</w:t>
      </w:r>
      <w:r w:rsidR="001D2E30">
        <w:rPr>
          <w:rFonts w:ascii="Calibri" w:hAnsi="Calibri"/>
          <w:szCs w:val="22"/>
        </w:rPr>
        <w:t xml:space="preserve"> below:</w:t>
      </w:r>
    </w:p>
    <w:p w:rsidR="001D2E30" w:rsidRPr="00281026" w:rsidRDefault="001D2E30" w:rsidP="00281026">
      <w:pPr>
        <w:ind w:left="720"/>
        <w:jc w:val="both"/>
        <w:rPr>
          <w:rFonts w:ascii="Calibri" w:hAnsi="Calibri"/>
          <w:sz w:val="10"/>
          <w:szCs w:val="22"/>
        </w:rPr>
      </w:pPr>
    </w:p>
    <w:p w:rsidR="00230854" w:rsidRDefault="00E60C1F" w:rsidP="00B732EB">
      <w:pPr>
        <w:pStyle w:val="Title"/>
      </w:pPr>
      <w:bookmarkStart w:id="841" w:name="_Toc296420105"/>
      <w:bookmarkStart w:id="842" w:name="_Toc319673881"/>
      <w:bookmarkStart w:id="843" w:name="_Toc343767726"/>
      <w:bookmarkStart w:id="844" w:name="_Toc383006778"/>
      <w:bookmarkStart w:id="845" w:name="_Toc383008626"/>
      <w:bookmarkStart w:id="846" w:name="_Toc383009684"/>
      <w:bookmarkStart w:id="847" w:name="_Toc383089913"/>
      <w:bookmarkStart w:id="848" w:name="_Toc383091351"/>
      <w:bookmarkStart w:id="849" w:name="_Toc405216468"/>
      <w:r>
        <w:t>Table 6.27</w:t>
      </w:r>
      <w:r w:rsidR="00230854">
        <w:t xml:space="preserve">: </w:t>
      </w:r>
      <w:r w:rsidR="00230854" w:rsidRPr="00B732EB">
        <w:t>Interest</w:t>
      </w:r>
      <w:r w:rsidR="00230854">
        <w:t xml:space="preserve"> and Finance Charges</w:t>
      </w:r>
      <w:bookmarkEnd w:id="841"/>
      <w:bookmarkEnd w:id="842"/>
      <w:bookmarkEnd w:id="843"/>
      <w:r w:rsidR="00230854">
        <w:t xml:space="preserve"> for FY </w:t>
      </w:r>
      <w:bookmarkEnd w:id="844"/>
      <w:bookmarkEnd w:id="845"/>
      <w:bookmarkEnd w:id="846"/>
      <w:bookmarkEnd w:id="847"/>
      <w:bookmarkEnd w:id="848"/>
      <w:r w:rsidR="005879EE" w:rsidRPr="005879EE">
        <w:t>2015-16</w:t>
      </w:r>
      <w:bookmarkEnd w:id="849"/>
    </w:p>
    <w:p w:rsidR="00230854" w:rsidRDefault="00230854">
      <w:pPr>
        <w:jc w:val="right"/>
        <w:rPr>
          <w:rFonts w:ascii="Calibri" w:hAnsi="Calibri"/>
          <w:b/>
          <w:color w:val="000000"/>
          <w:spacing w:val="-1"/>
          <w:sz w:val="20"/>
          <w:szCs w:val="22"/>
        </w:rPr>
      </w:pPr>
      <w:r>
        <w:rPr>
          <w:rFonts w:ascii="Calibri" w:hAnsi="Calibri"/>
          <w:b/>
          <w:color w:val="000000"/>
          <w:spacing w:val="-1"/>
          <w:sz w:val="22"/>
          <w:szCs w:val="22"/>
        </w:rPr>
        <w:t xml:space="preserve">          </w:t>
      </w:r>
      <w:r>
        <w:rPr>
          <w:rFonts w:ascii="Calibri" w:hAnsi="Calibri"/>
          <w:b/>
          <w:color w:val="000000"/>
          <w:spacing w:val="-1"/>
          <w:sz w:val="20"/>
          <w:szCs w:val="22"/>
        </w:rPr>
        <w:t>(Rs. crore)</w:t>
      </w:r>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8"/>
        <w:gridCol w:w="3602"/>
        <w:gridCol w:w="1260"/>
        <w:gridCol w:w="1260"/>
        <w:gridCol w:w="1800"/>
      </w:tblGrid>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0"/>
              </w:rPr>
            </w:pPr>
            <w:r>
              <w:rPr>
                <w:rFonts w:ascii="Calibri" w:hAnsi="Calibri"/>
                <w:b/>
                <w:bCs/>
                <w:sz w:val="20"/>
              </w:rPr>
              <w:t>SI. No.</w:t>
            </w:r>
          </w:p>
        </w:tc>
        <w:tc>
          <w:tcPr>
            <w:tcW w:w="3602" w:type="dxa"/>
            <w:tcBorders>
              <w:top w:val="single" w:sz="4" w:space="0" w:color="000000"/>
              <w:left w:val="single" w:sz="4" w:space="0" w:color="000000"/>
              <w:bottom w:val="single" w:sz="4" w:space="0" w:color="000000"/>
              <w:right w:val="single" w:sz="4" w:space="0" w:color="000000"/>
            </w:tcBorders>
            <w:vAlign w:val="center"/>
          </w:tcPr>
          <w:p w:rsidR="00230854" w:rsidRDefault="00230854">
            <w:pPr>
              <w:pStyle w:val="Heading5"/>
              <w:rPr>
                <w:bCs/>
                <w:sz w:val="20"/>
                <w:szCs w:val="24"/>
              </w:rPr>
            </w:pPr>
            <w:r>
              <w:rPr>
                <w:bCs/>
                <w:sz w:val="20"/>
                <w:szCs w:val="24"/>
              </w:rPr>
              <w:t>Particulars</w:t>
            </w:r>
          </w:p>
        </w:tc>
        <w:tc>
          <w:tcPr>
            <w:tcW w:w="126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2F7B21">
            <w:pPr>
              <w:jc w:val="center"/>
              <w:rPr>
                <w:rFonts w:ascii="Calibri" w:hAnsi="Calibri"/>
                <w:b/>
                <w:bCs/>
                <w:sz w:val="20"/>
              </w:rPr>
            </w:pPr>
            <w:r>
              <w:rPr>
                <w:rFonts w:ascii="Calibri" w:hAnsi="Calibri"/>
                <w:b/>
                <w:bCs/>
                <w:sz w:val="20"/>
              </w:rPr>
              <w:t xml:space="preserve">FY </w:t>
            </w:r>
            <w:r w:rsidR="002F7B21">
              <w:rPr>
                <w:rFonts w:ascii="Calibri" w:hAnsi="Calibri"/>
                <w:b/>
                <w:bCs/>
                <w:sz w:val="20"/>
              </w:rPr>
              <w:t>2013-14</w:t>
            </w:r>
            <w:r>
              <w:rPr>
                <w:rFonts w:ascii="Calibri" w:hAnsi="Calibri"/>
                <w:b/>
                <w:bCs/>
                <w:sz w:val="20"/>
              </w:rPr>
              <w:t xml:space="preserve"> (Actual)</w:t>
            </w:r>
          </w:p>
        </w:tc>
        <w:tc>
          <w:tcPr>
            <w:tcW w:w="126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2F7B21">
            <w:pPr>
              <w:jc w:val="center"/>
              <w:rPr>
                <w:rFonts w:ascii="Calibri" w:hAnsi="Calibri"/>
                <w:b/>
                <w:bCs/>
                <w:sz w:val="20"/>
              </w:rPr>
            </w:pPr>
            <w:r>
              <w:rPr>
                <w:rFonts w:ascii="Calibri" w:hAnsi="Calibri"/>
                <w:b/>
                <w:bCs/>
                <w:sz w:val="20"/>
              </w:rPr>
              <w:t xml:space="preserve">FY </w:t>
            </w:r>
            <w:r w:rsidR="002F7B21">
              <w:rPr>
                <w:rFonts w:ascii="Calibri" w:hAnsi="Calibri"/>
                <w:b/>
                <w:bCs/>
                <w:sz w:val="20"/>
              </w:rPr>
              <w:t>2014-15</w:t>
            </w:r>
            <w:r>
              <w:rPr>
                <w:rFonts w:ascii="Calibri" w:hAnsi="Calibri"/>
                <w:b/>
                <w:bCs/>
                <w:sz w:val="20"/>
              </w:rPr>
              <w:t xml:space="preserve"> (Estimated)</w:t>
            </w:r>
          </w:p>
        </w:tc>
        <w:tc>
          <w:tcPr>
            <w:tcW w:w="180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2F7B21">
            <w:pPr>
              <w:jc w:val="center"/>
              <w:rPr>
                <w:rFonts w:ascii="Calibri" w:hAnsi="Calibri"/>
                <w:b/>
                <w:bCs/>
                <w:sz w:val="20"/>
              </w:rPr>
            </w:pPr>
            <w:r>
              <w:rPr>
                <w:rFonts w:ascii="Calibri" w:hAnsi="Calibri"/>
                <w:b/>
                <w:bCs/>
                <w:sz w:val="20"/>
              </w:rPr>
              <w:t xml:space="preserve">FY </w:t>
            </w:r>
            <w:r w:rsidR="002F7B21">
              <w:rPr>
                <w:rFonts w:ascii="Calibri" w:hAnsi="Calibri"/>
                <w:b/>
                <w:bCs/>
                <w:sz w:val="20"/>
              </w:rPr>
              <w:t>2015-16</w:t>
            </w:r>
            <w:r>
              <w:rPr>
                <w:rFonts w:ascii="Calibri" w:hAnsi="Calibri"/>
                <w:b/>
                <w:bCs/>
                <w:sz w:val="20"/>
              </w:rPr>
              <w:t xml:space="preserve"> (Projected)</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1</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Opening Loan</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328.14</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314.23</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300.52</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2</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Loan Additions (70% Capex for the FY)</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18.90</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21.00</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21.00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3</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Repayment</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32.81</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34.70</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36.80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4</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Closing Loan</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314.23</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300.52</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284.72</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5</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Average Loan</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321.18</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307.37</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292.62</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6</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Wt Avg Interest on Loan</w:t>
            </w:r>
          </w:p>
        </w:tc>
        <w:tc>
          <w:tcPr>
            <w:tcW w:w="1260" w:type="dxa"/>
            <w:tcBorders>
              <w:top w:val="single" w:sz="4" w:space="0" w:color="000000"/>
              <w:left w:val="single" w:sz="4" w:space="0" w:color="000000"/>
              <w:bottom w:val="single" w:sz="4" w:space="0" w:color="000000"/>
              <w:right w:val="single" w:sz="4" w:space="0" w:color="000000"/>
            </w:tcBorders>
          </w:tcPr>
          <w:p w:rsidR="00230854" w:rsidRDefault="00230854" w:rsidP="001C7483">
            <w:pPr>
              <w:jc w:val="center"/>
              <w:rPr>
                <w:rFonts w:ascii="Calibri" w:hAnsi="Calibri"/>
                <w:sz w:val="20"/>
              </w:rPr>
            </w:pPr>
            <w:r>
              <w:rPr>
                <w:rFonts w:ascii="Calibri" w:hAnsi="Calibri"/>
                <w:sz w:val="20"/>
              </w:rPr>
              <w:t>14.</w:t>
            </w:r>
            <w:r w:rsidR="001C7483">
              <w:rPr>
                <w:rFonts w:ascii="Calibri" w:hAnsi="Calibri"/>
                <w:sz w:val="20"/>
              </w:rPr>
              <w:t>7</w:t>
            </w:r>
            <w:r>
              <w:rPr>
                <w:rFonts w:ascii="Calibri" w:hAnsi="Calibri"/>
                <w:sz w:val="20"/>
              </w:rPr>
              <w:t>5%</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14.75%</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14.75%</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7</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Interest on Loan</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47.37</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45.34</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43.16</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0"/>
              </w:rPr>
            </w:pPr>
            <w:r>
              <w:rPr>
                <w:rFonts w:ascii="Calibri" w:hAnsi="Calibri"/>
                <w:sz w:val="20"/>
              </w:rPr>
              <w:t>8</w:t>
            </w:r>
          </w:p>
        </w:tc>
        <w:tc>
          <w:tcPr>
            <w:tcW w:w="360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0"/>
              </w:rPr>
            </w:pPr>
            <w:r>
              <w:rPr>
                <w:rFonts w:ascii="Calibri" w:hAnsi="Calibri"/>
                <w:sz w:val="20"/>
              </w:rPr>
              <w:t>Total Interest and Finance Charges</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47.37</w:t>
            </w:r>
          </w:p>
        </w:tc>
        <w:tc>
          <w:tcPr>
            <w:tcW w:w="126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45.34</w:t>
            </w:r>
          </w:p>
        </w:tc>
        <w:tc>
          <w:tcPr>
            <w:tcW w:w="1800" w:type="dxa"/>
            <w:tcBorders>
              <w:top w:val="single" w:sz="4" w:space="0" w:color="000000"/>
              <w:left w:val="single" w:sz="4" w:space="0" w:color="000000"/>
              <w:bottom w:val="single" w:sz="4" w:space="0" w:color="000000"/>
              <w:right w:val="single" w:sz="4" w:space="0" w:color="000000"/>
            </w:tcBorders>
          </w:tcPr>
          <w:p w:rsidR="00230854" w:rsidRDefault="001C7483">
            <w:pPr>
              <w:jc w:val="center"/>
              <w:rPr>
                <w:rFonts w:ascii="Calibri" w:hAnsi="Calibri"/>
                <w:sz w:val="20"/>
              </w:rPr>
            </w:pPr>
            <w:r>
              <w:rPr>
                <w:rFonts w:ascii="Calibri" w:hAnsi="Calibri"/>
                <w:sz w:val="20"/>
              </w:rPr>
              <w:t>43.16</w:t>
            </w:r>
          </w:p>
        </w:tc>
      </w:tr>
    </w:tbl>
    <w:p w:rsidR="00230854" w:rsidRDefault="00230854">
      <w:pPr>
        <w:ind w:left="720"/>
        <w:rPr>
          <w:rFonts w:ascii="Calibri" w:hAnsi="Calibri"/>
          <w:b/>
          <w:iCs/>
          <w:color w:val="000000"/>
          <w:spacing w:val="-1"/>
          <w:szCs w:val="16"/>
        </w:rPr>
      </w:pPr>
      <w:r>
        <w:rPr>
          <w:rFonts w:ascii="Calibri" w:hAnsi="Calibri"/>
          <w:b/>
          <w:iCs/>
          <w:color w:val="000000"/>
          <w:spacing w:val="-1"/>
          <w:sz w:val="18"/>
          <w:szCs w:val="16"/>
        </w:rPr>
        <w:t xml:space="preserve">Source:- Table 3.16 of ARR </w:t>
      </w:r>
    </w:p>
    <w:p w:rsidR="00230854" w:rsidRDefault="00230854">
      <w:pPr>
        <w:spacing w:line="360" w:lineRule="auto"/>
        <w:ind w:left="720"/>
        <w:rPr>
          <w:rFonts w:ascii="Calibri" w:hAnsi="Calibri"/>
          <w:sz w:val="14"/>
          <w:szCs w:val="22"/>
        </w:rPr>
      </w:pPr>
    </w:p>
    <w:p w:rsidR="00230854" w:rsidRDefault="00230854">
      <w:pPr>
        <w:spacing w:line="360" w:lineRule="auto"/>
        <w:ind w:left="720"/>
        <w:rPr>
          <w:rFonts w:ascii="Calibri" w:hAnsi="Calibri"/>
          <w:b/>
          <w:szCs w:val="22"/>
        </w:rPr>
      </w:pPr>
      <w:r>
        <w:rPr>
          <w:rFonts w:ascii="Calibri" w:hAnsi="Calibri"/>
          <w:b/>
          <w:szCs w:val="22"/>
        </w:rPr>
        <w:t>Commission’s Analysis</w:t>
      </w:r>
    </w:p>
    <w:p w:rsidR="00230854" w:rsidRDefault="00230854">
      <w:pPr>
        <w:spacing w:line="360" w:lineRule="auto"/>
        <w:ind w:left="720"/>
        <w:jc w:val="both"/>
        <w:rPr>
          <w:rFonts w:ascii="Calibri" w:hAnsi="Calibri"/>
          <w:bCs/>
          <w:i/>
          <w:iCs/>
          <w:szCs w:val="22"/>
        </w:rPr>
      </w:pPr>
      <w:r>
        <w:rPr>
          <w:rFonts w:ascii="Calibri" w:hAnsi="Calibri"/>
          <w:bCs/>
          <w:szCs w:val="22"/>
        </w:rPr>
        <w:t xml:space="preserve">The normative interest claimed by DPN is Rs. </w:t>
      </w:r>
      <w:r w:rsidR="001749E7">
        <w:rPr>
          <w:rFonts w:ascii="Calibri" w:hAnsi="Calibri"/>
          <w:bCs/>
          <w:szCs w:val="22"/>
        </w:rPr>
        <w:t>43.16</w:t>
      </w:r>
      <w:r>
        <w:rPr>
          <w:rFonts w:ascii="Calibri" w:hAnsi="Calibri"/>
          <w:bCs/>
          <w:szCs w:val="22"/>
        </w:rPr>
        <w:t xml:space="preserve"> crore. The DPN has stated that the entire capital expenditure has been funded by the State</w:t>
      </w:r>
      <w:r w:rsidR="001746A1">
        <w:rPr>
          <w:rFonts w:ascii="Calibri" w:hAnsi="Calibri"/>
          <w:bCs/>
          <w:szCs w:val="22"/>
        </w:rPr>
        <w:t xml:space="preserve"> Government </w:t>
      </w:r>
      <w:r w:rsidR="001749E7">
        <w:rPr>
          <w:rFonts w:ascii="Calibri" w:hAnsi="Calibri"/>
          <w:bCs/>
          <w:szCs w:val="22"/>
        </w:rPr>
        <w:t>through 100</w:t>
      </w:r>
      <w:r>
        <w:rPr>
          <w:rFonts w:ascii="Calibri" w:hAnsi="Calibri"/>
          <w:bCs/>
          <w:szCs w:val="22"/>
        </w:rPr>
        <w:t xml:space="preserve">% state funding as a budgetary support and does not involve any external borrowings. </w:t>
      </w:r>
    </w:p>
    <w:p w:rsidR="00230854" w:rsidRDefault="00230854">
      <w:pPr>
        <w:ind w:left="720"/>
        <w:rPr>
          <w:rFonts w:ascii="Calibri" w:hAnsi="Calibri"/>
          <w:sz w:val="14"/>
          <w:szCs w:val="22"/>
        </w:rPr>
      </w:pPr>
    </w:p>
    <w:p w:rsidR="00230854" w:rsidRDefault="00E26200">
      <w:pPr>
        <w:spacing w:line="360" w:lineRule="auto"/>
        <w:ind w:left="720"/>
        <w:jc w:val="both"/>
        <w:rPr>
          <w:rFonts w:ascii="Calibri" w:hAnsi="Calibri"/>
          <w:b/>
          <w:szCs w:val="22"/>
        </w:rPr>
      </w:pPr>
      <w:r>
        <w:rPr>
          <w:rFonts w:ascii="Calibri" w:hAnsi="Calibri"/>
          <w:b/>
          <w:szCs w:val="22"/>
        </w:rPr>
        <w:t>As such t</w:t>
      </w:r>
      <w:r w:rsidR="00230854">
        <w:rPr>
          <w:rFonts w:ascii="Calibri" w:hAnsi="Calibri"/>
          <w:b/>
          <w:szCs w:val="22"/>
        </w:rPr>
        <w:t>he Commission has not considered any interest charges for the</w:t>
      </w:r>
      <w:r w:rsidR="00C823BF">
        <w:rPr>
          <w:rFonts w:ascii="Calibri" w:hAnsi="Calibri"/>
          <w:b/>
          <w:szCs w:val="22"/>
        </w:rPr>
        <w:t xml:space="preserve"> </w:t>
      </w:r>
      <w:r w:rsidR="00230854">
        <w:rPr>
          <w:rFonts w:ascii="Calibri" w:hAnsi="Calibri"/>
          <w:b/>
          <w:szCs w:val="22"/>
        </w:rPr>
        <w:t xml:space="preserve">FY </w:t>
      </w:r>
      <w:r w:rsidR="005879EE" w:rsidRPr="005879EE">
        <w:rPr>
          <w:rFonts w:ascii="Calibri" w:hAnsi="Calibri"/>
          <w:b/>
          <w:szCs w:val="22"/>
        </w:rPr>
        <w:t>2015-16</w:t>
      </w:r>
      <w:r w:rsidR="005879EE">
        <w:rPr>
          <w:rFonts w:ascii="Calibri" w:hAnsi="Calibri"/>
          <w:b/>
          <w:szCs w:val="22"/>
        </w:rPr>
        <w:t xml:space="preserve"> </w:t>
      </w:r>
      <w:r w:rsidR="00230854">
        <w:rPr>
          <w:rFonts w:ascii="Calibri" w:hAnsi="Calibri"/>
          <w:b/>
          <w:szCs w:val="22"/>
        </w:rPr>
        <w:t xml:space="preserve">as the funding is </w:t>
      </w:r>
      <w:r w:rsidR="007D2F25">
        <w:rPr>
          <w:rFonts w:ascii="Calibri" w:hAnsi="Calibri"/>
          <w:b/>
          <w:szCs w:val="22"/>
        </w:rPr>
        <w:t xml:space="preserve">through </w:t>
      </w:r>
      <w:r w:rsidR="00230854">
        <w:rPr>
          <w:rFonts w:ascii="Calibri" w:hAnsi="Calibri"/>
          <w:b/>
          <w:szCs w:val="22"/>
        </w:rPr>
        <w:t>budgetary support from the State Government.</w:t>
      </w:r>
    </w:p>
    <w:p w:rsidR="00230854" w:rsidRDefault="00230854">
      <w:pPr>
        <w:ind w:left="720"/>
        <w:rPr>
          <w:rFonts w:ascii="Calibri" w:hAnsi="Calibri"/>
          <w:b/>
          <w:sz w:val="16"/>
          <w:szCs w:val="22"/>
        </w:rPr>
      </w:pPr>
    </w:p>
    <w:p w:rsidR="00230854" w:rsidRDefault="00230854" w:rsidP="0065041C">
      <w:pPr>
        <w:pStyle w:val="Heading3"/>
        <w:numPr>
          <w:ilvl w:val="0"/>
          <w:numId w:val="29"/>
        </w:numPr>
        <w:spacing w:line="360" w:lineRule="auto"/>
      </w:pPr>
      <w:bookmarkStart w:id="850" w:name="_Toc296352593"/>
      <w:bookmarkStart w:id="851" w:name="_Toc319673981"/>
      <w:bookmarkStart w:id="852" w:name="_Toc338321228"/>
      <w:bookmarkStart w:id="853" w:name="_Toc338322716"/>
      <w:bookmarkStart w:id="854" w:name="_Toc338322976"/>
      <w:bookmarkStart w:id="855" w:name="_Toc343778965"/>
      <w:bookmarkStart w:id="856" w:name="_Toc383008627"/>
      <w:bookmarkStart w:id="857" w:name="_Toc383089914"/>
      <w:bookmarkStart w:id="858" w:name="_Toc383091352"/>
      <w:bookmarkStart w:id="859" w:name="_Toc407115529"/>
      <w:r>
        <w:t>Interest on Working Capital</w:t>
      </w:r>
      <w:bookmarkEnd w:id="850"/>
      <w:bookmarkEnd w:id="851"/>
      <w:bookmarkEnd w:id="852"/>
      <w:bookmarkEnd w:id="853"/>
      <w:bookmarkEnd w:id="854"/>
      <w:bookmarkEnd w:id="855"/>
      <w:bookmarkEnd w:id="856"/>
      <w:bookmarkEnd w:id="857"/>
      <w:bookmarkEnd w:id="858"/>
      <w:bookmarkEnd w:id="859"/>
    </w:p>
    <w:p w:rsidR="00230854" w:rsidRDefault="00230854">
      <w:pPr>
        <w:pStyle w:val="ListParagraph"/>
        <w:spacing w:after="0" w:line="360" w:lineRule="auto"/>
        <w:jc w:val="both"/>
        <w:rPr>
          <w:rFonts w:eastAsia="Times New Roman" w:cs="Arial"/>
          <w:sz w:val="24"/>
        </w:rPr>
      </w:pPr>
      <w:r>
        <w:rPr>
          <w:rFonts w:eastAsia="Times New Roman" w:cs="Arial"/>
          <w:sz w:val="24"/>
        </w:rPr>
        <w:t xml:space="preserve">The DPN has projected interest on working capital for FY </w:t>
      </w:r>
      <w:r w:rsidR="005879EE">
        <w:rPr>
          <w:sz w:val="24"/>
        </w:rPr>
        <w:t xml:space="preserve">2015-16 </w:t>
      </w:r>
      <w:r w:rsidR="00BC7A53">
        <w:rPr>
          <w:rFonts w:eastAsia="Times New Roman" w:cs="Arial"/>
          <w:sz w:val="24"/>
        </w:rPr>
        <w:t>at Rs. 4.45</w:t>
      </w:r>
      <w:r>
        <w:rPr>
          <w:rFonts w:eastAsia="Times New Roman" w:cs="Arial"/>
          <w:sz w:val="24"/>
        </w:rPr>
        <w:t xml:space="preserve"> crore on norm</w:t>
      </w:r>
      <w:r w:rsidR="004E2EF3">
        <w:rPr>
          <w:rFonts w:eastAsia="Times New Roman" w:cs="Arial"/>
          <w:sz w:val="24"/>
        </w:rPr>
        <w:t>ative basis as detailed in the T</w:t>
      </w:r>
      <w:r>
        <w:rPr>
          <w:rFonts w:eastAsia="Times New Roman" w:cs="Arial"/>
          <w:sz w:val="24"/>
        </w:rPr>
        <w:t>able below:</w:t>
      </w:r>
    </w:p>
    <w:p w:rsidR="00230854" w:rsidRDefault="00230854">
      <w:pPr>
        <w:pStyle w:val="Title"/>
        <w:rPr>
          <w:i/>
          <w:iCs/>
          <w:sz w:val="8"/>
        </w:rPr>
      </w:pPr>
    </w:p>
    <w:p w:rsidR="00230854" w:rsidRDefault="00E60C1F" w:rsidP="00B732EB">
      <w:pPr>
        <w:pStyle w:val="Title"/>
      </w:pPr>
      <w:bookmarkStart w:id="860" w:name="_Toc343767727"/>
      <w:bookmarkStart w:id="861" w:name="_Toc383006780"/>
      <w:bookmarkStart w:id="862" w:name="_Toc383008628"/>
      <w:bookmarkStart w:id="863" w:name="_Toc383009686"/>
      <w:bookmarkStart w:id="864" w:name="_Toc383089915"/>
      <w:bookmarkStart w:id="865" w:name="_Toc383091353"/>
      <w:bookmarkStart w:id="866" w:name="_Toc405216469"/>
      <w:r>
        <w:t>Table-6.28</w:t>
      </w:r>
      <w:r w:rsidR="00230854">
        <w:t xml:space="preserve">: </w:t>
      </w:r>
      <w:r w:rsidR="00230854" w:rsidRPr="00B732EB">
        <w:t>Interest</w:t>
      </w:r>
      <w:r w:rsidR="00230854">
        <w:t xml:space="preserve"> on Working Capital projected by DPN for FY </w:t>
      </w:r>
      <w:bookmarkEnd w:id="860"/>
      <w:bookmarkEnd w:id="861"/>
      <w:bookmarkEnd w:id="862"/>
      <w:bookmarkEnd w:id="863"/>
      <w:bookmarkEnd w:id="864"/>
      <w:bookmarkEnd w:id="865"/>
      <w:r w:rsidR="005879EE" w:rsidRPr="005879EE">
        <w:t>2015-16</w:t>
      </w:r>
      <w:bookmarkEnd w:id="866"/>
    </w:p>
    <w:p w:rsidR="00230854" w:rsidRDefault="00230854">
      <w:pPr>
        <w:pStyle w:val="Title"/>
        <w:jc w:val="right"/>
        <w:rPr>
          <w:i/>
          <w:iCs/>
          <w:spacing w:val="-1"/>
          <w:sz w:val="12"/>
        </w:rPr>
      </w:pPr>
    </w:p>
    <w:p w:rsidR="00230854" w:rsidRPr="00B732EB" w:rsidRDefault="00B732EB">
      <w:pPr>
        <w:pStyle w:val="Title"/>
        <w:jc w:val="right"/>
        <w:rPr>
          <w:iCs/>
        </w:rPr>
      </w:pPr>
      <w:bookmarkStart w:id="867" w:name="_Toc383006781"/>
      <w:bookmarkStart w:id="868" w:name="_Toc383008629"/>
      <w:bookmarkStart w:id="869" w:name="_Toc383009687"/>
      <w:bookmarkStart w:id="870" w:name="_Toc383089916"/>
      <w:bookmarkStart w:id="871" w:name="_Toc383091354"/>
      <w:bookmarkStart w:id="872" w:name="_Toc405216470"/>
      <w:r w:rsidRPr="00B732EB">
        <w:rPr>
          <w:iCs/>
          <w:spacing w:val="-1"/>
          <w:sz w:val="22"/>
        </w:rPr>
        <w:t xml:space="preserve">(Rs. </w:t>
      </w:r>
      <w:r w:rsidR="00230854" w:rsidRPr="00B732EB">
        <w:rPr>
          <w:iCs/>
          <w:spacing w:val="-1"/>
          <w:sz w:val="22"/>
        </w:rPr>
        <w:t xml:space="preserve"> crore)</w:t>
      </w:r>
      <w:bookmarkEnd w:id="867"/>
      <w:bookmarkEnd w:id="868"/>
      <w:bookmarkEnd w:id="869"/>
      <w:bookmarkEnd w:id="870"/>
      <w:bookmarkEnd w:id="871"/>
      <w:bookmarkEnd w:id="872"/>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8"/>
        <w:gridCol w:w="3104"/>
        <w:gridCol w:w="2174"/>
        <w:gridCol w:w="2644"/>
      </w:tblGrid>
      <w:tr w:rsidR="00230854" w:rsidTr="00C823BF">
        <w:trPr>
          <w:cantSplit/>
        </w:trPr>
        <w:tc>
          <w:tcPr>
            <w:tcW w:w="538" w:type="dxa"/>
            <w:tcBorders>
              <w:top w:val="single" w:sz="4" w:space="0" w:color="auto"/>
              <w:left w:val="single" w:sz="4" w:space="0" w:color="000000"/>
              <w:bottom w:val="single" w:sz="4" w:space="0" w:color="000000"/>
              <w:right w:val="single" w:sz="4" w:space="0" w:color="auto"/>
            </w:tcBorders>
            <w:vAlign w:val="center"/>
          </w:tcPr>
          <w:p w:rsidR="00230854" w:rsidRDefault="00230854">
            <w:pPr>
              <w:jc w:val="center"/>
              <w:rPr>
                <w:rFonts w:ascii="Calibri" w:hAnsi="Calibri"/>
                <w:b/>
                <w:bCs/>
                <w:sz w:val="22"/>
              </w:rPr>
            </w:pPr>
            <w:r>
              <w:rPr>
                <w:rFonts w:ascii="Calibri" w:hAnsi="Calibri"/>
                <w:b/>
                <w:bCs/>
                <w:sz w:val="22"/>
              </w:rPr>
              <w:t>SI.</w:t>
            </w:r>
          </w:p>
          <w:p w:rsidR="00230854" w:rsidRDefault="00230854">
            <w:pPr>
              <w:jc w:val="center"/>
              <w:rPr>
                <w:rFonts w:ascii="Calibri" w:hAnsi="Calibri"/>
                <w:b/>
                <w:bCs/>
                <w:sz w:val="22"/>
              </w:rPr>
            </w:pPr>
            <w:r>
              <w:rPr>
                <w:rFonts w:ascii="Calibri" w:hAnsi="Calibri"/>
                <w:b/>
                <w:bCs/>
                <w:sz w:val="22"/>
              </w:rPr>
              <w:t>No.</w:t>
            </w:r>
          </w:p>
        </w:tc>
        <w:tc>
          <w:tcPr>
            <w:tcW w:w="3104" w:type="dxa"/>
            <w:tcBorders>
              <w:top w:val="single" w:sz="4" w:space="0" w:color="auto"/>
              <w:left w:val="single" w:sz="4" w:space="0" w:color="auto"/>
              <w:bottom w:val="single" w:sz="4" w:space="0" w:color="000000"/>
              <w:right w:val="single" w:sz="4" w:space="0" w:color="auto"/>
            </w:tcBorders>
            <w:vAlign w:val="center"/>
          </w:tcPr>
          <w:p w:rsidR="00230854" w:rsidRDefault="00230854">
            <w:pPr>
              <w:jc w:val="center"/>
              <w:rPr>
                <w:rFonts w:ascii="Calibri" w:hAnsi="Calibri"/>
                <w:b/>
                <w:bCs/>
                <w:sz w:val="22"/>
              </w:rPr>
            </w:pPr>
            <w:r>
              <w:rPr>
                <w:rFonts w:ascii="Calibri" w:hAnsi="Calibri"/>
                <w:b/>
                <w:bCs/>
                <w:sz w:val="22"/>
              </w:rPr>
              <w:t>Particulars</w:t>
            </w:r>
          </w:p>
        </w:tc>
        <w:tc>
          <w:tcPr>
            <w:tcW w:w="2174" w:type="dxa"/>
            <w:tcBorders>
              <w:top w:val="single" w:sz="4" w:space="0" w:color="000000"/>
              <w:left w:val="single" w:sz="4" w:space="0" w:color="auto"/>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Current Year 2013-14 (Estimated)</w:t>
            </w:r>
          </w:p>
        </w:tc>
        <w:tc>
          <w:tcPr>
            <w:tcW w:w="2644" w:type="dxa"/>
            <w:tcBorders>
              <w:top w:val="single" w:sz="4" w:space="0" w:color="000000"/>
              <w:left w:val="single" w:sz="4" w:space="0" w:color="000000"/>
              <w:bottom w:val="single" w:sz="4" w:space="0" w:color="000000"/>
              <w:right w:val="single" w:sz="4" w:space="0" w:color="auto"/>
            </w:tcBorders>
            <w:vAlign w:val="center"/>
          </w:tcPr>
          <w:p w:rsidR="00230854" w:rsidRDefault="00230854">
            <w:pPr>
              <w:jc w:val="center"/>
              <w:rPr>
                <w:rFonts w:ascii="Calibri" w:hAnsi="Calibri"/>
                <w:b/>
                <w:bCs/>
                <w:sz w:val="22"/>
              </w:rPr>
            </w:pPr>
            <w:r>
              <w:rPr>
                <w:rFonts w:ascii="Calibri" w:hAnsi="Calibri"/>
                <w:b/>
                <w:bCs/>
                <w:sz w:val="22"/>
              </w:rPr>
              <w:t>Ensuing year 2014-15 (projected)</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1</w:t>
            </w:r>
          </w:p>
        </w:tc>
        <w:tc>
          <w:tcPr>
            <w:tcW w:w="3104"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2</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3</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4</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1</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Fuel Cost</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0.01</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0.01</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2</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Power Purchase Cost</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17.95</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21.10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3</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sz w:val="22"/>
              </w:rPr>
            </w:pPr>
            <w:r>
              <w:rPr>
                <w:rFonts w:ascii="Calibri" w:hAnsi="Calibri"/>
                <w:sz w:val="22"/>
              </w:rPr>
              <w:t>One month’s employee costs</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6.94</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7.50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4</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One month's administration &amp; general expenses</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0.25</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0.25</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5</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One month’s R&amp;M Cost</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1.30</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1.33</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6</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b/>
                <w:bCs/>
                <w:sz w:val="22"/>
              </w:rPr>
            </w:pPr>
            <w:r>
              <w:rPr>
                <w:rFonts w:ascii="Calibri" w:hAnsi="Calibri"/>
                <w:b/>
                <w:bCs/>
                <w:sz w:val="22"/>
              </w:rPr>
              <w:t>Total</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b/>
                <w:bCs/>
                <w:sz w:val="22"/>
              </w:rPr>
            </w:pPr>
            <w:r>
              <w:rPr>
                <w:rFonts w:ascii="Calibri" w:hAnsi="Calibri"/>
                <w:b/>
                <w:bCs/>
                <w:sz w:val="22"/>
              </w:rPr>
              <w:t>26.44</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b/>
                <w:bCs/>
                <w:sz w:val="22"/>
              </w:rPr>
            </w:pPr>
            <w:r>
              <w:rPr>
                <w:rFonts w:ascii="Calibri" w:hAnsi="Calibri"/>
                <w:b/>
                <w:bCs/>
                <w:sz w:val="22"/>
              </w:rPr>
              <w:t>30.20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sz w:val="22"/>
              </w:rPr>
            </w:pPr>
            <w:r>
              <w:rPr>
                <w:rFonts w:ascii="Calibri" w:hAnsi="Calibri"/>
                <w:sz w:val="22"/>
              </w:rPr>
              <w:t>7</w:t>
            </w:r>
          </w:p>
        </w:tc>
        <w:tc>
          <w:tcPr>
            <w:tcW w:w="310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Interest on working capital</w:t>
            </w:r>
          </w:p>
        </w:tc>
        <w:tc>
          <w:tcPr>
            <w:tcW w:w="217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3.90</w:t>
            </w:r>
          </w:p>
        </w:tc>
        <w:tc>
          <w:tcPr>
            <w:tcW w:w="2644" w:type="dxa"/>
            <w:tcBorders>
              <w:top w:val="single" w:sz="4" w:space="0" w:color="000000"/>
              <w:left w:val="single" w:sz="4" w:space="0" w:color="000000"/>
              <w:bottom w:val="single" w:sz="4" w:space="0" w:color="000000"/>
              <w:right w:val="single" w:sz="4" w:space="0" w:color="000000"/>
            </w:tcBorders>
            <w:vAlign w:val="center"/>
          </w:tcPr>
          <w:p w:rsidR="00230854" w:rsidRDefault="00A21FB7">
            <w:pPr>
              <w:jc w:val="center"/>
              <w:rPr>
                <w:rFonts w:ascii="Calibri" w:hAnsi="Calibri"/>
                <w:sz w:val="22"/>
              </w:rPr>
            </w:pPr>
            <w:r>
              <w:rPr>
                <w:rFonts w:ascii="Calibri" w:hAnsi="Calibri"/>
                <w:sz w:val="22"/>
              </w:rPr>
              <w:t>4.45</w:t>
            </w:r>
          </w:p>
        </w:tc>
      </w:tr>
    </w:tbl>
    <w:p w:rsidR="00230854" w:rsidRDefault="00230854">
      <w:pPr>
        <w:ind w:left="720"/>
        <w:rPr>
          <w:rFonts w:ascii="Calibri" w:hAnsi="Calibri"/>
          <w:b/>
          <w:iCs/>
          <w:color w:val="000000"/>
          <w:spacing w:val="-1"/>
          <w:sz w:val="20"/>
          <w:szCs w:val="16"/>
        </w:rPr>
      </w:pPr>
      <w:r>
        <w:rPr>
          <w:rFonts w:ascii="Calibri" w:hAnsi="Calibri"/>
          <w:b/>
          <w:iCs/>
          <w:color w:val="000000"/>
          <w:spacing w:val="-1"/>
          <w:sz w:val="18"/>
          <w:szCs w:val="16"/>
        </w:rPr>
        <w:t>Source: Table 3.17 of ARR</w:t>
      </w:r>
    </w:p>
    <w:p w:rsidR="00605777" w:rsidRDefault="00605777">
      <w:pPr>
        <w:pStyle w:val="ListParagraph"/>
        <w:spacing w:after="0" w:line="360" w:lineRule="auto"/>
        <w:rPr>
          <w:rFonts w:eastAsia="Times New Roman" w:cs="Arial"/>
          <w:b/>
          <w:bCs/>
          <w:sz w:val="24"/>
        </w:rPr>
      </w:pPr>
    </w:p>
    <w:p w:rsidR="00230854" w:rsidRDefault="00230854">
      <w:pPr>
        <w:pStyle w:val="ListParagraph"/>
        <w:spacing w:after="0" w:line="360" w:lineRule="auto"/>
        <w:rPr>
          <w:rFonts w:eastAsia="Times New Roman" w:cs="Arial"/>
          <w:b/>
          <w:bCs/>
          <w:sz w:val="24"/>
        </w:rPr>
      </w:pPr>
      <w:r>
        <w:rPr>
          <w:rFonts w:eastAsia="Times New Roman" w:cs="Arial"/>
          <w:b/>
          <w:bCs/>
          <w:sz w:val="24"/>
        </w:rPr>
        <w:lastRenderedPageBreak/>
        <w:t>Commission’s Analysis</w:t>
      </w:r>
    </w:p>
    <w:p w:rsidR="00230854" w:rsidRDefault="00230854">
      <w:pPr>
        <w:pStyle w:val="ListParagraph"/>
        <w:spacing w:after="0" w:line="360" w:lineRule="auto"/>
        <w:rPr>
          <w:rFonts w:eastAsia="Times New Roman" w:cs="Arial"/>
          <w:sz w:val="24"/>
        </w:rPr>
      </w:pPr>
      <w:r>
        <w:rPr>
          <w:rFonts w:eastAsia="Times New Roman" w:cs="Arial"/>
          <w:sz w:val="24"/>
        </w:rPr>
        <w:t>As per Regulation 98 (6) (b) of NERC (Terms and Conditions for determination of Tariff) Regulations, 2010, working capital shall be the sum of one-month requirement of the following</w:t>
      </w:r>
    </w:p>
    <w:p w:rsidR="00230854" w:rsidRDefault="00230854" w:rsidP="0065041C">
      <w:pPr>
        <w:numPr>
          <w:ilvl w:val="0"/>
          <w:numId w:val="7"/>
        </w:numPr>
        <w:tabs>
          <w:tab w:val="clear" w:pos="720"/>
        </w:tabs>
        <w:spacing w:line="360" w:lineRule="auto"/>
        <w:ind w:left="1200"/>
        <w:rPr>
          <w:rFonts w:ascii="Calibri" w:hAnsi="Calibri"/>
          <w:szCs w:val="22"/>
        </w:rPr>
      </w:pPr>
      <w:r>
        <w:rPr>
          <w:rFonts w:ascii="Calibri" w:hAnsi="Calibri"/>
          <w:szCs w:val="22"/>
        </w:rPr>
        <w:t>Fuel Cost</w:t>
      </w:r>
    </w:p>
    <w:p w:rsidR="00230854" w:rsidRDefault="00230854" w:rsidP="0065041C">
      <w:pPr>
        <w:numPr>
          <w:ilvl w:val="0"/>
          <w:numId w:val="7"/>
        </w:numPr>
        <w:tabs>
          <w:tab w:val="clear" w:pos="720"/>
        </w:tabs>
        <w:spacing w:line="360" w:lineRule="auto"/>
        <w:ind w:left="1200"/>
        <w:rPr>
          <w:rFonts w:ascii="Calibri" w:hAnsi="Calibri"/>
          <w:szCs w:val="22"/>
        </w:rPr>
      </w:pPr>
      <w:r>
        <w:rPr>
          <w:rFonts w:ascii="Calibri" w:hAnsi="Calibri"/>
          <w:szCs w:val="22"/>
        </w:rPr>
        <w:t>Power Purchase Cost</w:t>
      </w:r>
    </w:p>
    <w:p w:rsidR="00230854" w:rsidRDefault="00230854" w:rsidP="0065041C">
      <w:pPr>
        <w:numPr>
          <w:ilvl w:val="0"/>
          <w:numId w:val="7"/>
        </w:numPr>
        <w:tabs>
          <w:tab w:val="clear" w:pos="720"/>
        </w:tabs>
        <w:spacing w:line="360" w:lineRule="auto"/>
        <w:ind w:left="1200"/>
        <w:rPr>
          <w:rFonts w:ascii="Calibri" w:hAnsi="Calibri"/>
          <w:szCs w:val="22"/>
        </w:rPr>
      </w:pPr>
      <w:r>
        <w:rPr>
          <w:rFonts w:ascii="Calibri" w:hAnsi="Calibri"/>
          <w:szCs w:val="22"/>
        </w:rPr>
        <w:t>Employee Cost</w:t>
      </w:r>
    </w:p>
    <w:p w:rsidR="00230854" w:rsidRDefault="00230854" w:rsidP="0065041C">
      <w:pPr>
        <w:numPr>
          <w:ilvl w:val="0"/>
          <w:numId w:val="7"/>
        </w:numPr>
        <w:tabs>
          <w:tab w:val="clear" w:pos="720"/>
        </w:tabs>
        <w:spacing w:line="360" w:lineRule="auto"/>
        <w:ind w:left="1200"/>
        <w:rPr>
          <w:rFonts w:ascii="Calibri" w:hAnsi="Calibri"/>
          <w:szCs w:val="22"/>
        </w:rPr>
      </w:pPr>
      <w:r>
        <w:rPr>
          <w:rFonts w:ascii="Calibri" w:hAnsi="Calibri"/>
          <w:szCs w:val="22"/>
        </w:rPr>
        <w:t>Administration &amp; General Expenses</w:t>
      </w:r>
    </w:p>
    <w:p w:rsidR="00281026" w:rsidRDefault="00230854" w:rsidP="00281026">
      <w:pPr>
        <w:numPr>
          <w:ilvl w:val="0"/>
          <w:numId w:val="7"/>
        </w:numPr>
        <w:tabs>
          <w:tab w:val="clear" w:pos="720"/>
        </w:tabs>
        <w:spacing w:line="360" w:lineRule="auto"/>
        <w:ind w:left="1200"/>
        <w:rPr>
          <w:rFonts w:ascii="Calibri" w:hAnsi="Calibri"/>
          <w:szCs w:val="22"/>
        </w:rPr>
      </w:pPr>
      <w:r>
        <w:rPr>
          <w:rFonts w:ascii="Calibri" w:hAnsi="Calibri"/>
          <w:szCs w:val="22"/>
        </w:rPr>
        <w:t>R &amp; M Expenses</w:t>
      </w:r>
      <w:r w:rsidR="00281026">
        <w:rPr>
          <w:rFonts w:ascii="Calibri" w:hAnsi="Calibri"/>
          <w:szCs w:val="22"/>
        </w:rPr>
        <w:t xml:space="preserve"> </w:t>
      </w:r>
    </w:p>
    <w:p w:rsidR="00230854" w:rsidRPr="00281026" w:rsidRDefault="00230854" w:rsidP="00281026">
      <w:pPr>
        <w:spacing w:line="360" w:lineRule="auto"/>
        <w:ind w:left="840"/>
        <w:rPr>
          <w:rFonts w:ascii="Calibri" w:hAnsi="Calibri"/>
          <w:szCs w:val="22"/>
        </w:rPr>
      </w:pPr>
      <w:r w:rsidRPr="00281026">
        <w:rPr>
          <w:rFonts w:ascii="Calibri" w:hAnsi="Calibri"/>
        </w:rPr>
        <w:t>and the rate of interest on working capital shall be equal to the short-term prime lending rate of SBI on 1</w:t>
      </w:r>
      <w:r w:rsidRPr="00281026">
        <w:rPr>
          <w:rFonts w:ascii="Calibri" w:hAnsi="Calibri"/>
          <w:vertAlign w:val="superscript"/>
        </w:rPr>
        <w:t>st</w:t>
      </w:r>
      <w:r w:rsidRPr="00281026">
        <w:rPr>
          <w:rFonts w:ascii="Calibri" w:hAnsi="Calibri"/>
        </w:rPr>
        <w:t xml:space="preserve"> April of the relevant year.</w:t>
      </w:r>
    </w:p>
    <w:p w:rsidR="00230854" w:rsidRDefault="00230854">
      <w:pPr>
        <w:ind w:left="1200"/>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t>The rate of Int</w:t>
      </w:r>
      <w:r w:rsidR="00A14888">
        <w:rPr>
          <w:rFonts w:ascii="Calibri" w:hAnsi="Calibri"/>
          <w:szCs w:val="22"/>
        </w:rPr>
        <w:t>erest claimed by the DPN is 14.7</w:t>
      </w:r>
      <w:r>
        <w:rPr>
          <w:rFonts w:ascii="Calibri" w:hAnsi="Calibri"/>
          <w:szCs w:val="22"/>
        </w:rPr>
        <w:t>5 % being the SBI prime-lending rate as on 1</w:t>
      </w:r>
      <w:r>
        <w:rPr>
          <w:rFonts w:ascii="Calibri" w:hAnsi="Calibri"/>
          <w:szCs w:val="22"/>
          <w:vertAlign w:val="superscript"/>
        </w:rPr>
        <w:t>st</w:t>
      </w:r>
      <w:r w:rsidR="00A14888">
        <w:rPr>
          <w:rFonts w:ascii="Calibri" w:hAnsi="Calibri"/>
          <w:szCs w:val="22"/>
        </w:rPr>
        <w:t xml:space="preserve"> April 2014</w:t>
      </w:r>
      <w:r>
        <w:rPr>
          <w:rFonts w:ascii="Calibri" w:hAnsi="Calibri"/>
          <w:szCs w:val="22"/>
        </w:rPr>
        <w:t xml:space="preserve">. The details of interest on working capital with approved costs are furnished in </w:t>
      </w:r>
      <w:r w:rsidR="00847BE3">
        <w:rPr>
          <w:rFonts w:ascii="Calibri" w:hAnsi="Calibri"/>
          <w:szCs w:val="22"/>
        </w:rPr>
        <w:t>Table</w:t>
      </w:r>
      <w:r>
        <w:rPr>
          <w:rFonts w:ascii="Calibri" w:hAnsi="Calibri"/>
          <w:szCs w:val="22"/>
        </w:rPr>
        <w:t xml:space="preserve"> below:</w:t>
      </w:r>
    </w:p>
    <w:p w:rsidR="00810FD7" w:rsidRDefault="00810FD7">
      <w:pPr>
        <w:spacing w:line="360" w:lineRule="auto"/>
        <w:ind w:left="720"/>
        <w:jc w:val="both"/>
        <w:rPr>
          <w:rFonts w:ascii="Calibri" w:hAnsi="Calibri"/>
          <w:szCs w:val="22"/>
        </w:rPr>
      </w:pPr>
    </w:p>
    <w:p w:rsidR="00230854" w:rsidRDefault="00230854" w:rsidP="00B732EB">
      <w:pPr>
        <w:pStyle w:val="Title"/>
      </w:pPr>
      <w:bookmarkStart w:id="873" w:name="_Toc296420109"/>
      <w:bookmarkStart w:id="874" w:name="_Toc319673883"/>
      <w:bookmarkStart w:id="875" w:name="_Toc343767728"/>
      <w:bookmarkStart w:id="876" w:name="_Toc383006782"/>
      <w:bookmarkStart w:id="877" w:name="_Toc383008630"/>
      <w:bookmarkStart w:id="878" w:name="_Toc383009688"/>
      <w:bookmarkStart w:id="879" w:name="_Toc383089917"/>
      <w:bookmarkStart w:id="880" w:name="_Toc383091355"/>
      <w:bookmarkStart w:id="881" w:name="_Toc405216471"/>
      <w:r>
        <w:t>Table-6.2</w:t>
      </w:r>
      <w:r w:rsidR="00E60C1F">
        <w:t>9</w:t>
      </w:r>
      <w:r>
        <w:t xml:space="preserve">: </w:t>
      </w:r>
      <w:r w:rsidRPr="00B732EB">
        <w:t>Interest</w:t>
      </w:r>
      <w:r>
        <w:t xml:space="preserve"> on working capital</w:t>
      </w:r>
      <w:bookmarkEnd w:id="873"/>
      <w:bookmarkEnd w:id="874"/>
      <w:bookmarkEnd w:id="875"/>
      <w:bookmarkEnd w:id="876"/>
      <w:bookmarkEnd w:id="877"/>
      <w:bookmarkEnd w:id="878"/>
      <w:bookmarkEnd w:id="879"/>
      <w:bookmarkEnd w:id="880"/>
      <w:bookmarkEnd w:id="881"/>
    </w:p>
    <w:p w:rsidR="00230854" w:rsidRDefault="00230854">
      <w:pPr>
        <w:pStyle w:val="Title"/>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5"/>
        <w:gridCol w:w="3965"/>
        <w:gridCol w:w="1440"/>
        <w:gridCol w:w="2460"/>
      </w:tblGrid>
      <w:tr w:rsidR="00230854" w:rsidTr="00C823BF">
        <w:trPr>
          <w:cantSplit/>
        </w:trPr>
        <w:tc>
          <w:tcPr>
            <w:tcW w:w="595" w:type="dxa"/>
            <w:vMerge w:val="restart"/>
            <w:vAlign w:val="center"/>
          </w:tcPr>
          <w:p w:rsidR="00230854" w:rsidRDefault="00230854">
            <w:pPr>
              <w:jc w:val="center"/>
              <w:rPr>
                <w:rFonts w:ascii="Calibri" w:hAnsi="Calibri"/>
                <w:b/>
                <w:sz w:val="22"/>
                <w:szCs w:val="20"/>
              </w:rPr>
            </w:pPr>
            <w:r>
              <w:rPr>
                <w:rFonts w:ascii="Calibri" w:hAnsi="Calibri"/>
                <w:b/>
                <w:sz w:val="22"/>
                <w:szCs w:val="20"/>
              </w:rPr>
              <w:t>SI.</w:t>
            </w:r>
          </w:p>
          <w:p w:rsidR="00230854" w:rsidRDefault="00230854">
            <w:pPr>
              <w:jc w:val="center"/>
              <w:rPr>
                <w:rFonts w:ascii="Calibri" w:hAnsi="Calibri"/>
                <w:b/>
                <w:sz w:val="22"/>
                <w:szCs w:val="20"/>
              </w:rPr>
            </w:pPr>
            <w:r>
              <w:rPr>
                <w:rFonts w:ascii="Calibri" w:hAnsi="Calibri"/>
                <w:b/>
                <w:sz w:val="22"/>
                <w:szCs w:val="20"/>
              </w:rPr>
              <w:t>No.</w:t>
            </w:r>
          </w:p>
        </w:tc>
        <w:tc>
          <w:tcPr>
            <w:tcW w:w="3965" w:type="dxa"/>
            <w:vMerge w:val="restart"/>
            <w:vAlign w:val="center"/>
          </w:tcPr>
          <w:p w:rsidR="00230854" w:rsidRDefault="00230854">
            <w:pPr>
              <w:pStyle w:val="Heading5"/>
              <w:rPr>
                <w:szCs w:val="20"/>
              </w:rPr>
            </w:pPr>
            <w:r>
              <w:rPr>
                <w:szCs w:val="20"/>
              </w:rPr>
              <w:t>Particulars</w:t>
            </w:r>
          </w:p>
        </w:tc>
        <w:tc>
          <w:tcPr>
            <w:tcW w:w="3900" w:type="dxa"/>
            <w:gridSpan w:val="2"/>
            <w:vAlign w:val="center"/>
          </w:tcPr>
          <w:p w:rsidR="00230854" w:rsidRDefault="00230854">
            <w:pPr>
              <w:jc w:val="center"/>
              <w:rPr>
                <w:rFonts w:ascii="Calibri" w:hAnsi="Calibri"/>
                <w:b/>
                <w:sz w:val="22"/>
                <w:szCs w:val="20"/>
              </w:rPr>
            </w:pPr>
            <w:r>
              <w:rPr>
                <w:rFonts w:ascii="Calibri" w:hAnsi="Calibri"/>
                <w:b/>
                <w:sz w:val="22"/>
                <w:szCs w:val="20"/>
              </w:rPr>
              <w:t>Amount (Rs in crore)</w:t>
            </w:r>
          </w:p>
        </w:tc>
      </w:tr>
      <w:tr w:rsidR="00230854" w:rsidTr="00C823BF">
        <w:trPr>
          <w:cantSplit/>
        </w:trPr>
        <w:tc>
          <w:tcPr>
            <w:tcW w:w="595" w:type="dxa"/>
            <w:vMerge/>
            <w:vAlign w:val="center"/>
          </w:tcPr>
          <w:p w:rsidR="00230854" w:rsidRDefault="00230854">
            <w:pPr>
              <w:jc w:val="center"/>
              <w:rPr>
                <w:rFonts w:ascii="Calibri" w:hAnsi="Calibri"/>
                <w:b/>
                <w:sz w:val="22"/>
                <w:szCs w:val="20"/>
              </w:rPr>
            </w:pPr>
          </w:p>
        </w:tc>
        <w:tc>
          <w:tcPr>
            <w:tcW w:w="3965" w:type="dxa"/>
            <w:vMerge/>
            <w:vAlign w:val="center"/>
          </w:tcPr>
          <w:p w:rsidR="00230854" w:rsidRDefault="00230854">
            <w:pPr>
              <w:jc w:val="center"/>
              <w:rPr>
                <w:rFonts w:ascii="Calibri" w:hAnsi="Calibri"/>
                <w:b/>
                <w:sz w:val="22"/>
                <w:szCs w:val="20"/>
              </w:rPr>
            </w:pPr>
          </w:p>
        </w:tc>
        <w:tc>
          <w:tcPr>
            <w:tcW w:w="1440" w:type="dxa"/>
            <w:vAlign w:val="center"/>
          </w:tcPr>
          <w:p w:rsidR="00230854" w:rsidRDefault="00230854">
            <w:pPr>
              <w:jc w:val="center"/>
              <w:rPr>
                <w:rFonts w:ascii="Calibri" w:hAnsi="Calibri"/>
                <w:b/>
                <w:sz w:val="22"/>
                <w:szCs w:val="20"/>
              </w:rPr>
            </w:pPr>
            <w:r>
              <w:rPr>
                <w:rFonts w:ascii="Calibri" w:hAnsi="Calibri"/>
                <w:b/>
                <w:sz w:val="22"/>
                <w:szCs w:val="20"/>
              </w:rPr>
              <w:t>Total cost</w:t>
            </w:r>
          </w:p>
        </w:tc>
        <w:tc>
          <w:tcPr>
            <w:tcW w:w="2460" w:type="dxa"/>
            <w:vAlign w:val="center"/>
          </w:tcPr>
          <w:p w:rsidR="00230854" w:rsidRDefault="00230854">
            <w:pPr>
              <w:jc w:val="center"/>
              <w:rPr>
                <w:rFonts w:ascii="Calibri" w:hAnsi="Calibri"/>
                <w:b/>
                <w:sz w:val="22"/>
                <w:szCs w:val="20"/>
              </w:rPr>
            </w:pPr>
            <w:r>
              <w:rPr>
                <w:rFonts w:ascii="Calibri" w:hAnsi="Calibri"/>
                <w:b/>
                <w:sz w:val="22"/>
                <w:szCs w:val="20"/>
              </w:rPr>
              <w:t>One month cost</w:t>
            </w:r>
          </w:p>
        </w:tc>
      </w:tr>
      <w:tr w:rsidR="00230854" w:rsidTr="00C823BF">
        <w:tc>
          <w:tcPr>
            <w:tcW w:w="595" w:type="dxa"/>
            <w:vAlign w:val="center"/>
          </w:tcPr>
          <w:p w:rsidR="00230854" w:rsidRDefault="00230854">
            <w:pPr>
              <w:jc w:val="center"/>
              <w:rPr>
                <w:rFonts w:ascii="Calibri" w:hAnsi="Calibri"/>
                <w:b/>
                <w:sz w:val="22"/>
                <w:szCs w:val="20"/>
              </w:rPr>
            </w:pPr>
            <w:r>
              <w:rPr>
                <w:rFonts w:ascii="Calibri" w:hAnsi="Calibri"/>
                <w:b/>
                <w:sz w:val="22"/>
                <w:szCs w:val="20"/>
              </w:rPr>
              <w:t>1</w:t>
            </w:r>
          </w:p>
        </w:tc>
        <w:tc>
          <w:tcPr>
            <w:tcW w:w="3965" w:type="dxa"/>
            <w:vAlign w:val="center"/>
          </w:tcPr>
          <w:p w:rsidR="00230854" w:rsidRDefault="00230854">
            <w:pPr>
              <w:jc w:val="center"/>
              <w:rPr>
                <w:rFonts w:ascii="Calibri" w:hAnsi="Calibri"/>
                <w:b/>
                <w:sz w:val="22"/>
                <w:szCs w:val="20"/>
              </w:rPr>
            </w:pPr>
            <w:r>
              <w:rPr>
                <w:rFonts w:ascii="Calibri" w:hAnsi="Calibri"/>
                <w:b/>
                <w:sz w:val="22"/>
                <w:szCs w:val="20"/>
              </w:rPr>
              <w:t>2</w:t>
            </w:r>
          </w:p>
        </w:tc>
        <w:tc>
          <w:tcPr>
            <w:tcW w:w="1440" w:type="dxa"/>
            <w:vAlign w:val="center"/>
          </w:tcPr>
          <w:p w:rsidR="00230854" w:rsidRDefault="00230854">
            <w:pPr>
              <w:jc w:val="center"/>
              <w:rPr>
                <w:rFonts w:ascii="Calibri" w:hAnsi="Calibri"/>
                <w:b/>
                <w:sz w:val="22"/>
                <w:szCs w:val="20"/>
              </w:rPr>
            </w:pPr>
            <w:r>
              <w:rPr>
                <w:rFonts w:ascii="Calibri" w:hAnsi="Calibri"/>
                <w:b/>
                <w:sz w:val="22"/>
                <w:szCs w:val="20"/>
              </w:rPr>
              <w:t>3</w:t>
            </w:r>
          </w:p>
        </w:tc>
        <w:tc>
          <w:tcPr>
            <w:tcW w:w="2460" w:type="dxa"/>
            <w:vAlign w:val="center"/>
          </w:tcPr>
          <w:p w:rsidR="00230854" w:rsidRDefault="00230854">
            <w:pPr>
              <w:jc w:val="center"/>
              <w:rPr>
                <w:rFonts w:ascii="Calibri" w:hAnsi="Calibri"/>
                <w:b/>
                <w:sz w:val="22"/>
                <w:szCs w:val="20"/>
              </w:rPr>
            </w:pPr>
            <w:r>
              <w:rPr>
                <w:rFonts w:ascii="Calibri" w:hAnsi="Calibri"/>
                <w:b/>
                <w:sz w:val="22"/>
                <w:szCs w:val="20"/>
              </w:rPr>
              <w:t>4</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1</w:t>
            </w:r>
          </w:p>
        </w:tc>
        <w:tc>
          <w:tcPr>
            <w:tcW w:w="3965" w:type="dxa"/>
          </w:tcPr>
          <w:p w:rsidR="00230854" w:rsidRDefault="00230854">
            <w:pPr>
              <w:rPr>
                <w:rFonts w:ascii="Calibri" w:hAnsi="Calibri"/>
                <w:sz w:val="22"/>
                <w:szCs w:val="20"/>
              </w:rPr>
            </w:pPr>
            <w:r>
              <w:rPr>
                <w:rFonts w:ascii="Calibri" w:hAnsi="Calibri"/>
                <w:sz w:val="22"/>
                <w:szCs w:val="20"/>
              </w:rPr>
              <w:t>Fuel Cost</w:t>
            </w:r>
          </w:p>
        </w:tc>
        <w:tc>
          <w:tcPr>
            <w:tcW w:w="1440" w:type="dxa"/>
          </w:tcPr>
          <w:p w:rsidR="00230854" w:rsidRDefault="00230854">
            <w:pPr>
              <w:jc w:val="center"/>
              <w:rPr>
                <w:rFonts w:ascii="Calibri" w:hAnsi="Calibri"/>
                <w:sz w:val="22"/>
                <w:szCs w:val="20"/>
              </w:rPr>
            </w:pPr>
            <w:r>
              <w:rPr>
                <w:rFonts w:ascii="Calibri" w:hAnsi="Calibri"/>
                <w:sz w:val="22"/>
                <w:szCs w:val="20"/>
              </w:rPr>
              <w:t>0.08</w:t>
            </w:r>
          </w:p>
        </w:tc>
        <w:tc>
          <w:tcPr>
            <w:tcW w:w="2460" w:type="dxa"/>
          </w:tcPr>
          <w:p w:rsidR="00230854" w:rsidRDefault="00230854">
            <w:pPr>
              <w:jc w:val="center"/>
              <w:rPr>
                <w:rFonts w:ascii="Calibri" w:hAnsi="Calibri"/>
                <w:sz w:val="22"/>
                <w:szCs w:val="20"/>
              </w:rPr>
            </w:pPr>
            <w:r>
              <w:rPr>
                <w:rFonts w:ascii="Calibri" w:hAnsi="Calibri"/>
                <w:sz w:val="22"/>
                <w:szCs w:val="20"/>
              </w:rPr>
              <w:t>0.01</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2</w:t>
            </w:r>
          </w:p>
        </w:tc>
        <w:tc>
          <w:tcPr>
            <w:tcW w:w="3965" w:type="dxa"/>
          </w:tcPr>
          <w:p w:rsidR="00230854" w:rsidRDefault="00230854">
            <w:pPr>
              <w:rPr>
                <w:rFonts w:ascii="Calibri" w:hAnsi="Calibri"/>
                <w:sz w:val="22"/>
                <w:szCs w:val="20"/>
              </w:rPr>
            </w:pPr>
            <w:r>
              <w:rPr>
                <w:rFonts w:ascii="Calibri" w:hAnsi="Calibri"/>
                <w:sz w:val="22"/>
                <w:szCs w:val="20"/>
              </w:rPr>
              <w:t>Power Purchase Cost</w:t>
            </w:r>
          </w:p>
        </w:tc>
        <w:tc>
          <w:tcPr>
            <w:tcW w:w="1440" w:type="dxa"/>
          </w:tcPr>
          <w:p w:rsidR="00230854" w:rsidRDefault="002C76F5">
            <w:pPr>
              <w:jc w:val="center"/>
              <w:rPr>
                <w:rFonts w:ascii="Calibri" w:hAnsi="Calibri"/>
                <w:sz w:val="22"/>
                <w:szCs w:val="20"/>
              </w:rPr>
            </w:pPr>
            <w:r>
              <w:rPr>
                <w:rFonts w:ascii="Calibri" w:hAnsi="Calibri"/>
                <w:sz w:val="22"/>
                <w:szCs w:val="20"/>
              </w:rPr>
              <w:t>261.95</w:t>
            </w:r>
          </w:p>
        </w:tc>
        <w:tc>
          <w:tcPr>
            <w:tcW w:w="2460" w:type="dxa"/>
          </w:tcPr>
          <w:p w:rsidR="00230854" w:rsidRDefault="002C76F5">
            <w:pPr>
              <w:jc w:val="center"/>
              <w:rPr>
                <w:rFonts w:ascii="Calibri" w:hAnsi="Calibri"/>
                <w:sz w:val="22"/>
                <w:szCs w:val="20"/>
              </w:rPr>
            </w:pPr>
            <w:r>
              <w:rPr>
                <w:rFonts w:ascii="Calibri" w:hAnsi="Calibri"/>
                <w:sz w:val="22"/>
                <w:szCs w:val="20"/>
              </w:rPr>
              <w:t>21.83</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3</w:t>
            </w:r>
          </w:p>
        </w:tc>
        <w:tc>
          <w:tcPr>
            <w:tcW w:w="3965" w:type="dxa"/>
          </w:tcPr>
          <w:p w:rsidR="00230854" w:rsidRDefault="00230854">
            <w:pPr>
              <w:rPr>
                <w:rFonts w:ascii="Calibri" w:hAnsi="Calibri"/>
                <w:sz w:val="22"/>
                <w:szCs w:val="20"/>
              </w:rPr>
            </w:pPr>
            <w:r>
              <w:rPr>
                <w:rFonts w:ascii="Calibri" w:hAnsi="Calibri"/>
                <w:sz w:val="22"/>
                <w:szCs w:val="20"/>
              </w:rPr>
              <w:t>One months employee costs</w:t>
            </w:r>
          </w:p>
        </w:tc>
        <w:tc>
          <w:tcPr>
            <w:tcW w:w="1440" w:type="dxa"/>
          </w:tcPr>
          <w:p w:rsidR="00230854" w:rsidRDefault="00C7714B">
            <w:pPr>
              <w:jc w:val="center"/>
              <w:rPr>
                <w:rFonts w:ascii="Calibri" w:hAnsi="Calibri"/>
                <w:sz w:val="22"/>
                <w:szCs w:val="20"/>
              </w:rPr>
            </w:pPr>
            <w:r>
              <w:rPr>
                <w:rFonts w:ascii="Calibri" w:hAnsi="Calibri"/>
                <w:sz w:val="22"/>
                <w:szCs w:val="20"/>
              </w:rPr>
              <w:t>90.01</w:t>
            </w:r>
          </w:p>
        </w:tc>
        <w:tc>
          <w:tcPr>
            <w:tcW w:w="2460" w:type="dxa"/>
          </w:tcPr>
          <w:p w:rsidR="00230854" w:rsidRDefault="00C7714B">
            <w:pPr>
              <w:jc w:val="center"/>
              <w:rPr>
                <w:rFonts w:ascii="Calibri" w:hAnsi="Calibri"/>
                <w:sz w:val="22"/>
                <w:szCs w:val="20"/>
              </w:rPr>
            </w:pPr>
            <w:r>
              <w:rPr>
                <w:rFonts w:ascii="Calibri" w:hAnsi="Calibri"/>
                <w:sz w:val="22"/>
                <w:szCs w:val="20"/>
              </w:rPr>
              <w:t>7.50</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4</w:t>
            </w:r>
          </w:p>
        </w:tc>
        <w:tc>
          <w:tcPr>
            <w:tcW w:w="3965" w:type="dxa"/>
          </w:tcPr>
          <w:p w:rsidR="00230854" w:rsidRDefault="00230854">
            <w:pPr>
              <w:rPr>
                <w:rFonts w:ascii="Calibri" w:hAnsi="Calibri"/>
                <w:sz w:val="22"/>
                <w:szCs w:val="20"/>
              </w:rPr>
            </w:pPr>
            <w:r>
              <w:rPr>
                <w:rFonts w:ascii="Calibri" w:hAnsi="Calibri"/>
                <w:sz w:val="22"/>
                <w:szCs w:val="20"/>
              </w:rPr>
              <w:t>Administration &amp;General expenses</w:t>
            </w:r>
          </w:p>
        </w:tc>
        <w:tc>
          <w:tcPr>
            <w:tcW w:w="1440" w:type="dxa"/>
          </w:tcPr>
          <w:p w:rsidR="00230854" w:rsidRDefault="00C7714B">
            <w:pPr>
              <w:jc w:val="center"/>
              <w:rPr>
                <w:rFonts w:ascii="Calibri" w:hAnsi="Calibri"/>
                <w:sz w:val="22"/>
                <w:szCs w:val="20"/>
              </w:rPr>
            </w:pPr>
            <w:r>
              <w:rPr>
                <w:rFonts w:ascii="Calibri" w:hAnsi="Calibri"/>
                <w:sz w:val="22"/>
                <w:szCs w:val="20"/>
              </w:rPr>
              <w:t>3.0</w:t>
            </w:r>
            <w:r w:rsidR="001749E7">
              <w:rPr>
                <w:rFonts w:ascii="Calibri" w:hAnsi="Calibri"/>
                <w:sz w:val="22"/>
                <w:szCs w:val="20"/>
              </w:rPr>
              <w:t>6</w:t>
            </w:r>
          </w:p>
        </w:tc>
        <w:tc>
          <w:tcPr>
            <w:tcW w:w="2460" w:type="dxa"/>
          </w:tcPr>
          <w:p w:rsidR="00230854" w:rsidRDefault="00C7714B">
            <w:pPr>
              <w:jc w:val="center"/>
              <w:rPr>
                <w:rFonts w:ascii="Calibri" w:hAnsi="Calibri"/>
                <w:sz w:val="22"/>
                <w:szCs w:val="20"/>
              </w:rPr>
            </w:pPr>
            <w:r>
              <w:rPr>
                <w:rFonts w:ascii="Calibri" w:hAnsi="Calibri"/>
                <w:sz w:val="22"/>
                <w:szCs w:val="20"/>
              </w:rPr>
              <w:t>0.25</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5</w:t>
            </w:r>
          </w:p>
        </w:tc>
        <w:tc>
          <w:tcPr>
            <w:tcW w:w="3965" w:type="dxa"/>
          </w:tcPr>
          <w:p w:rsidR="00230854" w:rsidRDefault="00230854">
            <w:pPr>
              <w:rPr>
                <w:rFonts w:ascii="Calibri" w:hAnsi="Calibri"/>
                <w:sz w:val="22"/>
                <w:szCs w:val="20"/>
              </w:rPr>
            </w:pPr>
            <w:r>
              <w:rPr>
                <w:rFonts w:ascii="Calibri" w:hAnsi="Calibri"/>
                <w:sz w:val="22"/>
                <w:szCs w:val="20"/>
              </w:rPr>
              <w:t>One month R &amp; M Cost</w:t>
            </w:r>
          </w:p>
        </w:tc>
        <w:tc>
          <w:tcPr>
            <w:tcW w:w="1440" w:type="dxa"/>
          </w:tcPr>
          <w:p w:rsidR="00230854" w:rsidRDefault="002C76F5">
            <w:pPr>
              <w:jc w:val="center"/>
              <w:rPr>
                <w:rFonts w:ascii="Calibri" w:hAnsi="Calibri"/>
                <w:sz w:val="22"/>
                <w:szCs w:val="20"/>
              </w:rPr>
            </w:pPr>
            <w:r>
              <w:rPr>
                <w:rFonts w:ascii="Calibri" w:hAnsi="Calibri"/>
                <w:sz w:val="22"/>
                <w:szCs w:val="20"/>
              </w:rPr>
              <w:t>15.93</w:t>
            </w:r>
          </w:p>
        </w:tc>
        <w:tc>
          <w:tcPr>
            <w:tcW w:w="2460" w:type="dxa"/>
          </w:tcPr>
          <w:p w:rsidR="00230854" w:rsidRDefault="002C76F5">
            <w:pPr>
              <w:jc w:val="center"/>
              <w:rPr>
                <w:rFonts w:ascii="Calibri" w:hAnsi="Calibri"/>
                <w:sz w:val="22"/>
                <w:szCs w:val="20"/>
              </w:rPr>
            </w:pPr>
            <w:r>
              <w:rPr>
                <w:rFonts w:ascii="Calibri" w:hAnsi="Calibri"/>
                <w:sz w:val="22"/>
                <w:szCs w:val="20"/>
              </w:rPr>
              <w:t>1.33</w:t>
            </w:r>
          </w:p>
        </w:tc>
      </w:tr>
      <w:tr w:rsidR="00230854" w:rsidRPr="00C7714B" w:rsidTr="002C76F5">
        <w:tc>
          <w:tcPr>
            <w:tcW w:w="595" w:type="dxa"/>
          </w:tcPr>
          <w:p w:rsidR="00230854" w:rsidRPr="00C7714B" w:rsidRDefault="00230854">
            <w:pPr>
              <w:jc w:val="center"/>
              <w:rPr>
                <w:rFonts w:ascii="Calibri" w:hAnsi="Calibri"/>
                <w:b/>
                <w:sz w:val="22"/>
                <w:szCs w:val="20"/>
              </w:rPr>
            </w:pPr>
            <w:r w:rsidRPr="00C7714B">
              <w:rPr>
                <w:rFonts w:ascii="Calibri" w:hAnsi="Calibri"/>
                <w:b/>
                <w:sz w:val="22"/>
                <w:szCs w:val="20"/>
              </w:rPr>
              <w:t>6</w:t>
            </w:r>
          </w:p>
        </w:tc>
        <w:tc>
          <w:tcPr>
            <w:tcW w:w="3965" w:type="dxa"/>
          </w:tcPr>
          <w:p w:rsidR="00230854" w:rsidRPr="00C7714B" w:rsidRDefault="00230854">
            <w:pPr>
              <w:rPr>
                <w:rFonts w:ascii="Calibri" w:hAnsi="Calibri"/>
                <w:b/>
                <w:sz w:val="22"/>
                <w:szCs w:val="20"/>
              </w:rPr>
            </w:pPr>
            <w:r w:rsidRPr="00C7714B">
              <w:rPr>
                <w:rFonts w:ascii="Calibri" w:hAnsi="Calibri"/>
                <w:b/>
                <w:sz w:val="22"/>
                <w:szCs w:val="20"/>
              </w:rPr>
              <w:t>Total</w:t>
            </w:r>
          </w:p>
        </w:tc>
        <w:tc>
          <w:tcPr>
            <w:tcW w:w="1440" w:type="dxa"/>
            <w:vAlign w:val="center"/>
          </w:tcPr>
          <w:p w:rsidR="00230854" w:rsidRPr="00C7714B" w:rsidRDefault="002C76F5" w:rsidP="002C76F5">
            <w:pPr>
              <w:jc w:val="center"/>
              <w:rPr>
                <w:rFonts w:ascii="Calibri" w:hAnsi="Calibri"/>
                <w:b/>
                <w:sz w:val="22"/>
                <w:szCs w:val="20"/>
              </w:rPr>
            </w:pPr>
            <w:r>
              <w:rPr>
                <w:rFonts w:ascii="Calibri" w:hAnsi="Calibri"/>
                <w:b/>
                <w:sz w:val="22"/>
                <w:szCs w:val="20"/>
              </w:rPr>
              <w:t>371.03</w:t>
            </w:r>
          </w:p>
        </w:tc>
        <w:tc>
          <w:tcPr>
            <w:tcW w:w="2460" w:type="dxa"/>
            <w:vAlign w:val="center"/>
          </w:tcPr>
          <w:p w:rsidR="00230854" w:rsidRPr="00C7714B" w:rsidRDefault="002C76F5" w:rsidP="001749E7">
            <w:pPr>
              <w:jc w:val="center"/>
              <w:rPr>
                <w:rFonts w:ascii="Calibri" w:hAnsi="Calibri"/>
                <w:b/>
                <w:sz w:val="22"/>
                <w:szCs w:val="20"/>
              </w:rPr>
            </w:pPr>
            <w:r>
              <w:rPr>
                <w:rFonts w:ascii="Calibri" w:hAnsi="Calibri"/>
                <w:b/>
                <w:sz w:val="22"/>
                <w:szCs w:val="20"/>
              </w:rPr>
              <w:t>30.92</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7</w:t>
            </w:r>
          </w:p>
        </w:tc>
        <w:tc>
          <w:tcPr>
            <w:tcW w:w="3965" w:type="dxa"/>
          </w:tcPr>
          <w:p w:rsidR="00230854" w:rsidRDefault="00230854">
            <w:pPr>
              <w:rPr>
                <w:rFonts w:ascii="Calibri" w:hAnsi="Calibri"/>
                <w:sz w:val="22"/>
                <w:szCs w:val="20"/>
              </w:rPr>
            </w:pPr>
            <w:r>
              <w:rPr>
                <w:rFonts w:ascii="Calibri" w:hAnsi="Calibri"/>
                <w:sz w:val="22"/>
                <w:szCs w:val="20"/>
              </w:rPr>
              <w:t>SBI PLR as on the date</w:t>
            </w:r>
          </w:p>
        </w:tc>
        <w:tc>
          <w:tcPr>
            <w:tcW w:w="1440" w:type="dxa"/>
          </w:tcPr>
          <w:p w:rsidR="00230854" w:rsidRDefault="00230854">
            <w:pPr>
              <w:jc w:val="center"/>
              <w:rPr>
                <w:rFonts w:ascii="Calibri" w:hAnsi="Calibri"/>
                <w:sz w:val="22"/>
                <w:szCs w:val="20"/>
              </w:rPr>
            </w:pPr>
          </w:p>
        </w:tc>
        <w:tc>
          <w:tcPr>
            <w:tcW w:w="2460" w:type="dxa"/>
          </w:tcPr>
          <w:p w:rsidR="00230854" w:rsidRDefault="00F85C49">
            <w:pPr>
              <w:jc w:val="center"/>
              <w:rPr>
                <w:rFonts w:ascii="Calibri" w:hAnsi="Calibri"/>
                <w:sz w:val="22"/>
                <w:szCs w:val="20"/>
              </w:rPr>
            </w:pPr>
            <w:r>
              <w:rPr>
                <w:rFonts w:ascii="Calibri" w:hAnsi="Calibri"/>
                <w:sz w:val="22"/>
                <w:szCs w:val="20"/>
              </w:rPr>
              <w:t>14.7</w:t>
            </w:r>
            <w:r w:rsidR="00230854">
              <w:rPr>
                <w:rFonts w:ascii="Calibri" w:hAnsi="Calibri"/>
                <w:sz w:val="22"/>
                <w:szCs w:val="20"/>
              </w:rPr>
              <w:t>5%</w:t>
            </w:r>
          </w:p>
        </w:tc>
      </w:tr>
      <w:tr w:rsidR="00230854" w:rsidTr="00C823BF">
        <w:tc>
          <w:tcPr>
            <w:tcW w:w="595" w:type="dxa"/>
          </w:tcPr>
          <w:p w:rsidR="00230854" w:rsidRDefault="00230854">
            <w:pPr>
              <w:jc w:val="center"/>
              <w:rPr>
                <w:rFonts w:ascii="Calibri" w:hAnsi="Calibri"/>
                <w:sz w:val="22"/>
                <w:szCs w:val="20"/>
              </w:rPr>
            </w:pPr>
            <w:r>
              <w:rPr>
                <w:rFonts w:ascii="Calibri" w:hAnsi="Calibri"/>
                <w:sz w:val="22"/>
                <w:szCs w:val="20"/>
              </w:rPr>
              <w:t>8</w:t>
            </w:r>
          </w:p>
        </w:tc>
        <w:tc>
          <w:tcPr>
            <w:tcW w:w="3965" w:type="dxa"/>
          </w:tcPr>
          <w:p w:rsidR="00230854" w:rsidRDefault="00230854">
            <w:pPr>
              <w:rPr>
                <w:rFonts w:ascii="Calibri" w:hAnsi="Calibri"/>
                <w:sz w:val="22"/>
                <w:szCs w:val="20"/>
              </w:rPr>
            </w:pPr>
            <w:r>
              <w:rPr>
                <w:rFonts w:ascii="Calibri" w:hAnsi="Calibri"/>
                <w:sz w:val="22"/>
                <w:szCs w:val="20"/>
              </w:rPr>
              <w:t>In</w:t>
            </w:r>
            <w:r w:rsidR="00F85C49">
              <w:rPr>
                <w:rFonts w:ascii="Calibri" w:hAnsi="Calibri"/>
                <w:sz w:val="22"/>
                <w:szCs w:val="20"/>
              </w:rPr>
              <w:t>terest on working capital @ 14.7</w:t>
            </w:r>
            <w:r>
              <w:rPr>
                <w:rFonts w:ascii="Calibri" w:hAnsi="Calibri"/>
                <w:sz w:val="22"/>
                <w:szCs w:val="20"/>
              </w:rPr>
              <w:t>5%</w:t>
            </w:r>
          </w:p>
        </w:tc>
        <w:tc>
          <w:tcPr>
            <w:tcW w:w="1440" w:type="dxa"/>
          </w:tcPr>
          <w:p w:rsidR="00230854" w:rsidRDefault="00230854">
            <w:pPr>
              <w:jc w:val="center"/>
              <w:rPr>
                <w:rFonts w:ascii="Calibri" w:hAnsi="Calibri"/>
                <w:sz w:val="22"/>
                <w:szCs w:val="20"/>
              </w:rPr>
            </w:pPr>
          </w:p>
        </w:tc>
        <w:tc>
          <w:tcPr>
            <w:tcW w:w="2460" w:type="dxa"/>
          </w:tcPr>
          <w:p w:rsidR="00230854" w:rsidRDefault="002C76F5">
            <w:pPr>
              <w:jc w:val="center"/>
              <w:rPr>
                <w:rFonts w:ascii="Calibri" w:hAnsi="Calibri"/>
                <w:sz w:val="22"/>
                <w:szCs w:val="20"/>
              </w:rPr>
            </w:pPr>
            <w:r>
              <w:rPr>
                <w:rFonts w:ascii="Calibri" w:hAnsi="Calibri"/>
                <w:sz w:val="22"/>
                <w:szCs w:val="20"/>
              </w:rPr>
              <w:t>4.56</w:t>
            </w:r>
          </w:p>
        </w:tc>
      </w:tr>
    </w:tbl>
    <w:p w:rsidR="00230854" w:rsidRDefault="00230854">
      <w:pPr>
        <w:pStyle w:val="BodyTextIndent3"/>
        <w:spacing w:line="240" w:lineRule="auto"/>
        <w:rPr>
          <w:rFonts w:ascii="Calibri" w:hAnsi="Calibri"/>
          <w:sz w:val="24"/>
        </w:rPr>
      </w:pPr>
    </w:p>
    <w:p w:rsidR="00230854" w:rsidRDefault="00230854">
      <w:pPr>
        <w:pStyle w:val="BodyTextIndent3"/>
        <w:rPr>
          <w:rFonts w:ascii="Calibri" w:hAnsi="Calibri"/>
          <w:sz w:val="24"/>
        </w:rPr>
      </w:pPr>
      <w:r>
        <w:rPr>
          <w:rFonts w:ascii="Calibri" w:hAnsi="Calibri"/>
          <w:sz w:val="24"/>
        </w:rPr>
        <w:t xml:space="preserve">The Commission approves interest on working capital at Rs. </w:t>
      </w:r>
      <w:r w:rsidR="00C357F1">
        <w:rPr>
          <w:rFonts w:ascii="Calibri" w:hAnsi="Calibri"/>
          <w:sz w:val="24"/>
        </w:rPr>
        <w:t>4.5</w:t>
      </w:r>
      <w:r w:rsidR="002E5006">
        <w:rPr>
          <w:rFonts w:ascii="Calibri" w:hAnsi="Calibri"/>
          <w:sz w:val="24"/>
        </w:rPr>
        <w:t>6</w:t>
      </w:r>
      <w:r>
        <w:rPr>
          <w:rFonts w:ascii="Calibri" w:hAnsi="Calibri"/>
          <w:sz w:val="24"/>
        </w:rPr>
        <w:t xml:space="preserve"> crore for</w:t>
      </w:r>
      <w:r w:rsidR="00C823BF">
        <w:rPr>
          <w:rFonts w:ascii="Calibri" w:hAnsi="Calibri"/>
          <w:sz w:val="24"/>
        </w:rPr>
        <w:t xml:space="preserve"> </w:t>
      </w:r>
      <w:r w:rsidR="00115A60">
        <w:rPr>
          <w:rFonts w:ascii="Calibri" w:hAnsi="Calibri"/>
          <w:sz w:val="24"/>
        </w:rPr>
        <w:t xml:space="preserve">                   </w:t>
      </w:r>
      <w:r>
        <w:rPr>
          <w:rFonts w:ascii="Calibri" w:hAnsi="Calibri"/>
          <w:sz w:val="24"/>
        </w:rPr>
        <w:t xml:space="preserve">FY </w:t>
      </w:r>
      <w:r w:rsidR="00F85C49">
        <w:rPr>
          <w:rFonts w:ascii="Calibri" w:hAnsi="Calibri"/>
          <w:sz w:val="24"/>
        </w:rPr>
        <w:t>2015-16</w:t>
      </w:r>
      <w:r>
        <w:rPr>
          <w:rFonts w:ascii="Calibri" w:hAnsi="Calibri"/>
          <w:sz w:val="24"/>
        </w:rPr>
        <w:t>.</w:t>
      </w:r>
    </w:p>
    <w:p w:rsidR="00230854" w:rsidRDefault="00230854">
      <w:pPr>
        <w:pStyle w:val="BodyTextIndent3"/>
        <w:spacing w:line="240" w:lineRule="auto"/>
        <w:rPr>
          <w:rFonts w:ascii="Calibri" w:hAnsi="Calibri"/>
          <w:sz w:val="24"/>
        </w:rPr>
      </w:pPr>
    </w:p>
    <w:p w:rsidR="00230854" w:rsidRDefault="00C823BF" w:rsidP="0065041C">
      <w:pPr>
        <w:pStyle w:val="Heading2"/>
        <w:numPr>
          <w:ilvl w:val="1"/>
          <w:numId w:val="26"/>
        </w:numPr>
        <w:tabs>
          <w:tab w:val="clear" w:pos="990"/>
        </w:tabs>
        <w:ind w:left="720"/>
      </w:pPr>
      <w:bookmarkStart w:id="882" w:name="_Toc296352594"/>
      <w:bookmarkStart w:id="883" w:name="_Toc319673982"/>
      <w:bookmarkStart w:id="884" w:name="_Toc338321229"/>
      <w:bookmarkStart w:id="885" w:name="_Toc338322717"/>
      <w:bookmarkStart w:id="886" w:name="_Toc338322977"/>
      <w:bookmarkStart w:id="887" w:name="_Toc343778966"/>
      <w:bookmarkStart w:id="888" w:name="_Toc383008631"/>
      <w:bookmarkStart w:id="889" w:name="_Toc383089918"/>
      <w:bookmarkStart w:id="890" w:name="_Toc383091356"/>
      <w:r>
        <w:br w:type="page"/>
      </w:r>
      <w:bookmarkStart w:id="891" w:name="_Toc407115530"/>
      <w:r w:rsidR="00230854">
        <w:lastRenderedPageBreak/>
        <w:t>Return on equity</w:t>
      </w:r>
      <w:bookmarkEnd w:id="882"/>
      <w:bookmarkEnd w:id="883"/>
      <w:bookmarkEnd w:id="884"/>
      <w:bookmarkEnd w:id="885"/>
      <w:bookmarkEnd w:id="886"/>
      <w:bookmarkEnd w:id="887"/>
      <w:bookmarkEnd w:id="888"/>
      <w:bookmarkEnd w:id="889"/>
      <w:bookmarkEnd w:id="890"/>
      <w:bookmarkEnd w:id="891"/>
    </w:p>
    <w:p w:rsidR="00230854" w:rsidRDefault="00230854">
      <w:pPr>
        <w:pStyle w:val="Footer"/>
        <w:tabs>
          <w:tab w:val="clear" w:pos="4320"/>
          <w:tab w:val="clear" w:pos="8640"/>
        </w:tabs>
        <w:rPr>
          <w:rFonts w:ascii="Calibri" w:hAnsi="Calibri"/>
          <w:sz w:val="24"/>
        </w:rPr>
      </w:pPr>
    </w:p>
    <w:p w:rsidR="00230854" w:rsidRDefault="00230854">
      <w:pPr>
        <w:spacing w:line="360" w:lineRule="auto"/>
        <w:ind w:left="720"/>
        <w:jc w:val="both"/>
        <w:rPr>
          <w:rFonts w:ascii="Calibri" w:hAnsi="Calibri"/>
          <w:szCs w:val="22"/>
        </w:rPr>
      </w:pPr>
      <w:r>
        <w:rPr>
          <w:rFonts w:ascii="Calibri" w:hAnsi="Calibri"/>
          <w:szCs w:val="22"/>
        </w:rPr>
        <w:t xml:space="preserve">The DPN has projected return on equity at Rs. </w:t>
      </w:r>
      <w:r w:rsidR="008D2ED8">
        <w:rPr>
          <w:rFonts w:ascii="Calibri" w:hAnsi="Calibri"/>
          <w:szCs w:val="22"/>
        </w:rPr>
        <w:t>55.96</w:t>
      </w:r>
      <w:r>
        <w:rPr>
          <w:rFonts w:ascii="Calibri" w:hAnsi="Calibri"/>
          <w:szCs w:val="22"/>
        </w:rPr>
        <w:t xml:space="preserve"> crore a</w:t>
      </w:r>
      <w:r w:rsidR="00BA1603">
        <w:rPr>
          <w:rFonts w:ascii="Calibri" w:hAnsi="Calibri"/>
          <w:szCs w:val="22"/>
        </w:rPr>
        <w:t>t 16</w:t>
      </w:r>
      <w:r w:rsidR="003C3F0E">
        <w:rPr>
          <w:rFonts w:ascii="Calibri" w:hAnsi="Calibri"/>
          <w:szCs w:val="22"/>
        </w:rPr>
        <w:t>% as detailed in T</w:t>
      </w:r>
      <w:r>
        <w:rPr>
          <w:rFonts w:ascii="Calibri" w:hAnsi="Calibri"/>
          <w:szCs w:val="22"/>
        </w:rPr>
        <w:t>able below:</w:t>
      </w:r>
    </w:p>
    <w:p w:rsidR="00230854" w:rsidRDefault="00E60C1F" w:rsidP="00B732EB">
      <w:pPr>
        <w:pStyle w:val="Title"/>
      </w:pPr>
      <w:bookmarkStart w:id="892" w:name="_Toc296420111"/>
      <w:bookmarkStart w:id="893" w:name="_Toc319673884"/>
      <w:bookmarkStart w:id="894" w:name="_Toc343767729"/>
      <w:bookmarkStart w:id="895" w:name="_Toc383006784"/>
      <w:bookmarkStart w:id="896" w:name="_Toc383008632"/>
      <w:bookmarkStart w:id="897" w:name="_Toc383009690"/>
      <w:bookmarkStart w:id="898" w:name="_Toc383089919"/>
      <w:bookmarkStart w:id="899" w:name="_Toc383091357"/>
      <w:bookmarkStart w:id="900" w:name="_Toc405216472"/>
      <w:r>
        <w:t>Table-6.30</w:t>
      </w:r>
      <w:r w:rsidR="00230854">
        <w:t xml:space="preserve">: Return on </w:t>
      </w:r>
      <w:r w:rsidR="00230854" w:rsidRPr="00B732EB">
        <w:t>Equity</w:t>
      </w:r>
      <w:r w:rsidR="00230854">
        <w:t xml:space="preserve"> projected by DPN</w:t>
      </w:r>
      <w:bookmarkEnd w:id="892"/>
      <w:bookmarkEnd w:id="893"/>
      <w:r w:rsidR="00230854">
        <w:t xml:space="preserve"> for FY </w:t>
      </w:r>
      <w:bookmarkEnd w:id="894"/>
      <w:bookmarkEnd w:id="895"/>
      <w:bookmarkEnd w:id="896"/>
      <w:bookmarkEnd w:id="897"/>
      <w:bookmarkEnd w:id="898"/>
      <w:bookmarkEnd w:id="899"/>
      <w:r w:rsidR="004002CE" w:rsidRPr="004002CE">
        <w:t>2015-16</w:t>
      </w:r>
      <w:bookmarkEnd w:id="900"/>
    </w:p>
    <w:p w:rsidR="00230854" w:rsidRDefault="00230854">
      <w:pPr>
        <w:pStyle w:val="Title"/>
        <w:jc w:val="right"/>
        <w:rPr>
          <w:i/>
          <w:iCs/>
          <w:sz w:val="20"/>
        </w:rPr>
      </w:pPr>
      <w:bookmarkStart w:id="901" w:name="_Toc383006785"/>
      <w:bookmarkStart w:id="902" w:name="_Toc383008633"/>
      <w:bookmarkStart w:id="903" w:name="_Toc383009691"/>
      <w:bookmarkStart w:id="904" w:name="_Toc383089920"/>
      <w:bookmarkStart w:id="905" w:name="_Toc383091358"/>
      <w:bookmarkStart w:id="906" w:name="_Toc405216473"/>
      <w:r>
        <w:rPr>
          <w:i/>
          <w:iCs/>
          <w:sz w:val="20"/>
        </w:rPr>
        <w:t>(Rs. crore)</w:t>
      </w:r>
      <w:bookmarkEnd w:id="901"/>
      <w:bookmarkEnd w:id="902"/>
      <w:bookmarkEnd w:id="903"/>
      <w:bookmarkEnd w:id="904"/>
      <w:bookmarkEnd w:id="905"/>
      <w:bookmarkEnd w:id="906"/>
    </w:p>
    <w:tbl>
      <w:tblPr>
        <w:tblW w:w="83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8"/>
        <w:gridCol w:w="3242"/>
        <w:gridCol w:w="1517"/>
        <w:gridCol w:w="1453"/>
        <w:gridCol w:w="1620"/>
      </w:tblGrid>
      <w:tr w:rsidR="00230854" w:rsidTr="00C823BF">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SI. No.</w:t>
            </w:r>
          </w:p>
        </w:tc>
        <w:tc>
          <w:tcPr>
            <w:tcW w:w="3242"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sz w:val="22"/>
              </w:rPr>
            </w:pPr>
            <w:r>
              <w:rPr>
                <w:rFonts w:ascii="Calibri" w:hAnsi="Calibri"/>
                <w:b/>
                <w:bCs/>
                <w:sz w:val="22"/>
              </w:rPr>
              <w:t>Particulars</w:t>
            </w:r>
          </w:p>
        </w:tc>
        <w:tc>
          <w:tcPr>
            <w:tcW w:w="1517" w:type="dxa"/>
            <w:tcBorders>
              <w:top w:val="single" w:sz="4" w:space="0" w:color="000000"/>
              <w:left w:val="single" w:sz="4" w:space="0" w:color="000000"/>
              <w:bottom w:val="single" w:sz="4" w:space="0" w:color="000000"/>
              <w:right w:val="single" w:sz="4" w:space="0" w:color="000000"/>
            </w:tcBorders>
            <w:vAlign w:val="center"/>
          </w:tcPr>
          <w:p w:rsidR="00230854" w:rsidRDefault="00230854" w:rsidP="008D2ED8">
            <w:pPr>
              <w:jc w:val="center"/>
              <w:rPr>
                <w:rFonts w:ascii="Calibri" w:hAnsi="Calibri"/>
                <w:b/>
                <w:bCs/>
                <w:sz w:val="22"/>
              </w:rPr>
            </w:pPr>
            <w:r>
              <w:rPr>
                <w:rFonts w:ascii="Calibri" w:hAnsi="Calibri"/>
                <w:b/>
                <w:bCs/>
                <w:sz w:val="22"/>
              </w:rPr>
              <w:t xml:space="preserve">FY </w:t>
            </w:r>
            <w:r w:rsidR="008D2ED8">
              <w:rPr>
                <w:rFonts w:ascii="Calibri" w:hAnsi="Calibri"/>
                <w:b/>
                <w:bCs/>
                <w:sz w:val="22"/>
              </w:rPr>
              <w:t>2013-14</w:t>
            </w:r>
            <w:r>
              <w:rPr>
                <w:rFonts w:ascii="Calibri" w:hAnsi="Calibri"/>
                <w:b/>
                <w:bCs/>
                <w:sz w:val="22"/>
              </w:rPr>
              <w:t xml:space="preserve"> (Actual)</w:t>
            </w:r>
          </w:p>
        </w:tc>
        <w:tc>
          <w:tcPr>
            <w:tcW w:w="1453" w:type="dxa"/>
            <w:tcBorders>
              <w:top w:val="single" w:sz="4" w:space="0" w:color="000000"/>
              <w:left w:val="single" w:sz="4" w:space="0" w:color="000000"/>
              <w:bottom w:val="single" w:sz="4" w:space="0" w:color="000000"/>
              <w:right w:val="single" w:sz="4" w:space="0" w:color="000000"/>
            </w:tcBorders>
            <w:vAlign w:val="center"/>
          </w:tcPr>
          <w:p w:rsidR="00230854" w:rsidRDefault="00230854" w:rsidP="008D2ED8">
            <w:pPr>
              <w:jc w:val="center"/>
              <w:rPr>
                <w:rFonts w:ascii="Calibri" w:hAnsi="Calibri"/>
                <w:b/>
                <w:bCs/>
                <w:sz w:val="22"/>
              </w:rPr>
            </w:pPr>
            <w:r>
              <w:rPr>
                <w:rFonts w:ascii="Calibri" w:hAnsi="Calibri"/>
                <w:b/>
                <w:bCs/>
                <w:sz w:val="22"/>
              </w:rPr>
              <w:t xml:space="preserve">FY </w:t>
            </w:r>
            <w:r w:rsidR="008D2ED8">
              <w:rPr>
                <w:rFonts w:ascii="Calibri" w:hAnsi="Calibri"/>
                <w:b/>
                <w:bCs/>
                <w:sz w:val="22"/>
              </w:rPr>
              <w:t>2014-15</w:t>
            </w:r>
            <w:r>
              <w:rPr>
                <w:rFonts w:ascii="Calibri" w:hAnsi="Calibri"/>
                <w:b/>
                <w:bCs/>
                <w:sz w:val="22"/>
              </w:rPr>
              <w:t xml:space="preserve"> (Estimated)</w:t>
            </w:r>
          </w:p>
        </w:tc>
        <w:tc>
          <w:tcPr>
            <w:tcW w:w="1620" w:type="dxa"/>
            <w:tcBorders>
              <w:top w:val="single" w:sz="4" w:space="0" w:color="000000"/>
              <w:left w:val="single" w:sz="4" w:space="0" w:color="000000"/>
              <w:bottom w:val="single" w:sz="4" w:space="0" w:color="000000"/>
              <w:right w:val="single" w:sz="4" w:space="0" w:color="000000"/>
            </w:tcBorders>
            <w:vAlign w:val="center"/>
          </w:tcPr>
          <w:p w:rsidR="00230854" w:rsidRDefault="00230854" w:rsidP="008D2ED8">
            <w:pPr>
              <w:jc w:val="center"/>
              <w:rPr>
                <w:rFonts w:ascii="Calibri" w:hAnsi="Calibri"/>
                <w:b/>
                <w:bCs/>
                <w:sz w:val="22"/>
              </w:rPr>
            </w:pPr>
            <w:r>
              <w:rPr>
                <w:rFonts w:ascii="Calibri" w:hAnsi="Calibri"/>
                <w:b/>
                <w:bCs/>
                <w:sz w:val="22"/>
              </w:rPr>
              <w:t xml:space="preserve">FY </w:t>
            </w:r>
            <w:r w:rsidR="008D2ED8">
              <w:rPr>
                <w:rFonts w:ascii="Calibri" w:hAnsi="Calibri"/>
                <w:b/>
                <w:bCs/>
                <w:sz w:val="22"/>
              </w:rPr>
              <w:t>2015-16</w:t>
            </w:r>
            <w:r>
              <w:rPr>
                <w:rFonts w:ascii="Calibri" w:hAnsi="Calibri"/>
                <w:b/>
                <w:bCs/>
                <w:sz w:val="22"/>
              </w:rPr>
              <w:t xml:space="preserve"> (Projected)</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1</w:t>
            </w:r>
          </w:p>
        </w:tc>
        <w:tc>
          <w:tcPr>
            <w:tcW w:w="324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Opening Equity</w:t>
            </w:r>
          </w:p>
        </w:tc>
        <w:tc>
          <w:tcPr>
            <w:tcW w:w="1517"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328.14</w:t>
            </w:r>
          </w:p>
        </w:tc>
        <w:tc>
          <w:tcPr>
            <w:tcW w:w="1453"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336.24</w:t>
            </w:r>
          </w:p>
        </w:tc>
        <w:tc>
          <w:tcPr>
            <w:tcW w:w="1620"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345.24</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2</w:t>
            </w:r>
          </w:p>
        </w:tc>
        <w:tc>
          <w:tcPr>
            <w:tcW w:w="3242" w:type="dxa"/>
            <w:tcBorders>
              <w:top w:val="single" w:sz="4" w:space="0" w:color="000000"/>
              <w:left w:val="single" w:sz="4" w:space="0" w:color="000000"/>
              <w:bottom w:val="single" w:sz="4" w:space="0" w:color="000000"/>
              <w:right w:val="single" w:sz="4" w:space="0" w:color="000000"/>
            </w:tcBorders>
          </w:tcPr>
          <w:p w:rsidR="00230854" w:rsidRDefault="00230854">
            <w:pPr>
              <w:pStyle w:val="NoSpacing"/>
              <w:rPr>
                <w:rFonts w:eastAsia="Times New Roman"/>
                <w:szCs w:val="24"/>
              </w:rPr>
            </w:pPr>
            <w:r>
              <w:rPr>
                <w:rFonts w:eastAsia="Times New Roman"/>
                <w:szCs w:val="24"/>
              </w:rPr>
              <w:t>Equity Addition (30% Capex for the FY)</w:t>
            </w:r>
          </w:p>
        </w:tc>
        <w:tc>
          <w:tcPr>
            <w:tcW w:w="1517"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8.10</w:t>
            </w:r>
          </w:p>
        </w:tc>
        <w:tc>
          <w:tcPr>
            <w:tcW w:w="1453"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9.00</w:t>
            </w:r>
          </w:p>
        </w:tc>
        <w:tc>
          <w:tcPr>
            <w:tcW w:w="1620"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9.00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3</w:t>
            </w:r>
          </w:p>
        </w:tc>
        <w:tc>
          <w:tcPr>
            <w:tcW w:w="324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Closing Equity</w:t>
            </w:r>
          </w:p>
        </w:tc>
        <w:tc>
          <w:tcPr>
            <w:tcW w:w="1517"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336.24</w:t>
            </w:r>
          </w:p>
        </w:tc>
        <w:tc>
          <w:tcPr>
            <w:tcW w:w="1453"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345.24</w:t>
            </w:r>
          </w:p>
        </w:tc>
        <w:tc>
          <w:tcPr>
            <w:tcW w:w="1620"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354.24</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4</w:t>
            </w:r>
          </w:p>
        </w:tc>
        <w:tc>
          <w:tcPr>
            <w:tcW w:w="324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Average Equity</w:t>
            </w:r>
          </w:p>
        </w:tc>
        <w:tc>
          <w:tcPr>
            <w:tcW w:w="1517"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332.19</w:t>
            </w:r>
          </w:p>
        </w:tc>
        <w:tc>
          <w:tcPr>
            <w:tcW w:w="1453"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340.74</w:t>
            </w:r>
          </w:p>
        </w:tc>
        <w:tc>
          <w:tcPr>
            <w:tcW w:w="1620"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349.74</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5</w:t>
            </w:r>
          </w:p>
        </w:tc>
        <w:tc>
          <w:tcPr>
            <w:tcW w:w="324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 xml:space="preserve">Rate of Return on Equity </w:t>
            </w:r>
          </w:p>
        </w:tc>
        <w:tc>
          <w:tcPr>
            <w:tcW w:w="1517"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16%</w:t>
            </w:r>
          </w:p>
        </w:tc>
        <w:tc>
          <w:tcPr>
            <w:tcW w:w="1453"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16%</w:t>
            </w:r>
          </w:p>
        </w:tc>
        <w:tc>
          <w:tcPr>
            <w:tcW w:w="1620"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16%</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sz w:val="22"/>
              </w:rPr>
            </w:pPr>
            <w:r>
              <w:rPr>
                <w:rFonts w:ascii="Calibri" w:hAnsi="Calibri"/>
                <w:sz w:val="22"/>
              </w:rPr>
              <w:t>6</w:t>
            </w:r>
          </w:p>
        </w:tc>
        <w:tc>
          <w:tcPr>
            <w:tcW w:w="3242"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sz w:val="22"/>
              </w:rPr>
            </w:pPr>
            <w:r>
              <w:rPr>
                <w:rFonts w:ascii="Calibri" w:hAnsi="Calibri"/>
                <w:sz w:val="22"/>
              </w:rPr>
              <w:t>Return on Equity</w:t>
            </w:r>
          </w:p>
        </w:tc>
        <w:tc>
          <w:tcPr>
            <w:tcW w:w="1517"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53.15</w:t>
            </w:r>
          </w:p>
        </w:tc>
        <w:tc>
          <w:tcPr>
            <w:tcW w:w="1453"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54.52</w:t>
            </w:r>
          </w:p>
        </w:tc>
        <w:tc>
          <w:tcPr>
            <w:tcW w:w="1620" w:type="dxa"/>
            <w:tcBorders>
              <w:top w:val="single" w:sz="4" w:space="0" w:color="000000"/>
              <w:left w:val="single" w:sz="4" w:space="0" w:color="000000"/>
              <w:bottom w:val="single" w:sz="4" w:space="0" w:color="000000"/>
              <w:right w:val="single" w:sz="4" w:space="0" w:color="000000"/>
            </w:tcBorders>
          </w:tcPr>
          <w:p w:rsidR="00230854" w:rsidRDefault="008D2ED8">
            <w:pPr>
              <w:jc w:val="center"/>
              <w:rPr>
                <w:rFonts w:ascii="Calibri" w:hAnsi="Calibri"/>
                <w:sz w:val="22"/>
              </w:rPr>
            </w:pPr>
            <w:r>
              <w:rPr>
                <w:rFonts w:ascii="Calibri" w:hAnsi="Calibri"/>
                <w:sz w:val="22"/>
              </w:rPr>
              <w:t>55.96</w:t>
            </w:r>
          </w:p>
        </w:tc>
      </w:tr>
    </w:tbl>
    <w:p w:rsidR="00230854" w:rsidRDefault="00230854">
      <w:pPr>
        <w:ind w:firstLine="720"/>
        <w:rPr>
          <w:rFonts w:ascii="Calibri" w:hAnsi="Calibri"/>
          <w:b/>
          <w:bCs/>
          <w:sz w:val="20"/>
        </w:rPr>
      </w:pPr>
      <w:r>
        <w:rPr>
          <w:rFonts w:ascii="Calibri" w:hAnsi="Calibri"/>
          <w:b/>
          <w:bCs/>
          <w:sz w:val="18"/>
        </w:rPr>
        <w:t xml:space="preserve">Source: - Table 3.15 of ARR </w:t>
      </w:r>
    </w:p>
    <w:p w:rsidR="00230854" w:rsidRDefault="00230854">
      <w:pPr>
        <w:pStyle w:val="BodyTextIndent"/>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The DPN has submitted that the distribution business has always been perceived to be a business having a greater inherent risk than the generation and transmission business due to various factors among which the direct interface with the retail consumers is the biggest risk. The same has been recognized by many Commissions across the country and they have proposed a higher rate of return on the equity invested in distribution business as compared to generation and transmission business. This has been demonstrated by various Commissions by offering rate of return at 16% for distribution as compared to 14% to other business areas. It may also be noted that CERC in its recent tariff regulations of 2009 for generation and transmission has fixed pre tax return on equity at 15.5% with an additional return of 0.5% for projects completing within specified time limits.</w:t>
      </w:r>
    </w:p>
    <w:p w:rsidR="00230854" w:rsidRDefault="00230854">
      <w:pPr>
        <w:ind w:left="720"/>
        <w:jc w:val="both"/>
        <w:rPr>
          <w:rFonts w:ascii="Calibri" w:hAnsi="Calibri"/>
          <w:szCs w:val="22"/>
        </w:rPr>
      </w:pPr>
    </w:p>
    <w:p w:rsidR="00230854" w:rsidRDefault="00230854">
      <w:pPr>
        <w:pStyle w:val="BodyTextIndent"/>
        <w:rPr>
          <w:rFonts w:ascii="Calibri" w:hAnsi="Calibri"/>
          <w:sz w:val="24"/>
          <w:szCs w:val="22"/>
        </w:rPr>
      </w:pPr>
      <w:r>
        <w:rPr>
          <w:rFonts w:ascii="Calibri" w:hAnsi="Calibri"/>
          <w:sz w:val="24"/>
          <w:szCs w:val="22"/>
        </w:rPr>
        <w:t xml:space="preserve">The DPN being a Government Department, the entire capital employed has been funded through equity infusion by government of Nagaland through budgetary support without any external borrowings. The DPN is now migrating to regulatory control pf the Hon’ble Commission under Electricity Act, 2003. The DPN has therefore taken 01.04.2010 as the base date for the above change. In a similar case where the funding </w:t>
      </w:r>
      <w:r w:rsidR="00D51A3E">
        <w:rPr>
          <w:rFonts w:ascii="Calibri" w:hAnsi="Calibri"/>
          <w:sz w:val="24"/>
          <w:szCs w:val="22"/>
        </w:rPr>
        <w:t>has</w:t>
      </w:r>
      <w:r>
        <w:rPr>
          <w:rFonts w:ascii="Calibri" w:hAnsi="Calibri"/>
          <w:sz w:val="24"/>
          <w:szCs w:val="22"/>
        </w:rPr>
        <w:t xml:space="preserve"> been through budgetary support of </w:t>
      </w:r>
      <w:r w:rsidR="00D51A3E">
        <w:rPr>
          <w:rFonts w:ascii="Calibri" w:hAnsi="Calibri"/>
          <w:sz w:val="24"/>
          <w:szCs w:val="22"/>
        </w:rPr>
        <w:t>the</w:t>
      </w:r>
      <w:r>
        <w:rPr>
          <w:rFonts w:ascii="Calibri" w:hAnsi="Calibri"/>
          <w:sz w:val="24"/>
          <w:szCs w:val="22"/>
        </w:rPr>
        <w:t xml:space="preserve"> Government (Damodar Valley Corporation VSCERC) before Hon’ble Appellate Tribunal, Damodar </w:t>
      </w:r>
      <w:r>
        <w:rPr>
          <w:rFonts w:ascii="Calibri" w:hAnsi="Calibri"/>
          <w:sz w:val="24"/>
          <w:szCs w:val="22"/>
        </w:rPr>
        <w:lastRenderedPageBreak/>
        <w:t>Valley Corporation has allowed normative debt: equity of 50:50 for the purpose of tariff determination. The relevant portion of said order is reproduced below:</w:t>
      </w:r>
    </w:p>
    <w:p w:rsidR="00230854" w:rsidRDefault="00230854">
      <w:pPr>
        <w:pStyle w:val="BodyTextIndent"/>
        <w:spacing w:line="240" w:lineRule="auto"/>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 xml:space="preserve">“A-5. Further the tariff regulations provided that in case of generating stations or transmission projects where tariff for the period ending March 31, 2004 has not been determined by the Central Commission, debt: Equity ratio shall be as may be decided by the Commission (Para 52 of the impugned order). In the past, the Commission has also dealt with determination of applicable debt: equity </w:t>
      </w:r>
      <w:r w:rsidR="00D51A3E">
        <w:rPr>
          <w:rFonts w:ascii="Calibri" w:hAnsi="Calibri"/>
          <w:sz w:val="24"/>
          <w:szCs w:val="22"/>
        </w:rPr>
        <w:t>ratio</w:t>
      </w:r>
      <w:r>
        <w:rPr>
          <w:rFonts w:ascii="Calibri" w:hAnsi="Calibri"/>
          <w:sz w:val="24"/>
          <w:szCs w:val="22"/>
        </w:rPr>
        <w:t xml:space="preserve"> in the case of Central Power Sector undertaking (CPSVS) such as NTPC, NHPC, PGCIL etc where the actual equity deployed in the assets created prior to formation of Tariff Regulations was much higher than the equity calculated considering a normative DE ratio of 70:30. These CPUs were allowed a normative DE ratio of 50:50 for the purpose of determination of tariff, in respect of their old assets.”</w:t>
      </w:r>
    </w:p>
    <w:p w:rsidR="00230854" w:rsidRDefault="00230854">
      <w:pPr>
        <w:pStyle w:val="BodyTextIndent"/>
        <w:spacing w:line="240" w:lineRule="auto"/>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Similar approach has been adopted in the case of number of Central Government Companies such as NTPC, PGCIL etc.</w:t>
      </w:r>
    </w:p>
    <w:p w:rsidR="00230854" w:rsidRDefault="00230854">
      <w:pPr>
        <w:ind w:left="720"/>
        <w:jc w:val="both"/>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t>Accordingly, the entire capital expenditure till 31/03/2010 has been considered as funded by equity and based on above precedence, the DPN has considered a normative debt : equity ratio of 50:50 for the FY 2009-10. Hence Opening equity for FY 2010-11 is taken as Rs 286.04 crore (i.e</w:t>
      </w:r>
      <w:r w:rsidR="00506491">
        <w:rPr>
          <w:rFonts w:ascii="Calibri" w:hAnsi="Calibri"/>
          <w:szCs w:val="22"/>
        </w:rPr>
        <w:t>.</w:t>
      </w:r>
      <w:r>
        <w:rPr>
          <w:rFonts w:ascii="Calibri" w:hAnsi="Calibri"/>
          <w:szCs w:val="22"/>
        </w:rPr>
        <w:t xml:space="preserve"> 50 % of GFA as on 01/04/2010 amounting to Rs 572.08 crore). The Capital additions in FY </w:t>
      </w:r>
      <w:r w:rsidR="00E23CBF">
        <w:rPr>
          <w:rFonts w:ascii="Calibri" w:hAnsi="Calibri"/>
          <w:szCs w:val="22"/>
        </w:rPr>
        <w:t>2011-12</w:t>
      </w:r>
      <w:r>
        <w:rPr>
          <w:rFonts w:ascii="Calibri" w:hAnsi="Calibri"/>
          <w:szCs w:val="22"/>
        </w:rPr>
        <w:t xml:space="preserve">, FY </w:t>
      </w:r>
      <w:r w:rsidR="00E23CBF">
        <w:rPr>
          <w:rFonts w:ascii="Calibri" w:hAnsi="Calibri"/>
          <w:szCs w:val="22"/>
        </w:rPr>
        <w:t>2012-13</w:t>
      </w:r>
      <w:r>
        <w:rPr>
          <w:rFonts w:ascii="Calibri" w:hAnsi="Calibri"/>
          <w:szCs w:val="22"/>
        </w:rPr>
        <w:t xml:space="preserve">, FY 2013-14 FY 2014-15 </w:t>
      </w:r>
      <w:r w:rsidR="00E23CBF">
        <w:rPr>
          <w:rFonts w:ascii="Calibri" w:hAnsi="Calibri"/>
          <w:szCs w:val="22"/>
        </w:rPr>
        <w:t xml:space="preserve">and FY 2015-16 </w:t>
      </w:r>
      <w:r>
        <w:rPr>
          <w:rFonts w:ascii="Calibri" w:hAnsi="Calibri"/>
          <w:szCs w:val="22"/>
        </w:rPr>
        <w:t>have been assumed to be funded through debt: equity ratio of 70:30 which is in line with tariff regulations issued by various State Commissions across the country.</w:t>
      </w:r>
    </w:p>
    <w:p w:rsidR="00643572" w:rsidRDefault="00643572" w:rsidP="00643572">
      <w:pPr>
        <w:pStyle w:val="Heading8"/>
        <w:spacing w:line="240" w:lineRule="auto"/>
        <w:rPr>
          <w:rFonts w:ascii="Calibri" w:hAnsi="Calibri"/>
          <w:bCs w:val="0"/>
          <w:sz w:val="24"/>
        </w:rPr>
      </w:pPr>
      <w:bookmarkStart w:id="907" w:name="_Toc343778967"/>
    </w:p>
    <w:p w:rsidR="00230854" w:rsidRDefault="00230854">
      <w:pPr>
        <w:pStyle w:val="Heading8"/>
        <w:rPr>
          <w:rFonts w:ascii="Calibri" w:hAnsi="Calibri"/>
          <w:bCs w:val="0"/>
          <w:sz w:val="24"/>
        </w:rPr>
      </w:pPr>
      <w:r>
        <w:rPr>
          <w:rFonts w:ascii="Calibri" w:hAnsi="Calibri"/>
          <w:bCs w:val="0"/>
          <w:sz w:val="24"/>
        </w:rPr>
        <w:t>Commission’s Analysis</w:t>
      </w:r>
      <w:bookmarkEnd w:id="907"/>
    </w:p>
    <w:p w:rsidR="00230854" w:rsidRDefault="00230854">
      <w:pPr>
        <w:spacing w:line="360" w:lineRule="auto"/>
        <w:ind w:left="720"/>
        <w:jc w:val="both"/>
        <w:rPr>
          <w:rFonts w:ascii="Calibri" w:hAnsi="Calibri"/>
          <w:szCs w:val="22"/>
        </w:rPr>
      </w:pPr>
      <w:r>
        <w:rPr>
          <w:rFonts w:ascii="Calibri" w:hAnsi="Calibri"/>
          <w:szCs w:val="22"/>
        </w:rPr>
        <w:t xml:space="preserve">The basic requirement either for return on capital base or return on equity is the audited accounts. DPN has </w:t>
      </w:r>
      <w:r w:rsidR="001746A1">
        <w:rPr>
          <w:rFonts w:ascii="Calibri" w:hAnsi="Calibri"/>
          <w:szCs w:val="22"/>
        </w:rPr>
        <w:t>not</w:t>
      </w:r>
      <w:r>
        <w:rPr>
          <w:rFonts w:ascii="Calibri" w:hAnsi="Calibri"/>
          <w:szCs w:val="22"/>
        </w:rPr>
        <w:t xml:space="preserve"> </w:t>
      </w:r>
      <w:r w:rsidR="001746A1">
        <w:rPr>
          <w:rFonts w:ascii="Calibri" w:hAnsi="Calibri"/>
          <w:szCs w:val="22"/>
        </w:rPr>
        <w:t xml:space="preserve">furnished the Audited Accounts </w:t>
      </w:r>
      <w:r>
        <w:rPr>
          <w:rFonts w:ascii="Calibri" w:hAnsi="Calibri"/>
          <w:szCs w:val="22"/>
        </w:rPr>
        <w:t xml:space="preserve">viz., Profit and Loss Account, Balance Sheet etc. </w:t>
      </w:r>
    </w:p>
    <w:p w:rsidR="00230854" w:rsidRDefault="00230854">
      <w:pPr>
        <w:ind w:left="720"/>
        <w:jc w:val="both"/>
        <w:rPr>
          <w:rFonts w:ascii="Calibri" w:hAnsi="Calibri"/>
          <w:szCs w:val="22"/>
        </w:rPr>
      </w:pPr>
    </w:p>
    <w:p w:rsidR="00230854" w:rsidRDefault="00230854">
      <w:pPr>
        <w:spacing w:line="360" w:lineRule="auto"/>
        <w:ind w:left="720"/>
        <w:jc w:val="both"/>
        <w:rPr>
          <w:rFonts w:ascii="Calibri" w:hAnsi="Calibri"/>
          <w:b/>
          <w:szCs w:val="22"/>
        </w:rPr>
      </w:pPr>
      <w:r>
        <w:rPr>
          <w:rFonts w:ascii="Calibri" w:hAnsi="Calibri"/>
          <w:b/>
          <w:szCs w:val="22"/>
        </w:rPr>
        <w:t>In the absence of audited accounts, the Commission cannot allow any return on equity or capital base till such time-audited accounts are submitted.</w:t>
      </w:r>
    </w:p>
    <w:p w:rsidR="00230854" w:rsidRDefault="00230854" w:rsidP="0065041C">
      <w:pPr>
        <w:pStyle w:val="Heading2"/>
        <w:numPr>
          <w:ilvl w:val="1"/>
          <w:numId w:val="26"/>
        </w:numPr>
        <w:tabs>
          <w:tab w:val="clear" w:pos="990"/>
        </w:tabs>
        <w:ind w:left="720"/>
      </w:pPr>
      <w:bookmarkStart w:id="908" w:name="_Toc296352595"/>
      <w:bookmarkStart w:id="909" w:name="_Toc319673983"/>
      <w:bookmarkStart w:id="910" w:name="_Toc338321230"/>
      <w:bookmarkStart w:id="911" w:name="_Toc338322718"/>
      <w:bookmarkStart w:id="912" w:name="_Toc338322978"/>
      <w:bookmarkStart w:id="913" w:name="_Toc343778968"/>
      <w:bookmarkStart w:id="914" w:name="_Toc383008634"/>
      <w:bookmarkStart w:id="915" w:name="_Toc383089921"/>
      <w:bookmarkStart w:id="916" w:name="_Toc383091359"/>
      <w:bookmarkStart w:id="917" w:name="_Toc407115531"/>
      <w:r>
        <w:lastRenderedPageBreak/>
        <w:t>Provision for Bad and doubtful debts</w:t>
      </w:r>
      <w:bookmarkEnd w:id="908"/>
      <w:bookmarkEnd w:id="909"/>
      <w:bookmarkEnd w:id="910"/>
      <w:bookmarkEnd w:id="911"/>
      <w:bookmarkEnd w:id="912"/>
      <w:bookmarkEnd w:id="913"/>
      <w:bookmarkEnd w:id="914"/>
      <w:bookmarkEnd w:id="915"/>
      <w:bookmarkEnd w:id="916"/>
      <w:bookmarkEnd w:id="917"/>
    </w:p>
    <w:p w:rsidR="00230854" w:rsidRDefault="00230854">
      <w:pPr>
        <w:pStyle w:val="NoSpacing"/>
        <w:rPr>
          <w:rFonts w:eastAsia="Times New Roman" w:cs="Arial"/>
          <w:sz w:val="24"/>
          <w:szCs w:val="24"/>
        </w:rPr>
      </w:pPr>
    </w:p>
    <w:p w:rsidR="00230854" w:rsidRDefault="00230854">
      <w:pPr>
        <w:spacing w:line="360" w:lineRule="auto"/>
        <w:ind w:left="720"/>
        <w:jc w:val="both"/>
        <w:rPr>
          <w:rFonts w:ascii="Calibri" w:hAnsi="Calibri"/>
          <w:szCs w:val="22"/>
        </w:rPr>
      </w:pPr>
      <w:r>
        <w:rPr>
          <w:rFonts w:ascii="Calibri" w:hAnsi="Calibri"/>
          <w:szCs w:val="22"/>
        </w:rPr>
        <w:t xml:space="preserve">DPN has projected provision for bad debts at Rs. </w:t>
      </w:r>
      <w:r w:rsidR="00643572">
        <w:rPr>
          <w:rFonts w:ascii="Calibri" w:hAnsi="Calibri"/>
          <w:szCs w:val="22"/>
        </w:rPr>
        <w:t>2.30</w:t>
      </w:r>
      <w:r>
        <w:rPr>
          <w:rFonts w:ascii="Calibri" w:hAnsi="Calibri"/>
          <w:szCs w:val="22"/>
        </w:rPr>
        <w:t xml:space="preserve"> crore for the FY </w:t>
      </w:r>
      <w:r w:rsidR="00643572">
        <w:rPr>
          <w:rFonts w:ascii="Calibri" w:hAnsi="Calibri"/>
          <w:szCs w:val="22"/>
        </w:rPr>
        <w:t>2015-16</w:t>
      </w:r>
      <w:r>
        <w:rPr>
          <w:rFonts w:ascii="Calibri" w:hAnsi="Calibri"/>
          <w:szCs w:val="22"/>
        </w:rPr>
        <w:t>. DPN has considered the provision for bad debts a</w:t>
      </w:r>
      <w:r w:rsidR="001746A1">
        <w:rPr>
          <w:rFonts w:ascii="Calibri" w:hAnsi="Calibri"/>
          <w:szCs w:val="22"/>
        </w:rPr>
        <w:t>t</w:t>
      </w:r>
      <w:r>
        <w:rPr>
          <w:rFonts w:ascii="Calibri" w:hAnsi="Calibri"/>
          <w:szCs w:val="22"/>
        </w:rPr>
        <w:t xml:space="preserve"> 1% of revenue from sale of power to consumers.</w:t>
      </w:r>
    </w:p>
    <w:p w:rsidR="00B732EB" w:rsidRDefault="00B732EB" w:rsidP="00B732EB">
      <w:pPr>
        <w:pStyle w:val="Heading8"/>
        <w:spacing w:line="240" w:lineRule="auto"/>
        <w:rPr>
          <w:rFonts w:ascii="Calibri" w:hAnsi="Calibri"/>
          <w:bCs w:val="0"/>
          <w:sz w:val="24"/>
        </w:rPr>
      </w:pPr>
      <w:bookmarkStart w:id="918" w:name="_Toc343778969"/>
    </w:p>
    <w:p w:rsidR="00230854" w:rsidRDefault="00230854">
      <w:pPr>
        <w:pStyle w:val="Heading8"/>
        <w:spacing w:line="360" w:lineRule="auto"/>
        <w:rPr>
          <w:rFonts w:ascii="Calibri" w:hAnsi="Calibri"/>
          <w:bCs w:val="0"/>
          <w:sz w:val="24"/>
        </w:rPr>
      </w:pPr>
      <w:r>
        <w:rPr>
          <w:rFonts w:ascii="Calibri" w:hAnsi="Calibri"/>
          <w:bCs w:val="0"/>
          <w:sz w:val="24"/>
        </w:rPr>
        <w:t>Commission’s Analysis:</w:t>
      </w:r>
      <w:bookmarkEnd w:id="918"/>
    </w:p>
    <w:p w:rsidR="00230854" w:rsidRDefault="00230854">
      <w:pPr>
        <w:spacing w:line="360" w:lineRule="auto"/>
        <w:ind w:left="720"/>
        <w:jc w:val="both"/>
        <w:rPr>
          <w:rFonts w:ascii="Calibri" w:hAnsi="Calibri"/>
          <w:szCs w:val="22"/>
        </w:rPr>
      </w:pPr>
      <w:r>
        <w:rPr>
          <w:rFonts w:ascii="Calibri" w:hAnsi="Calibri"/>
          <w:szCs w:val="22"/>
        </w:rPr>
        <w:t>As per Regulations 98(5) of NERC (Terms and conditions for determination of Tariff) Regulations, 2010, the Commission may, after distribution licensee gets the receivables audited, allow a provision for bad debts upto 1% of receivables of the distribution licensee. Here receivables mean arrears of current consumption charges due from the consumers, but not revenue from sale of power. The DPN failed to furnish arrears due from consumers.</w:t>
      </w:r>
    </w:p>
    <w:p w:rsidR="00230854" w:rsidRDefault="00230854">
      <w:pPr>
        <w:pStyle w:val="Titlre"/>
        <w:spacing w:line="240" w:lineRule="auto"/>
        <w:rPr>
          <w:rFonts w:ascii="Calibri" w:hAnsi="Calibri"/>
          <w:sz w:val="16"/>
        </w:rPr>
      </w:pPr>
    </w:p>
    <w:p w:rsidR="00230854" w:rsidRPr="00C823BF" w:rsidRDefault="00230854">
      <w:pPr>
        <w:spacing w:line="360" w:lineRule="auto"/>
        <w:ind w:left="720"/>
        <w:jc w:val="both"/>
        <w:rPr>
          <w:rFonts w:ascii="Calibri" w:hAnsi="Calibri"/>
          <w:b/>
          <w:szCs w:val="22"/>
        </w:rPr>
      </w:pPr>
      <w:r>
        <w:rPr>
          <w:rFonts w:ascii="Calibri" w:hAnsi="Calibri"/>
          <w:b/>
          <w:szCs w:val="22"/>
        </w:rPr>
        <w:t xml:space="preserve">However, Commission allows a token amount of Rs. 0.15 crore towards provision for bad debts for FY </w:t>
      </w:r>
      <w:r w:rsidR="006839D1">
        <w:rPr>
          <w:rFonts w:ascii="Calibri" w:hAnsi="Calibri"/>
          <w:b/>
          <w:szCs w:val="22"/>
        </w:rPr>
        <w:t>2015-16</w:t>
      </w:r>
      <w:r>
        <w:rPr>
          <w:rFonts w:ascii="Calibri" w:hAnsi="Calibri"/>
          <w:b/>
          <w:szCs w:val="22"/>
        </w:rPr>
        <w:t xml:space="preserve"> as was done for FY </w:t>
      </w:r>
      <w:r w:rsidR="00290FA3" w:rsidRPr="00C823BF">
        <w:rPr>
          <w:rFonts w:ascii="Calibri" w:hAnsi="Calibri"/>
          <w:b/>
          <w:szCs w:val="22"/>
        </w:rPr>
        <w:t>2014-15</w:t>
      </w:r>
      <w:r w:rsidRPr="00C823BF">
        <w:rPr>
          <w:rFonts w:ascii="Calibri" w:hAnsi="Calibri"/>
          <w:b/>
          <w:szCs w:val="22"/>
        </w:rPr>
        <w:t>.</w:t>
      </w:r>
    </w:p>
    <w:p w:rsidR="00D51A3E" w:rsidRDefault="00D51A3E" w:rsidP="00364AFE">
      <w:pPr>
        <w:ind w:left="720"/>
        <w:jc w:val="both"/>
        <w:rPr>
          <w:rFonts w:ascii="Calibri" w:hAnsi="Calibri"/>
          <w:b/>
          <w:szCs w:val="22"/>
        </w:rPr>
      </w:pPr>
    </w:p>
    <w:p w:rsidR="00230854" w:rsidRDefault="00230854" w:rsidP="0065041C">
      <w:pPr>
        <w:pStyle w:val="Heading2"/>
        <w:numPr>
          <w:ilvl w:val="1"/>
          <w:numId w:val="26"/>
        </w:numPr>
        <w:tabs>
          <w:tab w:val="clear" w:pos="990"/>
        </w:tabs>
        <w:ind w:left="720"/>
      </w:pPr>
      <w:bookmarkStart w:id="919" w:name="_Toc296352596"/>
      <w:bookmarkStart w:id="920" w:name="_Toc319673984"/>
      <w:bookmarkStart w:id="921" w:name="_Toc338321231"/>
      <w:bookmarkStart w:id="922" w:name="_Toc338322719"/>
      <w:bookmarkStart w:id="923" w:name="_Toc338322979"/>
      <w:bookmarkStart w:id="924" w:name="_Toc343778970"/>
      <w:bookmarkStart w:id="925" w:name="_Toc383089922"/>
      <w:bookmarkStart w:id="926" w:name="_Toc383091360"/>
      <w:bookmarkStart w:id="927" w:name="_Toc407115532"/>
      <w:r>
        <w:t>Non Tariff Income</w:t>
      </w:r>
      <w:bookmarkEnd w:id="919"/>
      <w:bookmarkEnd w:id="920"/>
      <w:bookmarkEnd w:id="921"/>
      <w:bookmarkEnd w:id="922"/>
      <w:bookmarkEnd w:id="923"/>
      <w:bookmarkEnd w:id="924"/>
      <w:bookmarkEnd w:id="925"/>
      <w:bookmarkEnd w:id="926"/>
      <w:bookmarkEnd w:id="927"/>
    </w:p>
    <w:p w:rsidR="00230854" w:rsidRDefault="00230854">
      <w:pPr>
        <w:spacing w:line="360" w:lineRule="auto"/>
        <w:ind w:left="720"/>
        <w:jc w:val="both"/>
        <w:rPr>
          <w:rFonts w:ascii="Calibri" w:hAnsi="Calibri"/>
          <w:szCs w:val="22"/>
        </w:rPr>
      </w:pPr>
      <w:r>
        <w:rPr>
          <w:rFonts w:ascii="Calibri" w:hAnsi="Calibri"/>
          <w:szCs w:val="22"/>
        </w:rPr>
        <w:t xml:space="preserve">The DPN has projected non-tariff income at Rs. </w:t>
      </w:r>
      <w:r w:rsidR="00290FA3">
        <w:rPr>
          <w:rFonts w:ascii="Calibri" w:hAnsi="Calibri"/>
          <w:szCs w:val="22"/>
        </w:rPr>
        <w:t>8.20</w:t>
      </w:r>
      <w:r>
        <w:rPr>
          <w:rFonts w:ascii="Calibri" w:hAnsi="Calibri"/>
          <w:szCs w:val="22"/>
        </w:rPr>
        <w:t xml:space="preserve"> crore for the FY </w:t>
      </w:r>
      <w:r w:rsidR="00290FA3">
        <w:rPr>
          <w:rFonts w:ascii="Calibri" w:hAnsi="Calibri"/>
          <w:szCs w:val="22"/>
        </w:rPr>
        <w:t>2015-16</w:t>
      </w:r>
      <w:r>
        <w:rPr>
          <w:rFonts w:ascii="Calibri" w:hAnsi="Calibri"/>
          <w:szCs w:val="22"/>
        </w:rPr>
        <w:t xml:space="preserve">. </w:t>
      </w:r>
      <w:r w:rsidR="00C823BF">
        <w:rPr>
          <w:rFonts w:ascii="Calibri" w:hAnsi="Calibri"/>
          <w:szCs w:val="22"/>
        </w:rPr>
        <w:t xml:space="preserve">            </w:t>
      </w:r>
      <w:r>
        <w:rPr>
          <w:rFonts w:ascii="Calibri" w:hAnsi="Calibri"/>
          <w:szCs w:val="22"/>
        </w:rPr>
        <w:t>Non-Tariff income is in the form of meter rent, late payment charges, interest on staff loans, miscellaneous charges from consumers etc.</w:t>
      </w:r>
    </w:p>
    <w:p w:rsidR="00230854" w:rsidRDefault="00230854" w:rsidP="001746A1">
      <w:pPr>
        <w:spacing w:line="360" w:lineRule="auto"/>
        <w:ind w:left="709"/>
        <w:jc w:val="both"/>
        <w:rPr>
          <w:rFonts w:ascii="Calibri" w:hAnsi="Calibri"/>
          <w:szCs w:val="22"/>
        </w:rPr>
      </w:pPr>
      <w:r>
        <w:rPr>
          <w:rFonts w:ascii="Calibri" w:hAnsi="Calibri"/>
          <w:szCs w:val="22"/>
        </w:rPr>
        <w:t>The details of non-tariff income are furnished</w:t>
      </w:r>
      <w:r w:rsidR="001746A1">
        <w:rPr>
          <w:rFonts w:ascii="Calibri" w:hAnsi="Calibri"/>
          <w:szCs w:val="22"/>
        </w:rPr>
        <w:t xml:space="preserve"> by the DPN are detailed</w:t>
      </w:r>
      <w:r>
        <w:rPr>
          <w:rFonts w:ascii="Calibri" w:hAnsi="Calibri"/>
          <w:szCs w:val="22"/>
        </w:rPr>
        <w:t xml:space="preserve"> in </w:t>
      </w:r>
      <w:r w:rsidR="00847BE3">
        <w:rPr>
          <w:rFonts w:ascii="Calibri" w:hAnsi="Calibri"/>
          <w:szCs w:val="22"/>
        </w:rPr>
        <w:t>Table</w:t>
      </w:r>
      <w:r>
        <w:rPr>
          <w:rFonts w:ascii="Calibri" w:hAnsi="Calibri"/>
          <w:szCs w:val="22"/>
        </w:rPr>
        <w:t xml:space="preserve"> below:</w:t>
      </w:r>
    </w:p>
    <w:p w:rsidR="00230854" w:rsidRDefault="00230854" w:rsidP="00B732EB">
      <w:pPr>
        <w:pStyle w:val="Title"/>
      </w:pPr>
      <w:bookmarkStart w:id="928" w:name="_Toc405216474"/>
      <w:r>
        <w:t>Table 6.3</w:t>
      </w:r>
      <w:r w:rsidR="00E60C1F">
        <w:t>1</w:t>
      </w:r>
      <w:r>
        <w:t xml:space="preserve">: Non-Tariff Income projected by DPN for FY </w:t>
      </w:r>
      <w:r w:rsidR="00284816">
        <w:t>2015-16</w:t>
      </w:r>
      <w:bookmarkEnd w:id="928"/>
    </w:p>
    <w:p w:rsidR="003304AA" w:rsidRDefault="003304AA" w:rsidP="003304AA">
      <w:pPr>
        <w:ind w:firstLine="720"/>
        <w:jc w:val="right"/>
        <w:rPr>
          <w:rFonts w:ascii="Calibri" w:hAnsi="Calibri"/>
          <w:b/>
          <w:bCs/>
          <w:szCs w:val="22"/>
        </w:rPr>
      </w:pPr>
      <w:r>
        <w:rPr>
          <w:rFonts w:ascii="Calibri" w:hAnsi="Calibri"/>
          <w:b/>
          <w:bCs/>
          <w:sz w:val="22"/>
          <w:szCs w:val="22"/>
        </w:rPr>
        <w:t>(Rs. Crore)</w:t>
      </w:r>
    </w:p>
    <w:tbl>
      <w:tblPr>
        <w:tblW w:w="8460" w:type="dxa"/>
        <w:jc w:val="right"/>
        <w:tblInd w:w="-350" w:type="dxa"/>
        <w:tblLook w:val="04A0"/>
      </w:tblPr>
      <w:tblGrid>
        <w:gridCol w:w="630"/>
        <w:gridCol w:w="3858"/>
        <w:gridCol w:w="1360"/>
        <w:gridCol w:w="1340"/>
        <w:gridCol w:w="1293"/>
      </w:tblGrid>
      <w:tr w:rsidR="00284816" w:rsidRPr="00284816" w:rsidTr="00C823BF">
        <w:trPr>
          <w:trHeight w:val="1035"/>
          <w:tblHeader/>
          <w:jc w:val="right"/>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816" w:rsidRDefault="00284816" w:rsidP="00284816">
            <w:pPr>
              <w:rPr>
                <w:rFonts w:ascii="Calibri" w:hAnsi="Calibri" w:cs="Arial"/>
                <w:b/>
                <w:bCs/>
                <w:sz w:val="22"/>
                <w:szCs w:val="22"/>
              </w:rPr>
            </w:pPr>
            <w:r w:rsidRPr="00284816">
              <w:rPr>
                <w:rFonts w:ascii="Calibri" w:hAnsi="Calibri" w:cs="Arial"/>
                <w:b/>
                <w:bCs/>
                <w:sz w:val="22"/>
                <w:szCs w:val="22"/>
              </w:rPr>
              <w:t>S</w:t>
            </w:r>
            <w:r>
              <w:rPr>
                <w:rFonts w:ascii="Calibri" w:hAnsi="Calibri" w:cs="Arial"/>
                <w:b/>
                <w:bCs/>
                <w:sz w:val="22"/>
                <w:szCs w:val="22"/>
              </w:rPr>
              <w:t>l</w:t>
            </w:r>
            <w:r w:rsidRPr="00284816">
              <w:rPr>
                <w:rFonts w:ascii="Calibri" w:hAnsi="Calibri" w:cs="Arial"/>
                <w:b/>
                <w:bCs/>
                <w:sz w:val="22"/>
                <w:szCs w:val="22"/>
              </w:rPr>
              <w:t>.</w:t>
            </w:r>
          </w:p>
          <w:p w:rsidR="00284816" w:rsidRPr="00284816" w:rsidRDefault="00284816" w:rsidP="00284816">
            <w:pPr>
              <w:rPr>
                <w:rFonts w:ascii="Calibri" w:hAnsi="Calibri" w:cs="Arial"/>
                <w:b/>
                <w:bCs/>
                <w:sz w:val="22"/>
                <w:szCs w:val="22"/>
              </w:rPr>
            </w:pPr>
            <w:r w:rsidRPr="00284816">
              <w:rPr>
                <w:rFonts w:ascii="Calibri" w:hAnsi="Calibri" w:cs="Arial"/>
                <w:b/>
                <w:bCs/>
                <w:sz w:val="22"/>
                <w:szCs w:val="22"/>
              </w:rPr>
              <w:t>N</w:t>
            </w:r>
            <w:r>
              <w:rPr>
                <w:rFonts w:ascii="Calibri" w:hAnsi="Calibri" w:cs="Arial"/>
                <w:b/>
                <w:bCs/>
                <w:sz w:val="22"/>
                <w:szCs w:val="22"/>
              </w:rPr>
              <w:t>o</w:t>
            </w:r>
            <w:r w:rsidRPr="00284816">
              <w:rPr>
                <w:rFonts w:ascii="Calibri" w:hAnsi="Calibri" w:cs="Arial"/>
                <w:b/>
                <w:bCs/>
                <w:sz w:val="22"/>
                <w:szCs w:val="22"/>
              </w:rPr>
              <w:t>.</w:t>
            </w:r>
          </w:p>
        </w:tc>
        <w:tc>
          <w:tcPr>
            <w:tcW w:w="3858" w:type="dxa"/>
            <w:tcBorders>
              <w:top w:val="single" w:sz="4" w:space="0" w:color="auto"/>
              <w:left w:val="nil"/>
              <w:bottom w:val="single" w:sz="4" w:space="0" w:color="auto"/>
              <w:right w:val="single" w:sz="4" w:space="0" w:color="auto"/>
            </w:tcBorders>
            <w:shd w:val="clear" w:color="auto" w:fill="auto"/>
            <w:noWrap/>
            <w:vAlign w:val="center"/>
            <w:hideMark/>
          </w:tcPr>
          <w:p w:rsidR="00284816" w:rsidRPr="00284816" w:rsidRDefault="00284816" w:rsidP="00284816">
            <w:pPr>
              <w:rPr>
                <w:rFonts w:ascii="Calibri" w:hAnsi="Calibri" w:cs="Arial"/>
                <w:b/>
                <w:bCs/>
                <w:sz w:val="22"/>
                <w:szCs w:val="22"/>
              </w:rPr>
            </w:pPr>
            <w:r w:rsidRPr="00284816">
              <w:rPr>
                <w:rFonts w:ascii="Calibri" w:hAnsi="Calibri" w:cs="Arial"/>
                <w:b/>
                <w:bCs/>
                <w:sz w:val="22"/>
                <w:szCs w:val="22"/>
              </w:rPr>
              <w:t>Source of Income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 xml:space="preserve">Previous </w:t>
            </w:r>
            <w:r w:rsidRPr="00284816">
              <w:rPr>
                <w:rFonts w:ascii="Calibri" w:hAnsi="Calibri" w:cs="Arial"/>
                <w:b/>
                <w:bCs/>
                <w:sz w:val="22"/>
                <w:szCs w:val="22"/>
              </w:rPr>
              <w:br/>
              <w:t>year</w:t>
            </w:r>
            <w:r w:rsidRPr="00284816">
              <w:rPr>
                <w:rFonts w:ascii="Calibri" w:hAnsi="Calibri" w:cs="Arial"/>
                <w:b/>
                <w:bCs/>
                <w:sz w:val="22"/>
                <w:szCs w:val="22"/>
              </w:rPr>
              <w:br/>
              <w:t>(Actuals)      FY 2013-14</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 xml:space="preserve">Current </w:t>
            </w:r>
            <w:r w:rsidRPr="00284816">
              <w:rPr>
                <w:rFonts w:ascii="Calibri" w:hAnsi="Calibri" w:cs="Arial"/>
                <w:b/>
                <w:bCs/>
                <w:sz w:val="22"/>
                <w:szCs w:val="22"/>
              </w:rPr>
              <w:br/>
              <w:t>Year (Estimated) FY 2014-15</w:t>
            </w:r>
          </w:p>
        </w:tc>
        <w:tc>
          <w:tcPr>
            <w:tcW w:w="1272" w:type="dxa"/>
            <w:tcBorders>
              <w:top w:val="single" w:sz="4" w:space="0" w:color="auto"/>
              <w:left w:val="nil"/>
              <w:bottom w:val="single" w:sz="4" w:space="0" w:color="auto"/>
              <w:right w:val="single" w:sz="4" w:space="0" w:color="auto"/>
            </w:tcBorders>
            <w:shd w:val="clear" w:color="auto" w:fill="auto"/>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Ensuing</w:t>
            </w:r>
            <w:r w:rsidRPr="00284816">
              <w:rPr>
                <w:rFonts w:ascii="Calibri" w:hAnsi="Calibri" w:cs="Arial"/>
                <w:b/>
                <w:bCs/>
                <w:sz w:val="22"/>
                <w:szCs w:val="22"/>
              </w:rPr>
              <w:br/>
              <w:t>year</w:t>
            </w:r>
            <w:r w:rsidRPr="00284816">
              <w:rPr>
                <w:rFonts w:ascii="Calibri" w:hAnsi="Calibri" w:cs="Arial"/>
                <w:b/>
                <w:bCs/>
                <w:sz w:val="22"/>
                <w:szCs w:val="22"/>
              </w:rPr>
              <w:br/>
              <w:t>(Projection) FY 2015-16</w:t>
            </w:r>
          </w:p>
        </w:tc>
      </w:tr>
      <w:tr w:rsidR="00284816" w:rsidRPr="00284816" w:rsidTr="00C823BF">
        <w:trPr>
          <w:trHeight w:val="255"/>
          <w:tblHeader/>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1</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2</w:t>
            </w:r>
          </w:p>
        </w:tc>
        <w:tc>
          <w:tcPr>
            <w:tcW w:w="1360" w:type="dxa"/>
            <w:tcBorders>
              <w:top w:val="nil"/>
              <w:left w:val="nil"/>
              <w:bottom w:val="single" w:sz="4" w:space="0" w:color="auto"/>
              <w:right w:val="single" w:sz="4" w:space="0" w:color="auto"/>
            </w:tcBorders>
            <w:shd w:val="clear" w:color="auto" w:fill="auto"/>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3</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4</w:t>
            </w:r>
          </w:p>
        </w:tc>
        <w:tc>
          <w:tcPr>
            <w:tcW w:w="1272" w:type="dxa"/>
            <w:tcBorders>
              <w:top w:val="nil"/>
              <w:left w:val="nil"/>
              <w:bottom w:val="single" w:sz="4" w:space="0" w:color="auto"/>
              <w:right w:val="single" w:sz="4" w:space="0" w:color="auto"/>
            </w:tcBorders>
            <w:shd w:val="clear" w:color="auto" w:fill="auto"/>
            <w:vAlign w:val="bottom"/>
            <w:hideMark/>
          </w:tcPr>
          <w:p w:rsidR="00284816" w:rsidRPr="00284816" w:rsidRDefault="00284816" w:rsidP="00284816">
            <w:pPr>
              <w:jc w:val="center"/>
              <w:rPr>
                <w:rFonts w:ascii="Calibri" w:hAnsi="Calibri" w:cs="Arial"/>
                <w:b/>
                <w:bCs/>
                <w:sz w:val="22"/>
                <w:szCs w:val="22"/>
              </w:rPr>
            </w:pPr>
            <w:r w:rsidRPr="00284816">
              <w:rPr>
                <w:rFonts w:ascii="Calibri" w:hAnsi="Calibri" w:cs="Arial"/>
                <w:b/>
                <w:bCs/>
                <w:sz w:val="22"/>
                <w:szCs w:val="22"/>
              </w:rPr>
              <w:t>5</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1</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Meter / Service rent</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6.54</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6.92</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7.20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2</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Late payment surcharge</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3</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Theft / pilferage of energy</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4</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Misc. receipts</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0.82</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0.90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1.00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5</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Misc. charges (except PLEC)</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6</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Wheeling charges</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lastRenderedPageBreak/>
              <w:t>7</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Interest on staff loans &amp; advance</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8</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Income from trading</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9</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Income from welfare activities</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10</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Excess on verification</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11</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Investments &amp; bank balances</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12</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Total Income</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7.36</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7.82</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8.20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13</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sz w:val="22"/>
                <w:szCs w:val="22"/>
              </w:rPr>
            </w:pPr>
            <w:r w:rsidRPr="00284816">
              <w:rPr>
                <w:rFonts w:ascii="Calibri" w:hAnsi="Calibri" w:cs="Arial"/>
                <w:sz w:val="22"/>
                <w:szCs w:val="22"/>
              </w:rPr>
              <w:t>Add Prior period income *</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sz w:val="22"/>
                <w:szCs w:val="22"/>
              </w:rPr>
            </w:pPr>
            <w:r w:rsidRPr="00284816">
              <w:rPr>
                <w:rFonts w:ascii="Calibri" w:hAnsi="Calibri" w:cs="Arial"/>
                <w:sz w:val="22"/>
                <w:szCs w:val="22"/>
              </w:rPr>
              <w:t>0.00</w:t>
            </w:r>
          </w:p>
        </w:tc>
      </w:tr>
      <w:tr w:rsidR="00284816" w:rsidRPr="00284816" w:rsidTr="00C823BF">
        <w:trPr>
          <w:trHeight w:val="402"/>
          <w:jc w:val="right"/>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284816" w:rsidRPr="00284816" w:rsidRDefault="00284816" w:rsidP="00284816">
            <w:pPr>
              <w:jc w:val="center"/>
              <w:rPr>
                <w:rFonts w:ascii="Calibri" w:hAnsi="Calibri" w:cs="Arial"/>
                <w:sz w:val="22"/>
                <w:szCs w:val="22"/>
              </w:rPr>
            </w:pPr>
            <w:r w:rsidRPr="00284816">
              <w:rPr>
                <w:rFonts w:ascii="Calibri" w:hAnsi="Calibri" w:cs="Arial"/>
                <w:sz w:val="22"/>
                <w:szCs w:val="22"/>
              </w:rPr>
              <w:t>14</w:t>
            </w:r>
          </w:p>
        </w:tc>
        <w:tc>
          <w:tcPr>
            <w:tcW w:w="3858"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rPr>
                <w:rFonts w:ascii="Calibri" w:hAnsi="Calibri" w:cs="Arial"/>
                <w:b/>
                <w:bCs/>
                <w:sz w:val="22"/>
                <w:szCs w:val="22"/>
              </w:rPr>
            </w:pPr>
            <w:r w:rsidRPr="00284816">
              <w:rPr>
                <w:rFonts w:ascii="Calibri" w:hAnsi="Calibri" w:cs="Arial"/>
                <w:b/>
                <w:bCs/>
                <w:sz w:val="22"/>
                <w:szCs w:val="22"/>
              </w:rPr>
              <w:t>Total Non tariff income</w:t>
            </w:r>
          </w:p>
        </w:tc>
        <w:tc>
          <w:tcPr>
            <w:tcW w:w="136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b/>
                <w:bCs/>
                <w:sz w:val="22"/>
                <w:szCs w:val="22"/>
              </w:rPr>
            </w:pPr>
            <w:r w:rsidRPr="00284816">
              <w:rPr>
                <w:rFonts w:ascii="Calibri" w:hAnsi="Calibri" w:cs="Arial"/>
                <w:b/>
                <w:bCs/>
                <w:sz w:val="22"/>
                <w:szCs w:val="22"/>
              </w:rPr>
              <w:t>7.36</w:t>
            </w:r>
          </w:p>
        </w:tc>
        <w:tc>
          <w:tcPr>
            <w:tcW w:w="1340"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b/>
                <w:bCs/>
                <w:sz w:val="22"/>
                <w:szCs w:val="22"/>
              </w:rPr>
            </w:pPr>
            <w:r w:rsidRPr="00284816">
              <w:rPr>
                <w:rFonts w:ascii="Calibri" w:hAnsi="Calibri" w:cs="Arial"/>
                <w:b/>
                <w:bCs/>
                <w:sz w:val="22"/>
                <w:szCs w:val="22"/>
              </w:rPr>
              <w:t>7.82</w:t>
            </w:r>
          </w:p>
        </w:tc>
        <w:tc>
          <w:tcPr>
            <w:tcW w:w="1272" w:type="dxa"/>
            <w:tcBorders>
              <w:top w:val="nil"/>
              <w:left w:val="nil"/>
              <w:bottom w:val="single" w:sz="4" w:space="0" w:color="auto"/>
              <w:right w:val="single" w:sz="4" w:space="0" w:color="auto"/>
            </w:tcBorders>
            <w:shd w:val="clear" w:color="auto" w:fill="auto"/>
            <w:noWrap/>
            <w:vAlign w:val="bottom"/>
            <w:hideMark/>
          </w:tcPr>
          <w:p w:rsidR="00284816" w:rsidRPr="00284816" w:rsidRDefault="00284816" w:rsidP="00284816">
            <w:pPr>
              <w:jc w:val="right"/>
              <w:rPr>
                <w:rFonts w:ascii="Calibri" w:hAnsi="Calibri" w:cs="Arial"/>
                <w:b/>
                <w:bCs/>
                <w:sz w:val="22"/>
                <w:szCs w:val="22"/>
              </w:rPr>
            </w:pPr>
            <w:r w:rsidRPr="00284816">
              <w:rPr>
                <w:rFonts w:ascii="Calibri" w:hAnsi="Calibri" w:cs="Arial"/>
                <w:b/>
                <w:bCs/>
                <w:sz w:val="22"/>
                <w:szCs w:val="22"/>
              </w:rPr>
              <w:t>8.20</w:t>
            </w:r>
          </w:p>
        </w:tc>
      </w:tr>
    </w:tbl>
    <w:p w:rsidR="00230854" w:rsidRDefault="00230854">
      <w:pPr>
        <w:spacing w:line="360" w:lineRule="auto"/>
        <w:ind w:firstLine="720"/>
        <w:jc w:val="both"/>
        <w:rPr>
          <w:rFonts w:ascii="Calibri" w:hAnsi="Calibri"/>
          <w:b/>
          <w:iCs/>
          <w:sz w:val="20"/>
          <w:szCs w:val="16"/>
        </w:rPr>
      </w:pPr>
      <w:r>
        <w:rPr>
          <w:rFonts w:ascii="Calibri" w:hAnsi="Calibri"/>
          <w:b/>
          <w:iCs/>
          <w:sz w:val="18"/>
          <w:szCs w:val="16"/>
        </w:rPr>
        <w:t xml:space="preserve">Source: - Format 20 of ARR </w:t>
      </w:r>
    </w:p>
    <w:p w:rsidR="00230854" w:rsidRDefault="00230854">
      <w:pPr>
        <w:pStyle w:val="BodyTextIndent"/>
        <w:rPr>
          <w:rFonts w:ascii="Calibri" w:hAnsi="Calibri"/>
          <w:b/>
          <w:bCs/>
          <w:sz w:val="24"/>
          <w:szCs w:val="22"/>
        </w:rPr>
      </w:pPr>
      <w:r>
        <w:rPr>
          <w:rFonts w:ascii="Calibri" w:hAnsi="Calibri"/>
          <w:b/>
          <w:bCs/>
          <w:sz w:val="24"/>
          <w:szCs w:val="22"/>
        </w:rPr>
        <w:t xml:space="preserve">The Commission accepts non-tariff income at Rs </w:t>
      </w:r>
      <w:r w:rsidR="00DD5616">
        <w:rPr>
          <w:rFonts w:ascii="Calibri" w:hAnsi="Calibri"/>
          <w:b/>
          <w:bCs/>
          <w:sz w:val="24"/>
          <w:szCs w:val="22"/>
        </w:rPr>
        <w:t>8.20</w:t>
      </w:r>
      <w:r>
        <w:rPr>
          <w:rFonts w:ascii="Calibri" w:hAnsi="Calibri"/>
          <w:b/>
          <w:bCs/>
          <w:sz w:val="24"/>
          <w:szCs w:val="22"/>
        </w:rPr>
        <w:t xml:space="preserve"> crore for the FY </w:t>
      </w:r>
      <w:r w:rsidR="004002CE" w:rsidRPr="004002CE">
        <w:rPr>
          <w:rFonts w:ascii="Calibri" w:hAnsi="Calibri"/>
          <w:b/>
          <w:bCs/>
          <w:sz w:val="24"/>
          <w:szCs w:val="22"/>
        </w:rPr>
        <w:t>2015-16</w:t>
      </w:r>
      <w:r w:rsidR="004002CE">
        <w:rPr>
          <w:rFonts w:ascii="Calibri" w:hAnsi="Calibri"/>
          <w:b/>
          <w:bCs/>
          <w:sz w:val="24"/>
          <w:szCs w:val="22"/>
        </w:rPr>
        <w:t xml:space="preserve"> </w:t>
      </w:r>
      <w:r>
        <w:rPr>
          <w:rFonts w:ascii="Calibri" w:hAnsi="Calibri"/>
          <w:b/>
          <w:bCs/>
          <w:sz w:val="24"/>
          <w:szCs w:val="22"/>
        </w:rPr>
        <w:t>as projected by DPN.</w:t>
      </w:r>
    </w:p>
    <w:p w:rsidR="00230854" w:rsidRDefault="00230854">
      <w:pPr>
        <w:pStyle w:val="BodyTextIndent"/>
        <w:spacing w:line="240" w:lineRule="auto"/>
        <w:ind w:firstLine="720"/>
        <w:rPr>
          <w:rFonts w:ascii="Calibri" w:hAnsi="Calibri"/>
          <w:b/>
          <w:bCs/>
          <w:sz w:val="24"/>
          <w:szCs w:val="22"/>
        </w:rPr>
      </w:pPr>
    </w:p>
    <w:p w:rsidR="00230854" w:rsidRDefault="00230854" w:rsidP="0065041C">
      <w:pPr>
        <w:pStyle w:val="Heading2"/>
        <w:numPr>
          <w:ilvl w:val="1"/>
          <w:numId w:val="26"/>
        </w:numPr>
        <w:tabs>
          <w:tab w:val="clear" w:pos="990"/>
        </w:tabs>
        <w:ind w:left="720"/>
      </w:pPr>
      <w:bookmarkStart w:id="929" w:name="_Toc296352597"/>
      <w:bookmarkStart w:id="930" w:name="_Toc319673985"/>
      <w:bookmarkStart w:id="931" w:name="_Toc338321232"/>
      <w:bookmarkStart w:id="932" w:name="_Toc338322720"/>
      <w:bookmarkStart w:id="933" w:name="_Toc338322980"/>
      <w:bookmarkStart w:id="934" w:name="_Toc343778971"/>
      <w:bookmarkStart w:id="935" w:name="_Toc383089923"/>
      <w:bookmarkStart w:id="936" w:name="_Toc383091361"/>
      <w:bookmarkStart w:id="937" w:name="_Toc407115533"/>
      <w:r>
        <w:t>Aggregate Revenue Requirement</w:t>
      </w:r>
      <w:bookmarkEnd w:id="929"/>
      <w:bookmarkEnd w:id="930"/>
      <w:bookmarkEnd w:id="931"/>
      <w:bookmarkEnd w:id="932"/>
      <w:bookmarkEnd w:id="933"/>
      <w:bookmarkEnd w:id="934"/>
      <w:bookmarkEnd w:id="935"/>
      <w:bookmarkEnd w:id="936"/>
      <w:bookmarkEnd w:id="937"/>
    </w:p>
    <w:p w:rsidR="00230854" w:rsidRDefault="00230854">
      <w:pPr>
        <w:pStyle w:val="NoSpacing"/>
        <w:rPr>
          <w:rFonts w:eastAsia="Times New Roman" w:cs="Arial"/>
          <w:sz w:val="12"/>
          <w:szCs w:val="24"/>
        </w:rPr>
      </w:pPr>
    </w:p>
    <w:p w:rsidR="00230854" w:rsidRDefault="00230854">
      <w:pPr>
        <w:pStyle w:val="BodyTextIndent"/>
        <w:rPr>
          <w:rFonts w:ascii="Calibri" w:hAnsi="Calibri"/>
          <w:sz w:val="24"/>
          <w:szCs w:val="22"/>
        </w:rPr>
      </w:pPr>
      <w:r>
        <w:rPr>
          <w:rFonts w:ascii="Calibri" w:hAnsi="Calibri"/>
          <w:sz w:val="24"/>
          <w:szCs w:val="22"/>
        </w:rPr>
        <w:t xml:space="preserve">Having analyzed the aggregate revenue requirement projected by DPN for the </w:t>
      </w:r>
      <w:r w:rsidR="000E2872">
        <w:rPr>
          <w:rFonts w:ascii="Calibri" w:hAnsi="Calibri"/>
          <w:sz w:val="24"/>
          <w:szCs w:val="22"/>
        </w:rPr>
        <w:t xml:space="preserve">  </w:t>
      </w:r>
      <w:r>
        <w:rPr>
          <w:rFonts w:ascii="Calibri" w:hAnsi="Calibri"/>
          <w:sz w:val="24"/>
          <w:szCs w:val="22"/>
        </w:rPr>
        <w:t xml:space="preserve">FY </w:t>
      </w:r>
      <w:r w:rsidR="000E2872">
        <w:rPr>
          <w:rFonts w:ascii="Calibri" w:hAnsi="Calibri"/>
          <w:sz w:val="24"/>
          <w:szCs w:val="22"/>
        </w:rPr>
        <w:t xml:space="preserve">2015-16 </w:t>
      </w:r>
      <w:r>
        <w:rPr>
          <w:rFonts w:ascii="Calibri" w:hAnsi="Calibri"/>
          <w:sz w:val="24"/>
          <w:szCs w:val="22"/>
        </w:rPr>
        <w:t xml:space="preserve">as enumerated in preceding paragraphs the Commission approves the ARR </w:t>
      </w:r>
      <w:r w:rsidR="00683341">
        <w:rPr>
          <w:rFonts w:ascii="Calibri" w:hAnsi="Calibri"/>
          <w:sz w:val="24"/>
          <w:szCs w:val="22"/>
        </w:rPr>
        <w:t xml:space="preserve">for FY </w:t>
      </w:r>
      <w:r w:rsidR="000E2872">
        <w:rPr>
          <w:rFonts w:ascii="Calibri" w:hAnsi="Calibri"/>
          <w:sz w:val="24"/>
          <w:szCs w:val="22"/>
        </w:rPr>
        <w:t xml:space="preserve">2015-16 </w:t>
      </w:r>
      <w:r w:rsidR="00683341">
        <w:rPr>
          <w:rFonts w:ascii="Calibri" w:hAnsi="Calibri"/>
          <w:sz w:val="24"/>
          <w:szCs w:val="22"/>
        </w:rPr>
        <w:t>as indicated in T</w:t>
      </w:r>
      <w:r>
        <w:rPr>
          <w:rFonts w:ascii="Calibri" w:hAnsi="Calibri"/>
          <w:sz w:val="24"/>
          <w:szCs w:val="22"/>
        </w:rPr>
        <w:t>able below:</w:t>
      </w:r>
    </w:p>
    <w:p w:rsidR="00683341" w:rsidRPr="00605777" w:rsidRDefault="00683341" w:rsidP="00605777">
      <w:pPr>
        <w:pStyle w:val="BodyTextIndent"/>
        <w:spacing w:line="240" w:lineRule="auto"/>
        <w:rPr>
          <w:rFonts w:ascii="Calibri" w:hAnsi="Calibri"/>
          <w:sz w:val="12"/>
          <w:szCs w:val="22"/>
        </w:rPr>
      </w:pPr>
    </w:p>
    <w:p w:rsidR="00230854" w:rsidRDefault="00230854" w:rsidP="00B732EB">
      <w:pPr>
        <w:pStyle w:val="Title"/>
      </w:pPr>
      <w:bookmarkStart w:id="938" w:name="_Toc296420113"/>
      <w:bookmarkStart w:id="939" w:name="_Toc319673886"/>
      <w:bookmarkStart w:id="940" w:name="_Toc343767731"/>
      <w:bookmarkStart w:id="941" w:name="_Toc383006789"/>
      <w:bookmarkStart w:id="942" w:name="_Toc383008637"/>
      <w:bookmarkStart w:id="943" w:name="_Toc383009695"/>
      <w:bookmarkStart w:id="944" w:name="_Toc383089924"/>
      <w:bookmarkStart w:id="945" w:name="_Toc383091362"/>
      <w:bookmarkStart w:id="946" w:name="_Toc405216475"/>
      <w:r>
        <w:t>Table-6.3</w:t>
      </w:r>
      <w:r w:rsidR="00E60C1F">
        <w:t>2</w:t>
      </w:r>
      <w:r>
        <w:t xml:space="preserve">: Aggregate Revenue Requirement </w:t>
      </w:r>
      <w:r w:rsidR="001746A1" w:rsidRPr="00B732EB">
        <w:t>approved</w:t>
      </w:r>
      <w:r w:rsidR="001746A1">
        <w:t xml:space="preserve"> by the Commission </w:t>
      </w:r>
      <w:r>
        <w:t>for</w:t>
      </w:r>
      <w:r w:rsidR="00C823BF">
        <w:t xml:space="preserve"> </w:t>
      </w:r>
      <w:r w:rsidR="00B732EB">
        <w:t xml:space="preserve">           </w:t>
      </w:r>
      <w:r>
        <w:t xml:space="preserve">FY </w:t>
      </w:r>
      <w:bookmarkEnd w:id="938"/>
      <w:bookmarkEnd w:id="939"/>
      <w:bookmarkEnd w:id="940"/>
      <w:bookmarkEnd w:id="941"/>
      <w:bookmarkEnd w:id="942"/>
      <w:bookmarkEnd w:id="943"/>
      <w:bookmarkEnd w:id="944"/>
      <w:bookmarkEnd w:id="945"/>
      <w:r w:rsidR="000E2872" w:rsidRPr="000E2872">
        <w:t>2015-16</w:t>
      </w:r>
      <w:bookmarkEnd w:id="946"/>
    </w:p>
    <w:p w:rsidR="00230854" w:rsidRDefault="00230854">
      <w:pPr>
        <w:ind w:left="6480" w:firstLine="720"/>
        <w:jc w:val="right"/>
        <w:rPr>
          <w:rFonts w:ascii="Calibri" w:hAnsi="Calibri"/>
          <w:b/>
          <w:sz w:val="20"/>
          <w:szCs w:val="22"/>
        </w:rPr>
      </w:pPr>
      <w:r>
        <w:rPr>
          <w:rFonts w:ascii="Calibri" w:hAnsi="Calibri"/>
          <w:b/>
          <w:sz w:val="20"/>
          <w:szCs w:val="22"/>
        </w:rPr>
        <w:t>(Rs. crore)</w:t>
      </w: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00"/>
        <w:gridCol w:w="4092"/>
        <w:gridCol w:w="1686"/>
        <w:gridCol w:w="2172"/>
      </w:tblGrid>
      <w:tr w:rsidR="00230854" w:rsidRPr="00FE7713" w:rsidTr="00C823BF">
        <w:tc>
          <w:tcPr>
            <w:tcW w:w="600" w:type="dxa"/>
            <w:vAlign w:val="center"/>
          </w:tcPr>
          <w:p w:rsidR="00230854" w:rsidRPr="00FE7713" w:rsidRDefault="00230854">
            <w:pPr>
              <w:jc w:val="center"/>
              <w:rPr>
                <w:rFonts w:ascii="Calibri" w:hAnsi="Calibri"/>
                <w:b/>
                <w:sz w:val="22"/>
                <w:szCs w:val="22"/>
              </w:rPr>
            </w:pPr>
            <w:r w:rsidRPr="00FE7713">
              <w:rPr>
                <w:rFonts w:ascii="Calibri" w:hAnsi="Calibri"/>
                <w:b/>
                <w:sz w:val="22"/>
                <w:szCs w:val="22"/>
              </w:rPr>
              <w:t>SI.</w:t>
            </w:r>
          </w:p>
          <w:p w:rsidR="00230854" w:rsidRPr="00FE7713" w:rsidRDefault="00230854">
            <w:pPr>
              <w:jc w:val="center"/>
              <w:rPr>
                <w:rFonts w:ascii="Calibri" w:hAnsi="Calibri"/>
                <w:b/>
                <w:sz w:val="22"/>
                <w:szCs w:val="22"/>
              </w:rPr>
            </w:pPr>
            <w:r w:rsidRPr="00FE7713">
              <w:rPr>
                <w:rFonts w:ascii="Calibri" w:hAnsi="Calibri"/>
                <w:b/>
                <w:sz w:val="22"/>
                <w:szCs w:val="22"/>
              </w:rPr>
              <w:t>No.</w:t>
            </w:r>
          </w:p>
        </w:tc>
        <w:tc>
          <w:tcPr>
            <w:tcW w:w="4092" w:type="dxa"/>
            <w:vAlign w:val="center"/>
          </w:tcPr>
          <w:p w:rsidR="00230854" w:rsidRPr="00FE7713" w:rsidRDefault="00230854">
            <w:pPr>
              <w:pStyle w:val="Heading5"/>
            </w:pPr>
            <w:r w:rsidRPr="00FE7713">
              <w:t>Particulars</w:t>
            </w:r>
          </w:p>
        </w:tc>
        <w:tc>
          <w:tcPr>
            <w:tcW w:w="1686" w:type="dxa"/>
            <w:vAlign w:val="center"/>
          </w:tcPr>
          <w:p w:rsidR="00230854" w:rsidRPr="00FE7713" w:rsidRDefault="00230854">
            <w:pPr>
              <w:jc w:val="center"/>
              <w:rPr>
                <w:rFonts w:ascii="Calibri" w:hAnsi="Calibri"/>
                <w:b/>
                <w:sz w:val="22"/>
                <w:szCs w:val="22"/>
              </w:rPr>
            </w:pPr>
            <w:r w:rsidRPr="00FE7713">
              <w:rPr>
                <w:rFonts w:ascii="Calibri" w:hAnsi="Calibri"/>
                <w:b/>
                <w:sz w:val="22"/>
                <w:szCs w:val="22"/>
              </w:rPr>
              <w:t>Projected by DPN</w:t>
            </w:r>
          </w:p>
        </w:tc>
        <w:tc>
          <w:tcPr>
            <w:tcW w:w="2172" w:type="dxa"/>
            <w:vAlign w:val="center"/>
          </w:tcPr>
          <w:p w:rsidR="00230854" w:rsidRPr="00FE7713" w:rsidRDefault="00230854">
            <w:pPr>
              <w:jc w:val="center"/>
              <w:rPr>
                <w:rFonts w:ascii="Calibri" w:hAnsi="Calibri"/>
                <w:b/>
                <w:sz w:val="22"/>
                <w:szCs w:val="22"/>
              </w:rPr>
            </w:pPr>
            <w:r w:rsidRPr="00FE7713">
              <w:rPr>
                <w:rFonts w:ascii="Calibri" w:hAnsi="Calibri"/>
                <w:b/>
                <w:sz w:val="22"/>
                <w:szCs w:val="22"/>
              </w:rPr>
              <w:t>Approved by Commission</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1</w:t>
            </w:r>
          </w:p>
        </w:tc>
        <w:tc>
          <w:tcPr>
            <w:tcW w:w="4092" w:type="dxa"/>
          </w:tcPr>
          <w:p w:rsidR="00230854" w:rsidRPr="00FE7713" w:rsidRDefault="00230854">
            <w:pPr>
              <w:rPr>
                <w:rFonts w:ascii="Calibri" w:hAnsi="Calibri"/>
                <w:sz w:val="22"/>
                <w:szCs w:val="22"/>
              </w:rPr>
            </w:pPr>
            <w:r w:rsidRPr="00FE7713">
              <w:rPr>
                <w:rFonts w:ascii="Calibri" w:hAnsi="Calibri"/>
                <w:sz w:val="22"/>
                <w:szCs w:val="22"/>
              </w:rPr>
              <w:t>Fuel cost</w:t>
            </w:r>
          </w:p>
        </w:tc>
        <w:tc>
          <w:tcPr>
            <w:tcW w:w="1686" w:type="dxa"/>
          </w:tcPr>
          <w:p w:rsidR="00230854" w:rsidRPr="00FE7713" w:rsidRDefault="00230854">
            <w:pPr>
              <w:jc w:val="center"/>
              <w:rPr>
                <w:rFonts w:ascii="Calibri" w:hAnsi="Calibri"/>
                <w:sz w:val="22"/>
                <w:szCs w:val="22"/>
              </w:rPr>
            </w:pPr>
            <w:r w:rsidRPr="00FE7713">
              <w:rPr>
                <w:rFonts w:ascii="Calibri" w:hAnsi="Calibri"/>
                <w:sz w:val="22"/>
                <w:szCs w:val="22"/>
              </w:rPr>
              <w:t>0.08</w:t>
            </w:r>
          </w:p>
        </w:tc>
        <w:tc>
          <w:tcPr>
            <w:tcW w:w="2172" w:type="dxa"/>
          </w:tcPr>
          <w:p w:rsidR="00230854" w:rsidRPr="00FE7713" w:rsidRDefault="00230854">
            <w:pPr>
              <w:jc w:val="center"/>
              <w:rPr>
                <w:rFonts w:ascii="Calibri" w:hAnsi="Calibri"/>
                <w:sz w:val="22"/>
                <w:szCs w:val="22"/>
              </w:rPr>
            </w:pPr>
            <w:r w:rsidRPr="00FE7713">
              <w:rPr>
                <w:rFonts w:ascii="Calibri" w:hAnsi="Calibri"/>
                <w:sz w:val="22"/>
                <w:szCs w:val="22"/>
              </w:rPr>
              <w:t>0.08</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2</w:t>
            </w:r>
          </w:p>
        </w:tc>
        <w:tc>
          <w:tcPr>
            <w:tcW w:w="4092" w:type="dxa"/>
          </w:tcPr>
          <w:p w:rsidR="00230854" w:rsidRPr="00FE7713" w:rsidRDefault="00230854">
            <w:pPr>
              <w:rPr>
                <w:rFonts w:ascii="Calibri" w:hAnsi="Calibri"/>
                <w:sz w:val="22"/>
                <w:szCs w:val="22"/>
              </w:rPr>
            </w:pPr>
            <w:r w:rsidRPr="00FE7713">
              <w:rPr>
                <w:rFonts w:ascii="Calibri" w:hAnsi="Calibri"/>
                <w:sz w:val="22"/>
                <w:szCs w:val="22"/>
              </w:rPr>
              <w:t>Power Purchase cost</w:t>
            </w:r>
          </w:p>
        </w:tc>
        <w:tc>
          <w:tcPr>
            <w:tcW w:w="1686" w:type="dxa"/>
          </w:tcPr>
          <w:p w:rsidR="00230854" w:rsidRPr="00FE7713" w:rsidRDefault="00FE7713" w:rsidP="00FE7713">
            <w:pPr>
              <w:jc w:val="center"/>
              <w:rPr>
                <w:rFonts w:ascii="Calibri" w:hAnsi="Calibri"/>
                <w:sz w:val="22"/>
                <w:szCs w:val="22"/>
              </w:rPr>
            </w:pPr>
            <w:r>
              <w:rPr>
                <w:rFonts w:ascii="Calibri" w:hAnsi="Calibri"/>
                <w:sz w:val="22"/>
                <w:szCs w:val="22"/>
              </w:rPr>
              <w:t>253.24</w:t>
            </w:r>
          </w:p>
        </w:tc>
        <w:tc>
          <w:tcPr>
            <w:tcW w:w="2172" w:type="dxa"/>
          </w:tcPr>
          <w:p w:rsidR="00230854" w:rsidRPr="00FE7713" w:rsidRDefault="0036288C">
            <w:pPr>
              <w:jc w:val="center"/>
              <w:rPr>
                <w:rFonts w:ascii="Calibri" w:hAnsi="Calibri"/>
                <w:sz w:val="22"/>
                <w:szCs w:val="22"/>
              </w:rPr>
            </w:pPr>
            <w:r>
              <w:rPr>
                <w:rFonts w:ascii="Calibri" w:hAnsi="Calibri"/>
                <w:sz w:val="22"/>
                <w:szCs w:val="22"/>
              </w:rPr>
              <w:t>261.95</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3</w:t>
            </w:r>
          </w:p>
        </w:tc>
        <w:tc>
          <w:tcPr>
            <w:tcW w:w="4092" w:type="dxa"/>
          </w:tcPr>
          <w:p w:rsidR="00230854" w:rsidRPr="00FE7713" w:rsidRDefault="00230854">
            <w:pPr>
              <w:rPr>
                <w:rFonts w:ascii="Calibri" w:hAnsi="Calibri"/>
                <w:sz w:val="22"/>
                <w:szCs w:val="22"/>
              </w:rPr>
            </w:pPr>
            <w:r w:rsidRPr="00FE7713">
              <w:rPr>
                <w:rFonts w:ascii="Calibri" w:hAnsi="Calibri"/>
                <w:sz w:val="22"/>
                <w:szCs w:val="22"/>
              </w:rPr>
              <w:t>O&amp;M Expenses</w:t>
            </w:r>
          </w:p>
        </w:tc>
        <w:tc>
          <w:tcPr>
            <w:tcW w:w="1686" w:type="dxa"/>
          </w:tcPr>
          <w:p w:rsidR="00230854" w:rsidRPr="00FE7713" w:rsidRDefault="00230854">
            <w:pPr>
              <w:jc w:val="center"/>
              <w:rPr>
                <w:rFonts w:ascii="Calibri" w:hAnsi="Calibri"/>
                <w:sz w:val="22"/>
                <w:szCs w:val="22"/>
              </w:rPr>
            </w:pPr>
          </w:p>
        </w:tc>
        <w:tc>
          <w:tcPr>
            <w:tcW w:w="2172" w:type="dxa"/>
          </w:tcPr>
          <w:p w:rsidR="00230854" w:rsidRPr="00FE7713" w:rsidRDefault="00230854">
            <w:pPr>
              <w:jc w:val="center"/>
              <w:rPr>
                <w:rFonts w:ascii="Calibri" w:hAnsi="Calibri"/>
                <w:sz w:val="22"/>
                <w:szCs w:val="22"/>
              </w:rPr>
            </w:pP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3.1</w:t>
            </w:r>
          </w:p>
        </w:tc>
        <w:tc>
          <w:tcPr>
            <w:tcW w:w="4092" w:type="dxa"/>
          </w:tcPr>
          <w:p w:rsidR="00230854" w:rsidRPr="00FE7713" w:rsidRDefault="00230854">
            <w:pPr>
              <w:rPr>
                <w:rFonts w:ascii="Calibri" w:hAnsi="Calibri"/>
                <w:sz w:val="22"/>
                <w:szCs w:val="22"/>
              </w:rPr>
            </w:pPr>
            <w:r w:rsidRPr="00FE7713">
              <w:rPr>
                <w:rFonts w:ascii="Calibri" w:hAnsi="Calibri"/>
                <w:sz w:val="22"/>
                <w:szCs w:val="22"/>
              </w:rPr>
              <w:t>Employee cost</w:t>
            </w:r>
          </w:p>
        </w:tc>
        <w:tc>
          <w:tcPr>
            <w:tcW w:w="1686" w:type="dxa"/>
          </w:tcPr>
          <w:p w:rsidR="00230854" w:rsidRPr="00FE7713" w:rsidRDefault="00FE7713">
            <w:pPr>
              <w:jc w:val="center"/>
              <w:rPr>
                <w:rFonts w:ascii="Calibri" w:hAnsi="Calibri"/>
                <w:sz w:val="22"/>
                <w:szCs w:val="22"/>
              </w:rPr>
            </w:pPr>
            <w:r>
              <w:rPr>
                <w:rFonts w:ascii="Calibri" w:hAnsi="Calibri"/>
                <w:sz w:val="22"/>
                <w:szCs w:val="22"/>
              </w:rPr>
              <w:t>90.01</w:t>
            </w:r>
          </w:p>
        </w:tc>
        <w:tc>
          <w:tcPr>
            <w:tcW w:w="2172" w:type="dxa"/>
          </w:tcPr>
          <w:p w:rsidR="00230854" w:rsidRPr="00FE7713" w:rsidRDefault="00FE7713">
            <w:pPr>
              <w:jc w:val="center"/>
              <w:rPr>
                <w:rFonts w:ascii="Calibri" w:hAnsi="Calibri"/>
                <w:sz w:val="22"/>
                <w:szCs w:val="22"/>
              </w:rPr>
            </w:pPr>
            <w:r>
              <w:rPr>
                <w:rFonts w:ascii="Calibri" w:hAnsi="Calibri"/>
                <w:sz w:val="22"/>
                <w:szCs w:val="22"/>
              </w:rPr>
              <w:t>90.01</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3.2</w:t>
            </w:r>
          </w:p>
        </w:tc>
        <w:tc>
          <w:tcPr>
            <w:tcW w:w="4092" w:type="dxa"/>
          </w:tcPr>
          <w:p w:rsidR="00230854" w:rsidRPr="00FE7713" w:rsidRDefault="00230854">
            <w:pPr>
              <w:rPr>
                <w:rFonts w:ascii="Calibri" w:hAnsi="Calibri"/>
                <w:sz w:val="22"/>
                <w:szCs w:val="22"/>
              </w:rPr>
            </w:pPr>
            <w:r w:rsidRPr="00FE7713">
              <w:rPr>
                <w:rFonts w:ascii="Calibri" w:hAnsi="Calibri"/>
                <w:sz w:val="22"/>
                <w:szCs w:val="22"/>
              </w:rPr>
              <w:t>Repairs &amp; Maintenance expenses</w:t>
            </w:r>
          </w:p>
        </w:tc>
        <w:tc>
          <w:tcPr>
            <w:tcW w:w="1686" w:type="dxa"/>
          </w:tcPr>
          <w:p w:rsidR="00230854" w:rsidRPr="00FE7713" w:rsidRDefault="00FE7713">
            <w:pPr>
              <w:jc w:val="center"/>
              <w:rPr>
                <w:rFonts w:ascii="Calibri" w:hAnsi="Calibri"/>
                <w:sz w:val="22"/>
                <w:szCs w:val="22"/>
              </w:rPr>
            </w:pPr>
            <w:r>
              <w:rPr>
                <w:rFonts w:ascii="Calibri" w:hAnsi="Calibri"/>
                <w:sz w:val="22"/>
                <w:szCs w:val="22"/>
              </w:rPr>
              <w:t>15.93</w:t>
            </w:r>
          </w:p>
        </w:tc>
        <w:tc>
          <w:tcPr>
            <w:tcW w:w="2172" w:type="dxa"/>
          </w:tcPr>
          <w:p w:rsidR="00230854" w:rsidRPr="00FE7713" w:rsidRDefault="0036288C">
            <w:pPr>
              <w:jc w:val="center"/>
              <w:rPr>
                <w:rFonts w:ascii="Calibri" w:hAnsi="Calibri"/>
                <w:sz w:val="22"/>
                <w:szCs w:val="22"/>
              </w:rPr>
            </w:pPr>
            <w:r>
              <w:rPr>
                <w:rFonts w:ascii="Calibri" w:hAnsi="Calibri"/>
                <w:sz w:val="22"/>
                <w:szCs w:val="22"/>
              </w:rPr>
              <w:t>15.93</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3.3</w:t>
            </w:r>
          </w:p>
        </w:tc>
        <w:tc>
          <w:tcPr>
            <w:tcW w:w="4092" w:type="dxa"/>
          </w:tcPr>
          <w:p w:rsidR="00230854" w:rsidRPr="00FE7713" w:rsidRDefault="00230854">
            <w:pPr>
              <w:rPr>
                <w:rFonts w:ascii="Calibri" w:hAnsi="Calibri"/>
                <w:sz w:val="22"/>
                <w:szCs w:val="22"/>
              </w:rPr>
            </w:pPr>
            <w:r w:rsidRPr="00FE7713">
              <w:rPr>
                <w:rFonts w:ascii="Calibri" w:hAnsi="Calibri"/>
                <w:sz w:val="22"/>
                <w:szCs w:val="22"/>
              </w:rPr>
              <w:t>Administration and General Expenses</w:t>
            </w:r>
          </w:p>
        </w:tc>
        <w:tc>
          <w:tcPr>
            <w:tcW w:w="1686" w:type="dxa"/>
          </w:tcPr>
          <w:p w:rsidR="00230854" w:rsidRPr="00FE7713" w:rsidRDefault="00FE7713">
            <w:pPr>
              <w:jc w:val="center"/>
              <w:rPr>
                <w:rFonts w:ascii="Calibri" w:hAnsi="Calibri"/>
                <w:sz w:val="22"/>
                <w:szCs w:val="22"/>
              </w:rPr>
            </w:pPr>
            <w:r>
              <w:rPr>
                <w:rFonts w:ascii="Calibri" w:hAnsi="Calibri"/>
                <w:sz w:val="22"/>
                <w:szCs w:val="22"/>
              </w:rPr>
              <w:t>3.06</w:t>
            </w:r>
          </w:p>
        </w:tc>
        <w:tc>
          <w:tcPr>
            <w:tcW w:w="2172" w:type="dxa"/>
          </w:tcPr>
          <w:p w:rsidR="00230854" w:rsidRPr="00FE7713" w:rsidRDefault="0038127C">
            <w:pPr>
              <w:jc w:val="center"/>
              <w:rPr>
                <w:rFonts w:ascii="Calibri" w:hAnsi="Calibri"/>
                <w:sz w:val="22"/>
                <w:szCs w:val="22"/>
              </w:rPr>
            </w:pPr>
            <w:r>
              <w:rPr>
                <w:rFonts w:ascii="Calibri" w:hAnsi="Calibri"/>
                <w:sz w:val="22"/>
                <w:szCs w:val="22"/>
              </w:rPr>
              <w:t>3.06</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4</w:t>
            </w:r>
          </w:p>
        </w:tc>
        <w:tc>
          <w:tcPr>
            <w:tcW w:w="4092" w:type="dxa"/>
          </w:tcPr>
          <w:p w:rsidR="00230854" w:rsidRPr="00FE7713" w:rsidRDefault="00230854">
            <w:pPr>
              <w:rPr>
                <w:rFonts w:ascii="Calibri" w:hAnsi="Calibri"/>
                <w:sz w:val="22"/>
                <w:szCs w:val="22"/>
              </w:rPr>
            </w:pPr>
            <w:r w:rsidRPr="00FE7713">
              <w:rPr>
                <w:rFonts w:ascii="Calibri" w:hAnsi="Calibri"/>
                <w:sz w:val="22"/>
                <w:szCs w:val="22"/>
              </w:rPr>
              <w:t>Depreciation</w:t>
            </w:r>
          </w:p>
        </w:tc>
        <w:tc>
          <w:tcPr>
            <w:tcW w:w="1686" w:type="dxa"/>
          </w:tcPr>
          <w:p w:rsidR="00230854" w:rsidRPr="00FE7713" w:rsidRDefault="00FE7713">
            <w:pPr>
              <w:jc w:val="center"/>
              <w:rPr>
                <w:rFonts w:ascii="Calibri" w:hAnsi="Calibri"/>
                <w:sz w:val="22"/>
                <w:szCs w:val="22"/>
              </w:rPr>
            </w:pPr>
            <w:r>
              <w:rPr>
                <w:rFonts w:ascii="Calibri" w:hAnsi="Calibri"/>
                <w:sz w:val="22"/>
                <w:szCs w:val="22"/>
              </w:rPr>
              <w:t>17.94</w:t>
            </w:r>
          </w:p>
        </w:tc>
        <w:tc>
          <w:tcPr>
            <w:tcW w:w="2172" w:type="dxa"/>
          </w:tcPr>
          <w:p w:rsidR="00230854" w:rsidRPr="00FE7713" w:rsidRDefault="00FE7713">
            <w:pPr>
              <w:jc w:val="center"/>
              <w:rPr>
                <w:rFonts w:ascii="Calibri" w:hAnsi="Calibri"/>
                <w:sz w:val="22"/>
                <w:szCs w:val="22"/>
              </w:rPr>
            </w:pPr>
            <w:r>
              <w:rPr>
                <w:rFonts w:ascii="Calibri" w:hAnsi="Calibri"/>
                <w:sz w:val="22"/>
                <w:szCs w:val="22"/>
              </w:rPr>
              <w:t>4.33</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5</w:t>
            </w:r>
          </w:p>
        </w:tc>
        <w:tc>
          <w:tcPr>
            <w:tcW w:w="4092" w:type="dxa"/>
          </w:tcPr>
          <w:p w:rsidR="00230854" w:rsidRPr="00FE7713" w:rsidRDefault="00230854">
            <w:pPr>
              <w:rPr>
                <w:rFonts w:ascii="Calibri" w:hAnsi="Calibri"/>
                <w:sz w:val="22"/>
                <w:szCs w:val="22"/>
              </w:rPr>
            </w:pPr>
            <w:r w:rsidRPr="00FE7713">
              <w:rPr>
                <w:rFonts w:ascii="Calibri" w:hAnsi="Calibri"/>
                <w:sz w:val="22"/>
                <w:szCs w:val="22"/>
              </w:rPr>
              <w:t>Interest &amp; Finance charges</w:t>
            </w:r>
          </w:p>
        </w:tc>
        <w:tc>
          <w:tcPr>
            <w:tcW w:w="1686" w:type="dxa"/>
          </w:tcPr>
          <w:p w:rsidR="00230854" w:rsidRPr="00FE7713" w:rsidRDefault="0038127C">
            <w:pPr>
              <w:jc w:val="center"/>
              <w:rPr>
                <w:rFonts w:ascii="Calibri" w:hAnsi="Calibri"/>
                <w:sz w:val="22"/>
                <w:szCs w:val="22"/>
              </w:rPr>
            </w:pPr>
            <w:r>
              <w:rPr>
                <w:rFonts w:ascii="Calibri" w:hAnsi="Calibri"/>
                <w:sz w:val="22"/>
                <w:szCs w:val="22"/>
              </w:rPr>
              <w:t>43.16</w:t>
            </w:r>
          </w:p>
        </w:tc>
        <w:tc>
          <w:tcPr>
            <w:tcW w:w="2172" w:type="dxa"/>
          </w:tcPr>
          <w:p w:rsidR="00230854" w:rsidRPr="00FE7713" w:rsidRDefault="00230854">
            <w:pPr>
              <w:jc w:val="center"/>
              <w:rPr>
                <w:rFonts w:ascii="Calibri" w:hAnsi="Calibri"/>
                <w:sz w:val="22"/>
                <w:szCs w:val="22"/>
              </w:rPr>
            </w:pPr>
            <w:r w:rsidRPr="00FE7713">
              <w:rPr>
                <w:rFonts w:ascii="Calibri" w:hAnsi="Calibri"/>
                <w:sz w:val="22"/>
                <w:szCs w:val="22"/>
              </w:rPr>
              <w:t>-</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6</w:t>
            </w:r>
          </w:p>
        </w:tc>
        <w:tc>
          <w:tcPr>
            <w:tcW w:w="4092" w:type="dxa"/>
          </w:tcPr>
          <w:p w:rsidR="00230854" w:rsidRPr="00FE7713" w:rsidRDefault="00230854">
            <w:pPr>
              <w:rPr>
                <w:rFonts w:ascii="Calibri" w:hAnsi="Calibri"/>
                <w:sz w:val="22"/>
                <w:szCs w:val="22"/>
              </w:rPr>
            </w:pPr>
            <w:r w:rsidRPr="00FE7713">
              <w:rPr>
                <w:rFonts w:ascii="Calibri" w:hAnsi="Calibri"/>
                <w:sz w:val="22"/>
                <w:szCs w:val="22"/>
              </w:rPr>
              <w:t>Interest on working capital</w:t>
            </w:r>
          </w:p>
        </w:tc>
        <w:tc>
          <w:tcPr>
            <w:tcW w:w="1686" w:type="dxa"/>
          </w:tcPr>
          <w:p w:rsidR="00230854" w:rsidRPr="00FE7713" w:rsidRDefault="00FE7713">
            <w:pPr>
              <w:jc w:val="center"/>
              <w:rPr>
                <w:rFonts w:ascii="Calibri" w:hAnsi="Calibri"/>
                <w:sz w:val="22"/>
                <w:szCs w:val="22"/>
              </w:rPr>
            </w:pPr>
            <w:r>
              <w:rPr>
                <w:rFonts w:ascii="Calibri" w:hAnsi="Calibri"/>
                <w:sz w:val="22"/>
                <w:szCs w:val="22"/>
              </w:rPr>
              <w:t>4.45</w:t>
            </w:r>
          </w:p>
        </w:tc>
        <w:tc>
          <w:tcPr>
            <w:tcW w:w="2172" w:type="dxa"/>
          </w:tcPr>
          <w:p w:rsidR="00230854" w:rsidRPr="00FE7713" w:rsidRDefault="0036288C">
            <w:pPr>
              <w:jc w:val="center"/>
              <w:rPr>
                <w:rFonts w:ascii="Calibri" w:hAnsi="Calibri"/>
                <w:sz w:val="22"/>
                <w:szCs w:val="22"/>
              </w:rPr>
            </w:pPr>
            <w:r>
              <w:rPr>
                <w:rFonts w:ascii="Calibri" w:hAnsi="Calibri"/>
                <w:sz w:val="22"/>
                <w:szCs w:val="22"/>
              </w:rPr>
              <w:t>4.56</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7</w:t>
            </w:r>
          </w:p>
        </w:tc>
        <w:tc>
          <w:tcPr>
            <w:tcW w:w="4092" w:type="dxa"/>
          </w:tcPr>
          <w:p w:rsidR="00230854" w:rsidRPr="00FE7713" w:rsidRDefault="00230854">
            <w:pPr>
              <w:rPr>
                <w:rFonts w:ascii="Calibri" w:hAnsi="Calibri"/>
                <w:sz w:val="22"/>
                <w:szCs w:val="22"/>
              </w:rPr>
            </w:pPr>
            <w:r w:rsidRPr="00FE7713">
              <w:rPr>
                <w:rFonts w:ascii="Calibri" w:hAnsi="Calibri"/>
                <w:sz w:val="22"/>
                <w:szCs w:val="22"/>
              </w:rPr>
              <w:t>Provision for bad debts</w:t>
            </w:r>
          </w:p>
        </w:tc>
        <w:tc>
          <w:tcPr>
            <w:tcW w:w="1686" w:type="dxa"/>
          </w:tcPr>
          <w:p w:rsidR="00230854" w:rsidRPr="00FE7713" w:rsidRDefault="007733E7">
            <w:pPr>
              <w:jc w:val="center"/>
              <w:rPr>
                <w:rFonts w:ascii="Calibri" w:hAnsi="Calibri"/>
                <w:sz w:val="22"/>
                <w:szCs w:val="22"/>
              </w:rPr>
            </w:pPr>
            <w:r>
              <w:rPr>
                <w:rFonts w:ascii="Calibri" w:hAnsi="Calibri"/>
                <w:sz w:val="22"/>
                <w:szCs w:val="22"/>
              </w:rPr>
              <w:t>2.30</w:t>
            </w:r>
          </w:p>
        </w:tc>
        <w:tc>
          <w:tcPr>
            <w:tcW w:w="2172" w:type="dxa"/>
          </w:tcPr>
          <w:p w:rsidR="00230854" w:rsidRPr="00FE7713" w:rsidRDefault="007733E7">
            <w:pPr>
              <w:jc w:val="center"/>
              <w:rPr>
                <w:rFonts w:ascii="Calibri" w:hAnsi="Calibri"/>
                <w:sz w:val="22"/>
                <w:szCs w:val="22"/>
              </w:rPr>
            </w:pPr>
            <w:r>
              <w:rPr>
                <w:rFonts w:ascii="Calibri" w:hAnsi="Calibri"/>
                <w:sz w:val="22"/>
                <w:szCs w:val="22"/>
              </w:rPr>
              <w:t>0.15</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8</w:t>
            </w:r>
          </w:p>
        </w:tc>
        <w:tc>
          <w:tcPr>
            <w:tcW w:w="4092" w:type="dxa"/>
          </w:tcPr>
          <w:p w:rsidR="00230854" w:rsidRPr="00FE7713" w:rsidRDefault="00230854">
            <w:pPr>
              <w:rPr>
                <w:rFonts w:ascii="Calibri" w:hAnsi="Calibri"/>
                <w:sz w:val="22"/>
                <w:szCs w:val="22"/>
              </w:rPr>
            </w:pPr>
            <w:r w:rsidRPr="00FE7713">
              <w:rPr>
                <w:rFonts w:ascii="Calibri" w:hAnsi="Calibri"/>
                <w:sz w:val="22"/>
                <w:szCs w:val="22"/>
              </w:rPr>
              <w:t>Return on equity</w:t>
            </w:r>
          </w:p>
        </w:tc>
        <w:tc>
          <w:tcPr>
            <w:tcW w:w="1686" w:type="dxa"/>
          </w:tcPr>
          <w:p w:rsidR="00230854" w:rsidRPr="00FE7713" w:rsidRDefault="007733E7">
            <w:pPr>
              <w:jc w:val="center"/>
              <w:rPr>
                <w:rFonts w:ascii="Calibri" w:hAnsi="Calibri"/>
                <w:sz w:val="22"/>
                <w:szCs w:val="22"/>
              </w:rPr>
            </w:pPr>
            <w:r>
              <w:rPr>
                <w:rFonts w:ascii="Calibri" w:hAnsi="Calibri"/>
                <w:sz w:val="22"/>
                <w:szCs w:val="22"/>
              </w:rPr>
              <w:t>55.96</w:t>
            </w:r>
          </w:p>
        </w:tc>
        <w:tc>
          <w:tcPr>
            <w:tcW w:w="2172" w:type="dxa"/>
          </w:tcPr>
          <w:p w:rsidR="00230854" w:rsidRPr="00FE7713" w:rsidRDefault="00230854">
            <w:pPr>
              <w:jc w:val="center"/>
              <w:rPr>
                <w:rFonts w:ascii="Calibri" w:hAnsi="Calibri"/>
                <w:sz w:val="22"/>
                <w:szCs w:val="22"/>
              </w:rPr>
            </w:pPr>
            <w:r w:rsidRPr="00FE7713">
              <w:rPr>
                <w:rFonts w:ascii="Calibri" w:hAnsi="Calibri"/>
                <w:sz w:val="22"/>
                <w:szCs w:val="22"/>
              </w:rPr>
              <w:t>-</w:t>
            </w:r>
          </w:p>
        </w:tc>
      </w:tr>
      <w:tr w:rsidR="00230854" w:rsidRPr="00D909A5" w:rsidTr="00C823BF">
        <w:tc>
          <w:tcPr>
            <w:tcW w:w="600" w:type="dxa"/>
          </w:tcPr>
          <w:p w:rsidR="00230854" w:rsidRPr="00D909A5" w:rsidRDefault="00230854">
            <w:pPr>
              <w:jc w:val="center"/>
              <w:rPr>
                <w:rFonts w:ascii="Calibri" w:hAnsi="Calibri"/>
                <w:b/>
                <w:sz w:val="22"/>
                <w:szCs w:val="22"/>
              </w:rPr>
            </w:pPr>
            <w:r w:rsidRPr="00D909A5">
              <w:rPr>
                <w:rFonts w:ascii="Calibri" w:hAnsi="Calibri"/>
                <w:b/>
                <w:sz w:val="22"/>
                <w:szCs w:val="22"/>
              </w:rPr>
              <w:t>9</w:t>
            </w:r>
          </w:p>
        </w:tc>
        <w:tc>
          <w:tcPr>
            <w:tcW w:w="4092" w:type="dxa"/>
          </w:tcPr>
          <w:p w:rsidR="00230854" w:rsidRPr="00D909A5" w:rsidRDefault="00230854">
            <w:pPr>
              <w:rPr>
                <w:rFonts w:ascii="Calibri" w:hAnsi="Calibri"/>
                <w:b/>
                <w:sz w:val="22"/>
                <w:szCs w:val="22"/>
              </w:rPr>
            </w:pPr>
            <w:r w:rsidRPr="00D909A5">
              <w:rPr>
                <w:rFonts w:ascii="Calibri" w:hAnsi="Calibri"/>
                <w:b/>
                <w:sz w:val="22"/>
                <w:szCs w:val="22"/>
              </w:rPr>
              <w:t>Total expenditure</w:t>
            </w:r>
          </w:p>
        </w:tc>
        <w:tc>
          <w:tcPr>
            <w:tcW w:w="1686" w:type="dxa"/>
          </w:tcPr>
          <w:p w:rsidR="00230854" w:rsidRPr="00D909A5" w:rsidRDefault="007733E7">
            <w:pPr>
              <w:jc w:val="center"/>
              <w:rPr>
                <w:rFonts w:ascii="Calibri" w:hAnsi="Calibri"/>
                <w:b/>
                <w:sz w:val="22"/>
                <w:szCs w:val="22"/>
              </w:rPr>
            </w:pPr>
            <w:r w:rsidRPr="00D909A5">
              <w:rPr>
                <w:rFonts w:ascii="Calibri" w:hAnsi="Calibri"/>
                <w:b/>
                <w:sz w:val="22"/>
                <w:szCs w:val="22"/>
              </w:rPr>
              <w:t>486.03</w:t>
            </w:r>
          </w:p>
        </w:tc>
        <w:tc>
          <w:tcPr>
            <w:tcW w:w="2172" w:type="dxa"/>
          </w:tcPr>
          <w:p w:rsidR="00230854" w:rsidRPr="00D909A5" w:rsidRDefault="0036288C">
            <w:pPr>
              <w:jc w:val="center"/>
              <w:rPr>
                <w:rFonts w:ascii="Calibri" w:hAnsi="Calibri"/>
                <w:b/>
                <w:sz w:val="22"/>
                <w:szCs w:val="22"/>
              </w:rPr>
            </w:pPr>
            <w:r>
              <w:rPr>
                <w:rFonts w:ascii="Calibri" w:hAnsi="Calibri"/>
                <w:b/>
                <w:sz w:val="22"/>
                <w:szCs w:val="22"/>
              </w:rPr>
              <w:t>380.07</w:t>
            </w:r>
          </w:p>
        </w:tc>
      </w:tr>
      <w:tr w:rsidR="00230854" w:rsidRPr="00FE7713" w:rsidTr="00C823BF">
        <w:tc>
          <w:tcPr>
            <w:tcW w:w="600" w:type="dxa"/>
          </w:tcPr>
          <w:p w:rsidR="00230854" w:rsidRPr="00FE7713" w:rsidRDefault="00230854">
            <w:pPr>
              <w:jc w:val="center"/>
              <w:rPr>
                <w:rFonts w:ascii="Calibri" w:hAnsi="Calibri"/>
                <w:sz w:val="22"/>
                <w:szCs w:val="22"/>
              </w:rPr>
            </w:pPr>
            <w:r w:rsidRPr="00FE7713">
              <w:rPr>
                <w:rFonts w:ascii="Calibri" w:hAnsi="Calibri"/>
                <w:sz w:val="22"/>
                <w:szCs w:val="22"/>
              </w:rPr>
              <w:t>10</w:t>
            </w:r>
          </w:p>
        </w:tc>
        <w:tc>
          <w:tcPr>
            <w:tcW w:w="4092" w:type="dxa"/>
          </w:tcPr>
          <w:p w:rsidR="00230854" w:rsidRPr="00FE7713" w:rsidRDefault="00230854">
            <w:pPr>
              <w:rPr>
                <w:rFonts w:ascii="Calibri" w:hAnsi="Calibri"/>
                <w:sz w:val="22"/>
                <w:szCs w:val="22"/>
              </w:rPr>
            </w:pPr>
            <w:r w:rsidRPr="00FE7713">
              <w:rPr>
                <w:rFonts w:ascii="Calibri" w:hAnsi="Calibri"/>
                <w:sz w:val="22"/>
                <w:szCs w:val="22"/>
              </w:rPr>
              <w:t>Less Non tariff income</w:t>
            </w:r>
          </w:p>
        </w:tc>
        <w:tc>
          <w:tcPr>
            <w:tcW w:w="1686" w:type="dxa"/>
          </w:tcPr>
          <w:p w:rsidR="00230854" w:rsidRPr="00FE7713" w:rsidRDefault="007733E7">
            <w:pPr>
              <w:jc w:val="center"/>
              <w:rPr>
                <w:rFonts w:ascii="Calibri" w:hAnsi="Calibri"/>
                <w:sz w:val="22"/>
                <w:szCs w:val="22"/>
              </w:rPr>
            </w:pPr>
            <w:r>
              <w:rPr>
                <w:rFonts w:ascii="Calibri" w:hAnsi="Calibri"/>
                <w:sz w:val="22"/>
                <w:szCs w:val="22"/>
              </w:rPr>
              <w:t>8.20</w:t>
            </w:r>
          </w:p>
        </w:tc>
        <w:tc>
          <w:tcPr>
            <w:tcW w:w="2172" w:type="dxa"/>
          </w:tcPr>
          <w:p w:rsidR="00230854" w:rsidRPr="00FE7713" w:rsidRDefault="007733E7">
            <w:pPr>
              <w:jc w:val="center"/>
              <w:rPr>
                <w:rFonts w:ascii="Calibri" w:hAnsi="Calibri"/>
                <w:sz w:val="22"/>
                <w:szCs w:val="22"/>
              </w:rPr>
            </w:pPr>
            <w:r>
              <w:rPr>
                <w:rFonts w:ascii="Calibri" w:hAnsi="Calibri"/>
                <w:sz w:val="22"/>
                <w:szCs w:val="22"/>
              </w:rPr>
              <w:t>8.20</w:t>
            </w:r>
          </w:p>
        </w:tc>
      </w:tr>
      <w:tr w:rsidR="00230854" w:rsidRPr="00D909A5" w:rsidTr="00C823BF">
        <w:tc>
          <w:tcPr>
            <w:tcW w:w="600" w:type="dxa"/>
          </w:tcPr>
          <w:p w:rsidR="00230854" w:rsidRPr="00D909A5" w:rsidRDefault="00230854">
            <w:pPr>
              <w:jc w:val="center"/>
              <w:rPr>
                <w:rFonts w:ascii="Calibri" w:hAnsi="Calibri"/>
                <w:b/>
                <w:sz w:val="22"/>
                <w:szCs w:val="22"/>
              </w:rPr>
            </w:pPr>
            <w:r w:rsidRPr="00D909A5">
              <w:rPr>
                <w:rFonts w:ascii="Calibri" w:hAnsi="Calibri"/>
                <w:b/>
                <w:sz w:val="22"/>
                <w:szCs w:val="22"/>
              </w:rPr>
              <w:t>11</w:t>
            </w:r>
          </w:p>
        </w:tc>
        <w:tc>
          <w:tcPr>
            <w:tcW w:w="4092" w:type="dxa"/>
          </w:tcPr>
          <w:p w:rsidR="00230854" w:rsidRPr="00D909A5" w:rsidRDefault="00230854">
            <w:pPr>
              <w:rPr>
                <w:rFonts w:ascii="Calibri" w:hAnsi="Calibri"/>
                <w:b/>
                <w:sz w:val="22"/>
                <w:szCs w:val="22"/>
              </w:rPr>
            </w:pPr>
            <w:r w:rsidRPr="00D909A5">
              <w:rPr>
                <w:rFonts w:ascii="Calibri" w:hAnsi="Calibri"/>
                <w:b/>
                <w:sz w:val="22"/>
                <w:szCs w:val="22"/>
              </w:rPr>
              <w:t>Aggregate Requirement</w:t>
            </w:r>
          </w:p>
        </w:tc>
        <w:tc>
          <w:tcPr>
            <w:tcW w:w="1686" w:type="dxa"/>
          </w:tcPr>
          <w:p w:rsidR="00230854" w:rsidRPr="00D909A5" w:rsidRDefault="0038127C">
            <w:pPr>
              <w:jc w:val="center"/>
              <w:rPr>
                <w:rFonts w:ascii="Calibri" w:hAnsi="Calibri"/>
                <w:b/>
                <w:sz w:val="22"/>
                <w:szCs w:val="22"/>
              </w:rPr>
            </w:pPr>
            <w:r>
              <w:rPr>
                <w:rFonts w:ascii="Calibri" w:hAnsi="Calibri"/>
                <w:b/>
                <w:sz w:val="22"/>
                <w:szCs w:val="22"/>
              </w:rPr>
              <w:t>477.83</w:t>
            </w:r>
          </w:p>
        </w:tc>
        <w:tc>
          <w:tcPr>
            <w:tcW w:w="2172" w:type="dxa"/>
          </w:tcPr>
          <w:p w:rsidR="00230854" w:rsidRPr="00D909A5" w:rsidRDefault="0036288C">
            <w:pPr>
              <w:jc w:val="center"/>
              <w:rPr>
                <w:rFonts w:ascii="Calibri" w:hAnsi="Calibri"/>
                <w:b/>
                <w:sz w:val="22"/>
                <w:szCs w:val="22"/>
              </w:rPr>
            </w:pPr>
            <w:r>
              <w:rPr>
                <w:rFonts w:ascii="Calibri" w:hAnsi="Calibri"/>
                <w:b/>
                <w:sz w:val="22"/>
                <w:szCs w:val="22"/>
              </w:rPr>
              <w:t>371.87</w:t>
            </w:r>
          </w:p>
        </w:tc>
      </w:tr>
    </w:tbl>
    <w:p w:rsidR="00230854" w:rsidRDefault="00847BE3">
      <w:pPr>
        <w:ind w:firstLine="720"/>
        <w:rPr>
          <w:rFonts w:ascii="Calibri" w:hAnsi="Calibri"/>
          <w:b/>
          <w:iCs/>
          <w:sz w:val="18"/>
          <w:szCs w:val="20"/>
        </w:rPr>
      </w:pPr>
      <w:r>
        <w:rPr>
          <w:rFonts w:ascii="Calibri" w:hAnsi="Calibri"/>
          <w:b/>
          <w:iCs/>
          <w:sz w:val="18"/>
          <w:szCs w:val="20"/>
        </w:rPr>
        <w:t>Source: For column 3 from T</w:t>
      </w:r>
      <w:r w:rsidR="00230854">
        <w:rPr>
          <w:rFonts w:ascii="Calibri" w:hAnsi="Calibri"/>
          <w:b/>
          <w:iCs/>
          <w:sz w:val="18"/>
          <w:szCs w:val="20"/>
        </w:rPr>
        <w:t xml:space="preserve">able 3.18 of ARR </w:t>
      </w:r>
    </w:p>
    <w:p w:rsidR="00230854" w:rsidRDefault="00230854" w:rsidP="0065041C">
      <w:pPr>
        <w:pStyle w:val="Heading2"/>
        <w:numPr>
          <w:ilvl w:val="1"/>
          <w:numId w:val="26"/>
        </w:numPr>
        <w:tabs>
          <w:tab w:val="clear" w:pos="990"/>
        </w:tabs>
        <w:ind w:left="720"/>
      </w:pPr>
      <w:bookmarkStart w:id="947" w:name="_Toc296352598"/>
      <w:bookmarkStart w:id="948" w:name="_Toc319673986"/>
      <w:bookmarkStart w:id="949" w:name="_Toc338321233"/>
      <w:bookmarkStart w:id="950" w:name="_Toc338322721"/>
      <w:bookmarkStart w:id="951" w:name="_Toc338322981"/>
      <w:bookmarkStart w:id="952" w:name="_Toc343778972"/>
      <w:bookmarkStart w:id="953" w:name="_Toc383089925"/>
      <w:bookmarkStart w:id="954" w:name="_Toc383091363"/>
      <w:bookmarkStart w:id="955" w:name="_Toc407115534"/>
      <w:r>
        <w:lastRenderedPageBreak/>
        <w:t>Expected revenue from existing tariff</w:t>
      </w:r>
      <w:bookmarkEnd w:id="947"/>
      <w:bookmarkEnd w:id="948"/>
      <w:bookmarkEnd w:id="949"/>
      <w:bookmarkEnd w:id="950"/>
      <w:bookmarkEnd w:id="951"/>
      <w:bookmarkEnd w:id="952"/>
      <w:bookmarkEnd w:id="953"/>
      <w:bookmarkEnd w:id="954"/>
      <w:bookmarkEnd w:id="955"/>
    </w:p>
    <w:p w:rsidR="00230854" w:rsidRDefault="00230854">
      <w:pPr>
        <w:pStyle w:val="BodyTextIndent"/>
        <w:rPr>
          <w:rFonts w:ascii="Calibri" w:hAnsi="Calibri"/>
          <w:sz w:val="24"/>
          <w:szCs w:val="22"/>
        </w:rPr>
      </w:pPr>
      <w:r>
        <w:rPr>
          <w:rFonts w:ascii="Calibri" w:hAnsi="Calibri"/>
          <w:sz w:val="24"/>
          <w:szCs w:val="22"/>
        </w:rPr>
        <w:t xml:space="preserve">The DPN has furnished the revenue from existing tariff at Rs. </w:t>
      </w:r>
      <w:r w:rsidR="005E1C71">
        <w:rPr>
          <w:rFonts w:ascii="Calibri" w:hAnsi="Calibri"/>
          <w:sz w:val="24"/>
          <w:szCs w:val="22"/>
        </w:rPr>
        <w:t xml:space="preserve">230.21 </w:t>
      </w:r>
      <w:r>
        <w:rPr>
          <w:rFonts w:ascii="Calibri" w:hAnsi="Calibri"/>
          <w:sz w:val="24"/>
          <w:szCs w:val="22"/>
        </w:rPr>
        <w:t xml:space="preserve">crore </w:t>
      </w:r>
      <w:r w:rsidR="00D51A3E">
        <w:rPr>
          <w:rFonts w:ascii="Calibri" w:hAnsi="Calibri"/>
          <w:sz w:val="24"/>
          <w:szCs w:val="22"/>
        </w:rPr>
        <w:t>for</w:t>
      </w:r>
      <w:r w:rsidR="00C823BF">
        <w:rPr>
          <w:rFonts w:ascii="Calibri" w:hAnsi="Calibri"/>
          <w:sz w:val="24"/>
          <w:szCs w:val="22"/>
        </w:rPr>
        <w:t xml:space="preserve"> </w:t>
      </w:r>
      <w:r w:rsidR="00EE4033">
        <w:rPr>
          <w:rFonts w:ascii="Calibri" w:hAnsi="Calibri"/>
          <w:sz w:val="24"/>
          <w:szCs w:val="22"/>
        </w:rPr>
        <w:t xml:space="preserve">                       </w:t>
      </w:r>
      <w:r w:rsidR="00D51A3E">
        <w:rPr>
          <w:rFonts w:ascii="Calibri" w:hAnsi="Calibri"/>
          <w:sz w:val="24"/>
          <w:szCs w:val="22"/>
        </w:rPr>
        <w:t>FY</w:t>
      </w:r>
      <w:r w:rsidR="007F7E7B">
        <w:rPr>
          <w:rFonts w:ascii="Calibri" w:hAnsi="Calibri"/>
          <w:sz w:val="24"/>
          <w:szCs w:val="22"/>
        </w:rPr>
        <w:t xml:space="preserve"> 2014-15 as detailed in the T</w:t>
      </w:r>
      <w:r>
        <w:rPr>
          <w:rFonts w:ascii="Calibri" w:hAnsi="Calibri"/>
          <w:sz w:val="24"/>
          <w:szCs w:val="22"/>
        </w:rPr>
        <w:t>able below:</w:t>
      </w:r>
    </w:p>
    <w:p w:rsidR="007F7E7B" w:rsidRDefault="007F7E7B" w:rsidP="00364AFE">
      <w:pPr>
        <w:pStyle w:val="BodyTextIndent"/>
        <w:spacing w:line="240" w:lineRule="auto"/>
        <w:rPr>
          <w:rFonts w:ascii="Calibri" w:hAnsi="Calibri"/>
          <w:sz w:val="24"/>
          <w:szCs w:val="22"/>
        </w:rPr>
      </w:pPr>
    </w:p>
    <w:p w:rsidR="00230854" w:rsidRDefault="00230854">
      <w:pPr>
        <w:pStyle w:val="Title"/>
        <w:rPr>
          <w:i/>
          <w:iCs/>
          <w:sz w:val="6"/>
        </w:rPr>
      </w:pPr>
      <w:bookmarkStart w:id="956" w:name="_Toc296352214"/>
      <w:bookmarkStart w:id="957" w:name="_Toc296352599"/>
      <w:bookmarkStart w:id="958" w:name="_Toc296420114"/>
      <w:bookmarkStart w:id="959" w:name="_Toc319673887"/>
      <w:bookmarkStart w:id="960" w:name="_Toc343767732"/>
    </w:p>
    <w:p w:rsidR="00230854" w:rsidRDefault="00E60C1F" w:rsidP="00B732EB">
      <w:pPr>
        <w:pStyle w:val="Title"/>
      </w:pPr>
      <w:bookmarkStart w:id="961" w:name="_Toc383006791"/>
      <w:bookmarkStart w:id="962" w:name="_Toc383008639"/>
      <w:bookmarkStart w:id="963" w:name="_Toc383009697"/>
      <w:bookmarkStart w:id="964" w:name="_Toc383089926"/>
      <w:bookmarkStart w:id="965" w:name="_Toc383091364"/>
      <w:bookmarkStart w:id="966" w:name="_Toc405216476"/>
      <w:r>
        <w:t>Table-6.33</w:t>
      </w:r>
      <w:r w:rsidR="00230854">
        <w:t xml:space="preserve">: </w:t>
      </w:r>
      <w:r w:rsidR="00230854" w:rsidRPr="00B732EB">
        <w:t>Revenue</w:t>
      </w:r>
      <w:r w:rsidR="00230854">
        <w:t xml:space="preserve"> from existing tariff projected by DPN for </w:t>
      </w:r>
      <w:bookmarkEnd w:id="956"/>
      <w:bookmarkEnd w:id="957"/>
      <w:bookmarkEnd w:id="958"/>
      <w:r w:rsidR="00230854">
        <w:t xml:space="preserve">FY </w:t>
      </w:r>
      <w:bookmarkEnd w:id="959"/>
      <w:bookmarkEnd w:id="960"/>
      <w:bookmarkEnd w:id="961"/>
      <w:bookmarkEnd w:id="962"/>
      <w:bookmarkEnd w:id="963"/>
      <w:bookmarkEnd w:id="964"/>
      <w:bookmarkEnd w:id="965"/>
      <w:r w:rsidR="00BC1578">
        <w:t>2015-16</w:t>
      </w:r>
      <w:bookmarkEnd w:id="966"/>
    </w:p>
    <w:p w:rsidR="00230854" w:rsidRPr="00B732EB" w:rsidRDefault="00230854">
      <w:pPr>
        <w:pStyle w:val="Title"/>
        <w:jc w:val="right"/>
        <w:rPr>
          <w:iCs/>
        </w:rPr>
      </w:pPr>
      <w:bookmarkStart w:id="967" w:name="_Toc383006792"/>
      <w:bookmarkStart w:id="968" w:name="_Toc383008640"/>
      <w:bookmarkStart w:id="969" w:name="_Toc383009698"/>
      <w:bookmarkStart w:id="970" w:name="_Toc383089927"/>
      <w:bookmarkStart w:id="971" w:name="_Toc383091365"/>
      <w:bookmarkStart w:id="972" w:name="_Toc405216477"/>
      <w:r w:rsidRPr="00B732EB">
        <w:rPr>
          <w:iCs/>
          <w:sz w:val="22"/>
        </w:rPr>
        <w:t>(Rs. crore)</w:t>
      </w:r>
      <w:bookmarkEnd w:id="967"/>
      <w:bookmarkEnd w:id="968"/>
      <w:bookmarkEnd w:id="969"/>
      <w:bookmarkEnd w:id="970"/>
      <w:bookmarkEnd w:id="971"/>
      <w:bookmarkEnd w:id="972"/>
    </w:p>
    <w:tbl>
      <w:tblPr>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8"/>
        <w:gridCol w:w="2924"/>
        <w:gridCol w:w="1537"/>
        <w:gridCol w:w="1551"/>
        <w:gridCol w:w="1910"/>
      </w:tblGrid>
      <w:tr w:rsidR="00230854" w:rsidTr="00C823BF">
        <w:trPr>
          <w:tblHeader/>
        </w:trPr>
        <w:tc>
          <w:tcPr>
            <w:tcW w:w="538"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color w:val="000000"/>
                <w:sz w:val="22"/>
              </w:rPr>
            </w:pPr>
            <w:r>
              <w:rPr>
                <w:rFonts w:ascii="Calibri" w:hAnsi="Calibri"/>
                <w:b/>
                <w:bCs/>
                <w:color w:val="000000"/>
                <w:sz w:val="22"/>
              </w:rPr>
              <w:t>SI. No.</w:t>
            </w:r>
          </w:p>
        </w:tc>
        <w:tc>
          <w:tcPr>
            <w:tcW w:w="2924"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color w:val="000000"/>
                <w:sz w:val="22"/>
              </w:rPr>
            </w:pPr>
            <w:r>
              <w:rPr>
                <w:rFonts w:ascii="Calibri" w:hAnsi="Calibri"/>
                <w:b/>
                <w:bCs/>
                <w:color w:val="000000"/>
                <w:sz w:val="22"/>
              </w:rPr>
              <w:t>Particulars</w:t>
            </w:r>
          </w:p>
        </w:tc>
        <w:tc>
          <w:tcPr>
            <w:tcW w:w="1537"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color w:val="000000"/>
                <w:sz w:val="22"/>
              </w:rPr>
            </w:pPr>
            <w:r>
              <w:rPr>
                <w:rFonts w:ascii="Calibri" w:hAnsi="Calibri"/>
                <w:b/>
                <w:bCs/>
                <w:color w:val="000000"/>
                <w:sz w:val="22"/>
              </w:rPr>
              <w:t>Previous year (Actual)</w:t>
            </w:r>
          </w:p>
          <w:p w:rsidR="00230854" w:rsidRDefault="00230854" w:rsidP="00E2373B">
            <w:pPr>
              <w:jc w:val="center"/>
              <w:rPr>
                <w:rFonts w:ascii="Calibri" w:hAnsi="Calibri"/>
                <w:b/>
                <w:bCs/>
                <w:color w:val="000000"/>
                <w:sz w:val="22"/>
              </w:rPr>
            </w:pPr>
            <w:r>
              <w:rPr>
                <w:rFonts w:ascii="Calibri" w:hAnsi="Calibri"/>
                <w:b/>
                <w:bCs/>
                <w:color w:val="000000"/>
                <w:sz w:val="22"/>
              </w:rPr>
              <w:t xml:space="preserve">FY </w:t>
            </w:r>
            <w:r w:rsidR="00E2373B">
              <w:rPr>
                <w:rFonts w:ascii="Calibri" w:hAnsi="Calibri"/>
                <w:b/>
                <w:bCs/>
                <w:color w:val="000000"/>
                <w:sz w:val="22"/>
              </w:rPr>
              <w:t>2013-14</w:t>
            </w:r>
          </w:p>
        </w:tc>
        <w:tc>
          <w:tcPr>
            <w:tcW w:w="1551"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color w:val="000000"/>
                <w:sz w:val="22"/>
              </w:rPr>
            </w:pPr>
            <w:r>
              <w:rPr>
                <w:rFonts w:ascii="Calibri" w:hAnsi="Calibri"/>
                <w:b/>
                <w:bCs/>
                <w:color w:val="000000"/>
                <w:sz w:val="22"/>
              </w:rPr>
              <w:t>Current Year (Estimated)</w:t>
            </w:r>
          </w:p>
          <w:p w:rsidR="00230854" w:rsidRDefault="00230854">
            <w:pPr>
              <w:jc w:val="center"/>
              <w:rPr>
                <w:rFonts w:ascii="Calibri" w:hAnsi="Calibri"/>
                <w:b/>
                <w:bCs/>
                <w:color w:val="000000"/>
                <w:sz w:val="22"/>
              </w:rPr>
            </w:pPr>
            <w:r>
              <w:rPr>
                <w:rFonts w:ascii="Calibri" w:hAnsi="Calibri"/>
                <w:b/>
                <w:bCs/>
                <w:color w:val="000000"/>
                <w:sz w:val="22"/>
              </w:rPr>
              <w:t>F</w:t>
            </w:r>
            <w:r w:rsidR="00E2373B">
              <w:rPr>
                <w:rFonts w:ascii="Calibri" w:hAnsi="Calibri"/>
                <w:b/>
                <w:bCs/>
                <w:color w:val="000000"/>
                <w:sz w:val="22"/>
              </w:rPr>
              <w:t>Y 2014-15</w:t>
            </w:r>
          </w:p>
        </w:tc>
        <w:tc>
          <w:tcPr>
            <w:tcW w:w="1910" w:type="dxa"/>
            <w:tcBorders>
              <w:top w:val="single" w:sz="4" w:space="0" w:color="000000"/>
              <w:left w:val="single" w:sz="4" w:space="0" w:color="000000"/>
              <w:bottom w:val="single" w:sz="4" w:space="0" w:color="000000"/>
              <w:right w:val="single" w:sz="4" w:space="0" w:color="000000"/>
            </w:tcBorders>
            <w:vAlign w:val="center"/>
          </w:tcPr>
          <w:p w:rsidR="00230854" w:rsidRDefault="00230854">
            <w:pPr>
              <w:jc w:val="center"/>
              <w:rPr>
                <w:rFonts w:ascii="Calibri" w:hAnsi="Calibri"/>
                <w:b/>
                <w:bCs/>
                <w:color w:val="000000"/>
                <w:sz w:val="22"/>
              </w:rPr>
            </w:pPr>
            <w:r>
              <w:rPr>
                <w:rFonts w:ascii="Calibri" w:hAnsi="Calibri"/>
                <w:b/>
                <w:bCs/>
                <w:color w:val="000000"/>
                <w:sz w:val="22"/>
              </w:rPr>
              <w:t>Ensuing year (Projected)</w:t>
            </w:r>
          </w:p>
          <w:p w:rsidR="00230854" w:rsidRDefault="00E2373B">
            <w:pPr>
              <w:jc w:val="center"/>
              <w:rPr>
                <w:rFonts w:ascii="Calibri" w:hAnsi="Calibri"/>
                <w:b/>
                <w:bCs/>
                <w:color w:val="000000"/>
                <w:sz w:val="22"/>
              </w:rPr>
            </w:pPr>
            <w:r>
              <w:rPr>
                <w:rFonts w:ascii="Calibri" w:hAnsi="Calibri"/>
                <w:b/>
                <w:bCs/>
                <w:color w:val="000000"/>
                <w:sz w:val="22"/>
              </w:rPr>
              <w:t>FY 2015-16</w:t>
            </w:r>
          </w:p>
        </w:tc>
      </w:tr>
      <w:tr w:rsidR="00230854" w:rsidTr="00C823BF">
        <w:trPr>
          <w:tblHeader/>
        </w:trPr>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color w:val="000000"/>
                <w:sz w:val="22"/>
              </w:rPr>
            </w:pPr>
            <w:r>
              <w:rPr>
                <w:rFonts w:ascii="Calibri" w:hAnsi="Calibri"/>
                <w:b/>
                <w:bCs/>
                <w:color w:val="000000"/>
                <w:sz w:val="22"/>
              </w:rPr>
              <w:t>1</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color w:val="000000"/>
                <w:sz w:val="22"/>
              </w:rPr>
            </w:pPr>
            <w:r>
              <w:rPr>
                <w:rFonts w:ascii="Calibri" w:hAnsi="Calibri"/>
                <w:b/>
                <w:bCs/>
                <w:color w:val="000000"/>
                <w:sz w:val="22"/>
              </w:rPr>
              <w:t>2</w:t>
            </w:r>
          </w:p>
        </w:tc>
        <w:tc>
          <w:tcPr>
            <w:tcW w:w="1537"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color w:val="000000"/>
                <w:sz w:val="22"/>
              </w:rPr>
            </w:pPr>
            <w:r>
              <w:rPr>
                <w:rFonts w:ascii="Calibri" w:hAnsi="Calibri"/>
                <w:b/>
                <w:bCs/>
                <w:color w:val="000000"/>
                <w:sz w:val="22"/>
              </w:rPr>
              <w:t>3</w:t>
            </w:r>
          </w:p>
        </w:tc>
        <w:tc>
          <w:tcPr>
            <w:tcW w:w="1551"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color w:val="000000"/>
                <w:sz w:val="22"/>
              </w:rPr>
            </w:pPr>
            <w:r>
              <w:rPr>
                <w:rFonts w:ascii="Calibri" w:hAnsi="Calibri"/>
                <w:b/>
                <w:bCs/>
                <w:color w:val="000000"/>
                <w:sz w:val="22"/>
              </w:rPr>
              <w:t>4</w:t>
            </w:r>
          </w:p>
        </w:tc>
        <w:tc>
          <w:tcPr>
            <w:tcW w:w="1910"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color w:val="000000"/>
                <w:sz w:val="22"/>
              </w:rPr>
            </w:pPr>
            <w:r>
              <w:rPr>
                <w:rFonts w:ascii="Calibri" w:hAnsi="Calibri"/>
                <w:b/>
                <w:bCs/>
                <w:color w:val="000000"/>
                <w:sz w:val="22"/>
              </w:rPr>
              <w:t>5</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1</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color w:val="000000"/>
                <w:sz w:val="22"/>
              </w:rPr>
            </w:pPr>
            <w:r>
              <w:rPr>
                <w:rFonts w:ascii="Calibri" w:hAnsi="Calibri"/>
                <w:color w:val="000000"/>
                <w:sz w:val="22"/>
              </w:rPr>
              <w:t>Domestic including BPL</w:t>
            </w:r>
          </w:p>
        </w:tc>
        <w:tc>
          <w:tcPr>
            <w:tcW w:w="1537" w:type="dxa"/>
            <w:tcBorders>
              <w:top w:val="single" w:sz="4" w:space="0" w:color="000000"/>
              <w:left w:val="single" w:sz="4" w:space="0" w:color="000000"/>
              <w:bottom w:val="single" w:sz="4" w:space="0" w:color="000000"/>
              <w:right w:val="single" w:sz="4" w:space="0" w:color="000000"/>
            </w:tcBorders>
          </w:tcPr>
          <w:p w:rsidR="00230854" w:rsidRDefault="0034503F">
            <w:pPr>
              <w:jc w:val="center"/>
              <w:rPr>
                <w:rFonts w:ascii="Calibri" w:hAnsi="Calibri"/>
                <w:color w:val="000000"/>
                <w:sz w:val="22"/>
              </w:rPr>
            </w:pPr>
            <w:r>
              <w:rPr>
                <w:rFonts w:ascii="Calibri" w:hAnsi="Calibri"/>
                <w:color w:val="000000"/>
                <w:sz w:val="22"/>
              </w:rPr>
              <w:t>107.57</w:t>
            </w:r>
          </w:p>
        </w:tc>
        <w:tc>
          <w:tcPr>
            <w:tcW w:w="1551" w:type="dxa"/>
            <w:tcBorders>
              <w:top w:val="single" w:sz="4" w:space="0" w:color="000000"/>
              <w:left w:val="single" w:sz="4" w:space="0" w:color="000000"/>
              <w:bottom w:val="single" w:sz="4" w:space="0" w:color="000000"/>
              <w:right w:val="single" w:sz="4" w:space="0" w:color="000000"/>
            </w:tcBorders>
          </w:tcPr>
          <w:p w:rsidR="00230854" w:rsidRDefault="0034503F">
            <w:pPr>
              <w:jc w:val="center"/>
              <w:rPr>
                <w:rFonts w:ascii="Calibri" w:hAnsi="Calibri"/>
                <w:color w:val="000000"/>
                <w:sz w:val="22"/>
              </w:rPr>
            </w:pPr>
            <w:r>
              <w:rPr>
                <w:rFonts w:ascii="Calibri" w:hAnsi="Calibri"/>
                <w:color w:val="000000"/>
                <w:sz w:val="22"/>
              </w:rPr>
              <w:t>124.54</w:t>
            </w:r>
          </w:p>
        </w:tc>
        <w:tc>
          <w:tcPr>
            <w:tcW w:w="1910" w:type="dxa"/>
            <w:tcBorders>
              <w:top w:val="single" w:sz="4" w:space="0" w:color="000000"/>
              <w:left w:val="single" w:sz="4" w:space="0" w:color="000000"/>
              <w:bottom w:val="single" w:sz="4" w:space="0" w:color="000000"/>
              <w:right w:val="single" w:sz="4" w:space="0" w:color="000000"/>
            </w:tcBorders>
          </w:tcPr>
          <w:p w:rsidR="00230854" w:rsidRDefault="0034503F">
            <w:pPr>
              <w:jc w:val="center"/>
              <w:rPr>
                <w:rFonts w:ascii="Calibri" w:hAnsi="Calibri"/>
                <w:color w:val="000000"/>
                <w:sz w:val="22"/>
              </w:rPr>
            </w:pPr>
            <w:r>
              <w:rPr>
                <w:rFonts w:ascii="Calibri" w:hAnsi="Calibri"/>
                <w:color w:val="000000"/>
                <w:sz w:val="22"/>
              </w:rPr>
              <w:t>130.54</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2</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color w:val="000000"/>
                <w:sz w:val="22"/>
              </w:rPr>
            </w:pPr>
            <w:r>
              <w:rPr>
                <w:rFonts w:ascii="Calibri" w:hAnsi="Calibri"/>
                <w:color w:val="000000"/>
                <w:sz w:val="22"/>
              </w:rPr>
              <w:t>Commercial</w:t>
            </w:r>
          </w:p>
        </w:tc>
        <w:tc>
          <w:tcPr>
            <w:tcW w:w="1537" w:type="dxa"/>
            <w:tcBorders>
              <w:top w:val="single" w:sz="4" w:space="0" w:color="000000"/>
              <w:left w:val="single" w:sz="4" w:space="0" w:color="000000"/>
              <w:bottom w:val="single" w:sz="4" w:space="0" w:color="000000"/>
              <w:right w:val="single" w:sz="4" w:space="0" w:color="000000"/>
            </w:tcBorders>
          </w:tcPr>
          <w:p w:rsidR="00230854" w:rsidRDefault="0034503F">
            <w:pPr>
              <w:jc w:val="center"/>
              <w:rPr>
                <w:rFonts w:ascii="Calibri" w:hAnsi="Calibri"/>
                <w:color w:val="000000"/>
                <w:sz w:val="22"/>
              </w:rPr>
            </w:pPr>
            <w:r>
              <w:rPr>
                <w:rFonts w:ascii="Calibri" w:hAnsi="Calibri"/>
                <w:color w:val="000000"/>
                <w:sz w:val="22"/>
              </w:rPr>
              <w:t>28.51</w:t>
            </w:r>
          </w:p>
        </w:tc>
        <w:tc>
          <w:tcPr>
            <w:tcW w:w="1551" w:type="dxa"/>
            <w:tcBorders>
              <w:top w:val="single" w:sz="4" w:space="0" w:color="000000"/>
              <w:left w:val="single" w:sz="4" w:space="0" w:color="000000"/>
              <w:bottom w:val="single" w:sz="4" w:space="0" w:color="000000"/>
              <w:right w:val="single" w:sz="4" w:space="0" w:color="000000"/>
            </w:tcBorders>
          </w:tcPr>
          <w:p w:rsidR="00230854" w:rsidRDefault="0034503F">
            <w:pPr>
              <w:jc w:val="center"/>
              <w:rPr>
                <w:rFonts w:ascii="Calibri" w:hAnsi="Calibri"/>
                <w:color w:val="000000"/>
                <w:sz w:val="22"/>
              </w:rPr>
            </w:pPr>
            <w:r>
              <w:rPr>
                <w:rFonts w:ascii="Calibri" w:hAnsi="Calibri"/>
                <w:color w:val="000000"/>
                <w:sz w:val="22"/>
              </w:rPr>
              <w:t>33.60</w:t>
            </w:r>
          </w:p>
        </w:tc>
        <w:tc>
          <w:tcPr>
            <w:tcW w:w="1910" w:type="dxa"/>
            <w:tcBorders>
              <w:top w:val="single" w:sz="4" w:space="0" w:color="000000"/>
              <w:left w:val="single" w:sz="4" w:space="0" w:color="000000"/>
              <w:bottom w:val="single" w:sz="4" w:space="0" w:color="000000"/>
              <w:right w:val="single" w:sz="4" w:space="0" w:color="000000"/>
            </w:tcBorders>
          </w:tcPr>
          <w:p w:rsidR="00230854" w:rsidRDefault="0034503F">
            <w:pPr>
              <w:jc w:val="center"/>
              <w:rPr>
                <w:rFonts w:ascii="Calibri" w:hAnsi="Calibri"/>
                <w:color w:val="000000"/>
                <w:sz w:val="22"/>
              </w:rPr>
            </w:pPr>
            <w:r>
              <w:rPr>
                <w:rFonts w:ascii="Calibri" w:hAnsi="Calibri"/>
                <w:color w:val="000000"/>
                <w:sz w:val="22"/>
              </w:rPr>
              <w:t>37.75</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3</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color w:val="000000"/>
                <w:sz w:val="22"/>
              </w:rPr>
            </w:pPr>
            <w:r>
              <w:rPr>
                <w:rFonts w:ascii="Calibri" w:hAnsi="Calibri"/>
                <w:color w:val="000000"/>
                <w:sz w:val="22"/>
              </w:rPr>
              <w:t>Industrial Consumers</w:t>
            </w:r>
          </w:p>
        </w:tc>
        <w:tc>
          <w:tcPr>
            <w:tcW w:w="1537"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11.12</w:t>
            </w:r>
          </w:p>
        </w:tc>
        <w:tc>
          <w:tcPr>
            <w:tcW w:w="1551"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14.12</w:t>
            </w:r>
          </w:p>
        </w:tc>
        <w:tc>
          <w:tcPr>
            <w:tcW w:w="1910"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15.30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4</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color w:val="000000"/>
                <w:sz w:val="22"/>
              </w:rPr>
            </w:pPr>
            <w:r>
              <w:rPr>
                <w:rFonts w:ascii="Calibri" w:hAnsi="Calibri"/>
                <w:color w:val="000000"/>
                <w:sz w:val="22"/>
              </w:rPr>
              <w:t>Public Lighting</w:t>
            </w:r>
          </w:p>
        </w:tc>
        <w:tc>
          <w:tcPr>
            <w:tcW w:w="1537"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2.74</w:t>
            </w:r>
          </w:p>
        </w:tc>
        <w:tc>
          <w:tcPr>
            <w:tcW w:w="1551"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2.93</w:t>
            </w:r>
          </w:p>
        </w:tc>
        <w:tc>
          <w:tcPr>
            <w:tcW w:w="1910"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3.06</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5</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rPr>
                <w:rFonts w:ascii="Calibri" w:hAnsi="Calibri"/>
                <w:color w:val="000000"/>
                <w:sz w:val="22"/>
              </w:rPr>
            </w:pPr>
            <w:r>
              <w:rPr>
                <w:rFonts w:ascii="Calibri" w:hAnsi="Calibri"/>
                <w:color w:val="000000"/>
                <w:sz w:val="22"/>
              </w:rPr>
              <w:t>PWW &amp; Sewage</w:t>
            </w:r>
          </w:p>
        </w:tc>
        <w:tc>
          <w:tcPr>
            <w:tcW w:w="1537"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1.55</w:t>
            </w:r>
          </w:p>
        </w:tc>
        <w:tc>
          <w:tcPr>
            <w:tcW w:w="1551"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1.74</w:t>
            </w:r>
          </w:p>
        </w:tc>
        <w:tc>
          <w:tcPr>
            <w:tcW w:w="1910"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1.75</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6</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color w:val="000000"/>
                <w:sz w:val="22"/>
              </w:rPr>
            </w:pPr>
            <w:r>
              <w:rPr>
                <w:rFonts w:ascii="Calibri" w:hAnsi="Calibri"/>
                <w:color w:val="000000"/>
                <w:sz w:val="22"/>
              </w:rPr>
              <w:t>Irrigation and Agriculture</w:t>
            </w:r>
          </w:p>
        </w:tc>
        <w:tc>
          <w:tcPr>
            <w:tcW w:w="1537"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0.01</w:t>
            </w:r>
          </w:p>
        </w:tc>
        <w:tc>
          <w:tcPr>
            <w:tcW w:w="1551"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0.01</w:t>
            </w:r>
          </w:p>
        </w:tc>
        <w:tc>
          <w:tcPr>
            <w:tcW w:w="1910"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0.01</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color w:val="000000"/>
                <w:sz w:val="22"/>
              </w:rPr>
            </w:pPr>
            <w:r>
              <w:rPr>
                <w:rFonts w:ascii="Calibri" w:hAnsi="Calibri"/>
                <w:color w:val="000000"/>
                <w:sz w:val="22"/>
              </w:rPr>
              <w:t>7</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color w:val="000000"/>
                <w:sz w:val="22"/>
              </w:rPr>
            </w:pPr>
            <w:r>
              <w:rPr>
                <w:rFonts w:ascii="Calibri" w:hAnsi="Calibri"/>
                <w:color w:val="000000"/>
                <w:sz w:val="22"/>
              </w:rPr>
              <w:t>Bulk Supply</w:t>
            </w:r>
          </w:p>
        </w:tc>
        <w:tc>
          <w:tcPr>
            <w:tcW w:w="1537"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31.80</w:t>
            </w:r>
          </w:p>
        </w:tc>
        <w:tc>
          <w:tcPr>
            <w:tcW w:w="1551"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38.52</w:t>
            </w:r>
          </w:p>
        </w:tc>
        <w:tc>
          <w:tcPr>
            <w:tcW w:w="1910"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color w:val="000000"/>
                <w:sz w:val="22"/>
              </w:rPr>
            </w:pPr>
            <w:r>
              <w:rPr>
                <w:rFonts w:ascii="Calibri" w:hAnsi="Calibri"/>
                <w:color w:val="000000"/>
                <w:sz w:val="22"/>
              </w:rPr>
              <w:t>41.80</w:t>
            </w:r>
          </w:p>
        </w:tc>
      </w:tr>
      <w:tr w:rsidR="00230854" w:rsidTr="00C823BF">
        <w:tc>
          <w:tcPr>
            <w:tcW w:w="538" w:type="dxa"/>
            <w:tcBorders>
              <w:top w:val="single" w:sz="4" w:space="0" w:color="000000"/>
              <w:left w:val="single" w:sz="4" w:space="0" w:color="000000"/>
              <w:bottom w:val="single" w:sz="4" w:space="0" w:color="000000"/>
              <w:right w:val="single" w:sz="4" w:space="0" w:color="000000"/>
            </w:tcBorders>
          </w:tcPr>
          <w:p w:rsidR="00230854" w:rsidRDefault="00230854">
            <w:pPr>
              <w:jc w:val="center"/>
              <w:rPr>
                <w:rFonts w:ascii="Calibri" w:hAnsi="Calibri"/>
                <w:b/>
                <w:bCs/>
                <w:color w:val="000000"/>
                <w:sz w:val="22"/>
              </w:rPr>
            </w:pPr>
            <w:r>
              <w:rPr>
                <w:rFonts w:ascii="Calibri" w:hAnsi="Calibri"/>
                <w:b/>
                <w:bCs/>
                <w:color w:val="000000"/>
                <w:sz w:val="22"/>
              </w:rPr>
              <w:t>8</w:t>
            </w:r>
          </w:p>
        </w:tc>
        <w:tc>
          <w:tcPr>
            <w:tcW w:w="2924" w:type="dxa"/>
            <w:tcBorders>
              <w:top w:val="single" w:sz="4" w:space="0" w:color="000000"/>
              <w:left w:val="single" w:sz="4" w:space="0" w:color="000000"/>
              <w:bottom w:val="single" w:sz="4" w:space="0" w:color="000000"/>
              <w:right w:val="single" w:sz="4" w:space="0" w:color="000000"/>
            </w:tcBorders>
          </w:tcPr>
          <w:p w:rsidR="00230854" w:rsidRDefault="00230854">
            <w:pPr>
              <w:jc w:val="both"/>
              <w:rPr>
                <w:rFonts w:ascii="Calibri" w:hAnsi="Calibri"/>
                <w:b/>
                <w:bCs/>
                <w:color w:val="000000"/>
                <w:sz w:val="22"/>
              </w:rPr>
            </w:pPr>
            <w:r>
              <w:rPr>
                <w:rFonts w:ascii="Calibri" w:hAnsi="Calibri"/>
                <w:b/>
                <w:bCs/>
                <w:color w:val="000000"/>
                <w:sz w:val="22"/>
              </w:rPr>
              <w:t>TOTAL</w:t>
            </w:r>
          </w:p>
        </w:tc>
        <w:tc>
          <w:tcPr>
            <w:tcW w:w="1537"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b/>
                <w:bCs/>
                <w:color w:val="000000"/>
                <w:sz w:val="22"/>
              </w:rPr>
            </w:pPr>
            <w:r>
              <w:rPr>
                <w:rFonts w:ascii="Calibri" w:hAnsi="Calibri"/>
                <w:b/>
                <w:bCs/>
                <w:color w:val="000000"/>
                <w:sz w:val="22"/>
              </w:rPr>
              <w:t>183.31</w:t>
            </w:r>
          </w:p>
        </w:tc>
        <w:tc>
          <w:tcPr>
            <w:tcW w:w="1551"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b/>
                <w:bCs/>
                <w:color w:val="000000"/>
                <w:sz w:val="22"/>
              </w:rPr>
            </w:pPr>
            <w:r>
              <w:rPr>
                <w:rFonts w:ascii="Calibri" w:hAnsi="Calibri"/>
                <w:b/>
                <w:bCs/>
                <w:color w:val="000000"/>
                <w:sz w:val="22"/>
              </w:rPr>
              <w:t>215.46</w:t>
            </w:r>
          </w:p>
        </w:tc>
        <w:tc>
          <w:tcPr>
            <w:tcW w:w="1910" w:type="dxa"/>
            <w:tcBorders>
              <w:top w:val="single" w:sz="4" w:space="0" w:color="000000"/>
              <w:left w:val="single" w:sz="4" w:space="0" w:color="000000"/>
              <w:bottom w:val="single" w:sz="4" w:space="0" w:color="000000"/>
              <w:right w:val="single" w:sz="4" w:space="0" w:color="000000"/>
            </w:tcBorders>
          </w:tcPr>
          <w:p w:rsidR="00230854" w:rsidRDefault="00D11C74">
            <w:pPr>
              <w:jc w:val="center"/>
              <w:rPr>
                <w:rFonts w:ascii="Calibri" w:hAnsi="Calibri"/>
                <w:b/>
                <w:bCs/>
                <w:color w:val="000000"/>
                <w:sz w:val="22"/>
              </w:rPr>
            </w:pPr>
            <w:r>
              <w:rPr>
                <w:rFonts w:ascii="Calibri" w:hAnsi="Calibri"/>
                <w:b/>
                <w:bCs/>
                <w:color w:val="000000"/>
                <w:sz w:val="22"/>
              </w:rPr>
              <w:t>230.21</w:t>
            </w:r>
          </w:p>
        </w:tc>
      </w:tr>
    </w:tbl>
    <w:p w:rsidR="00230854" w:rsidRDefault="00230854">
      <w:pPr>
        <w:ind w:left="720"/>
        <w:rPr>
          <w:rFonts w:ascii="Calibri" w:hAnsi="Calibri"/>
          <w:b/>
          <w:iCs/>
          <w:szCs w:val="20"/>
        </w:rPr>
      </w:pPr>
      <w:r>
        <w:rPr>
          <w:rFonts w:ascii="Calibri" w:hAnsi="Calibri"/>
          <w:b/>
          <w:iCs/>
          <w:sz w:val="18"/>
          <w:szCs w:val="20"/>
        </w:rPr>
        <w:t>Source: Table 3.19 of ARR</w:t>
      </w:r>
    </w:p>
    <w:p w:rsidR="00080376" w:rsidRDefault="00230854" w:rsidP="00080376">
      <w:pPr>
        <w:pStyle w:val="Heading5"/>
        <w:jc w:val="both"/>
        <w:rPr>
          <w:sz w:val="24"/>
        </w:rPr>
      </w:pPr>
      <w:r>
        <w:rPr>
          <w:sz w:val="24"/>
        </w:rPr>
        <w:tab/>
      </w:r>
      <w:bookmarkStart w:id="973" w:name="_Toc343778973"/>
    </w:p>
    <w:p w:rsidR="00230854" w:rsidRDefault="00230854" w:rsidP="00080376">
      <w:pPr>
        <w:pStyle w:val="Heading5"/>
        <w:spacing w:line="360" w:lineRule="auto"/>
        <w:ind w:firstLine="720"/>
        <w:jc w:val="both"/>
        <w:rPr>
          <w:sz w:val="24"/>
        </w:rPr>
      </w:pPr>
      <w:r>
        <w:rPr>
          <w:sz w:val="24"/>
        </w:rPr>
        <w:t>Commission’s Analysis</w:t>
      </w:r>
      <w:bookmarkEnd w:id="973"/>
    </w:p>
    <w:p w:rsidR="00230854" w:rsidRDefault="00230854">
      <w:pPr>
        <w:pStyle w:val="BodyTextIndent"/>
        <w:rPr>
          <w:rFonts w:ascii="Calibri" w:hAnsi="Calibri"/>
          <w:sz w:val="24"/>
          <w:szCs w:val="22"/>
        </w:rPr>
      </w:pPr>
      <w:r>
        <w:rPr>
          <w:rFonts w:ascii="Calibri" w:hAnsi="Calibri"/>
          <w:sz w:val="24"/>
          <w:szCs w:val="22"/>
        </w:rPr>
        <w:t xml:space="preserve">The DPN has not considered revenue from inter-state sales and sale of surplus power in the total revenue. As the sale of surplus power is also revenue, the same is to be included. The average revenue realization from sale of surplus power is projected by DPN at Rs. </w:t>
      </w:r>
      <w:r w:rsidR="007B019A">
        <w:rPr>
          <w:rFonts w:ascii="Calibri" w:hAnsi="Calibri"/>
          <w:sz w:val="24"/>
          <w:szCs w:val="22"/>
        </w:rPr>
        <w:t>1.71</w:t>
      </w:r>
      <w:r>
        <w:rPr>
          <w:rFonts w:ascii="Calibri" w:hAnsi="Calibri"/>
          <w:sz w:val="24"/>
          <w:szCs w:val="22"/>
        </w:rPr>
        <w:t xml:space="preserve">/kWh and the same is accepted. Revenue from public lighting is furnished at Rs. </w:t>
      </w:r>
      <w:r w:rsidR="007B019A">
        <w:rPr>
          <w:rFonts w:ascii="Calibri" w:hAnsi="Calibri"/>
          <w:sz w:val="24"/>
          <w:szCs w:val="22"/>
        </w:rPr>
        <w:t>3.06</w:t>
      </w:r>
      <w:r>
        <w:rPr>
          <w:rFonts w:ascii="Calibri" w:hAnsi="Calibri"/>
          <w:sz w:val="24"/>
          <w:szCs w:val="22"/>
        </w:rPr>
        <w:t xml:space="preserve"> crore. But as per existing tariff for public lighting, revenue has to be realized from the consumers of Domestic, Commercial Industrial and Bulk category at the rates shown below. </w:t>
      </w:r>
    </w:p>
    <w:p w:rsidR="00230854" w:rsidRDefault="00230854">
      <w:pPr>
        <w:pStyle w:val="BodyTextIndent"/>
        <w:spacing w:line="240" w:lineRule="auto"/>
        <w:rPr>
          <w:rFonts w:ascii="Calibri" w:hAnsi="Calibri"/>
          <w:sz w:val="14"/>
          <w:szCs w:val="22"/>
        </w:rPr>
      </w:pPr>
    </w:p>
    <w:p w:rsidR="00230854" w:rsidRDefault="00230854">
      <w:pPr>
        <w:pStyle w:val="BodyTextIndent"/>
        <w:rPr>
          <w:rFonts w:ascii="Calibri" w:hAnsi="Calibri"/>
          <w:sz w:val="24"/>
          <w:szCs w:val="22"/>
        </w:rPr>
      </w:pPr>
      <w:r>
        <w:rPr>
          <w:rFonts w:ascii="Calibri" w:hAnsi="Calibri"/>
          <w:sz w:val="24"/>
          <w:szCs w:val="22"/>
        </w:rPr>
        <w:t>Domestic Rs. 10 per connection per month</w:t>
      </w:r>
    </w:p>
    <w:p w:rsidR="00230854" w:rsidRDefault="00230854">
      <w:pPr>
        <w:pStyle w:val="BodyTextIndent"/>
        <w:rPr>
          <w:rFonts w:ascii="Calibri" w:hAnsi="Calibri"/>
          <w:sz w:val="24"/>
          <w:szCs w:val="22"/>
        </w:rPr>
      </w:pPr>
      <w:r>
        <w:rPr>
          <w:rFonts w:ascii="Calibri" w:hAnsi="Calibri"/>
          <w:sz w:val="24"/>
          <w:szCs w:val="22"/>
        </w:rPr>
        <w:t>Commercial Rs. 15 Per Connection per month</w:t>
      </w:r>
    </w:p>
    <w:p w:rsidR="00230854" w:rsidRDefault="00230854">
      <w:pPr>
        <w:pStyle w:val="BodyTextIndent"/>
        <w:rPr>
          <w:rFonts w:ascii="Calibri" w:hAnsi="Calibri"/>
          <w:sz w:val="24"/>
          <w:szCs w:val="22"/>
        </w:rPr>
      </w:pPr>
      <w:r>
        <w:rPr>
          <w:rFonts w:ascii="Calibri" w:hAnsi="Calibri"/>
          <w:sz w:val="24"/>
          <w:szCs w:val="22"/>
        </w:rPr>
        <w:t>Industrial Rs. 20 per Connection per month</w:t>
      </w:r>
    </w:p>
    <w:p w:rsidR="00230854" w:rsidRDefault="00230854">
      <w:pPr>
        <w:pStyle w:val="BodyTextIndent"/>
        <w:rPr>
          <w:rFonts w:ascii="Calibri" w:hAnsi="Calibri"/>
          <w:sz w:val="24"/>
          <w:szCs w:val="22"/>
        </w:rPr>
      </w:pPr>
      <w:r>
        <w:rPr>
          <w:rFonts w:ascii="Calibri" w:hAnsi="Calibri"/>
          <w:sz w:val="24"/>
          <w:szCs w:val="22"/>
        </w:rPr>
        <w:t>Bulk Supply Rs. 25 per connection per month</w:t>
      </w:r>
    </w:p>
    <w:p w:rsidR="00230854" w:rsidRDefault="00230854">
      <w:pPr>
        <w:pStyle w:val="BodyTextIndent"/>
        <w:spacing w:line="240" w:lineRule="auto"/>
        <w:rPr>
          <w:rFonts w:ascii="Calibri" w:hAnsi="Calibri"/>
          <w:sz w:val="8"/>
          <w:szCs w:val="22"/>
        </w:rPr>
      </w:pPr>
    </w:p>
    <w:p w:rsidR="00B732EB" w:rsidRDefault="00230854">
      <w:pPr>
        <w:pStyle w:val="BodyTextIndent"/>
        <w:rPr>
          <w:rFonts w:ascii="Calibri" w:hAnsi="Calibri"/>
          <w:sz w:val="24"/>
          <w:szCs w:val="22"/>
        </w:rPr>
      </w:pPr>
      <w:r>
        <w:rPr>
          <w:rFonts w:ascii="Calibri" w:hAnsi="Calibri"/>
          <w:sz w:val="24"/>
          <w:szCs w:val="22"/>
        </w:rPr>
        <w:t xml:space="preserve">Accordingly the revenue from public lighting </w:t>
      </w:r>
      <w:r w:rsidR="001746A1">
        <w:rPr>
          <w:rFonts w:ascii="Calibri" w:hAnsi="Calibri"/>
          <w:sz w:val="24"/>
          <w:szCs w:val="22"/>
        </w:rPr>
        <w:t>shall</w:t>
      </w:r>
      <w:r>
        <w:rPr>
          <w:rFonts w:ascii="Calibri" w:hAnsi="Calibri"/>
          <w:sz w:val="24"/>
          <w:szCs w:val="22"/>
        </w:rPr>
        <w:t xml:space="preserve"> work out to Rs. </w:t>
      </w:r>
      <w:r w:rsidR="008014D5">
        <w:rPr>
          <w:rFonts w:ascii="Calibri" w:hAnsi="Calibri"/>
          <w:sz w:val="24"/>
          <w:szCs w:val="22"/>
        </w:rPr>
        <w:t>3.00 crore as shown below:</w:t>
      </w:r>
    </w:p>
    <w:p w:rsidR="00B732EB" w:rsidRDefault="00B732EB">
      <w:pPr>
        <w:pStyle w:val="BodyTextIndent"/>
        <w:rPr>
          <w:rFonts w:ascii="Calibri" w:hAnsi="Calibri"/>
          <w:sz w:val="24"/>
          <w:szCs w:val="22"/>
        </w:rPr>
      </w:pPr>
    </w:p>
    <w:p w:rsidR="00EE4033" w:rsidRDefault="00EE4033">
      <w:pPr>
        <w:pStyle w:val="BodyTextIndent"/>
        <w:rPr>
          <w:rFonts w:ascii="Calibri" w:hAnsi="Calibri"/>
          <w:sz w:val="24"/>
          <w:szCs w:val="22"/>
        </w:rPr>
      </w:pPr>
    </w:p>
    <w:p w:rsidR="00B732EB" w:rsidRDefault="00B732EB">
      <w:pPr>
        <w:pStyle w:val="BodyTextIndent"/>
        <w:rPr>
          <w:rFonts w:ascii="Calibri" w:hAnsi="Calibri"/>
          <w:sz w:val="24"/>
          <w:szCs w:val="22"/>
        </w:rPr>
      </w:pPr>
    </w:p>
    <w:p w:rsidR="00B732EB" w:rsidRDefault="00B732EB">
      <w:pPr>
        <w:pStyle w:val="BodyTextIndent"/>
        <w:rPr>
          <w:rFonts w:ascii="Calibri" w:hAnsi="Calibri"/>
          <w:sz w:val="24"/>
          <w:szCs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2517"/>
        <w:gridCol w:w="1675"/>
        <w:gridCol w:w="1672"/>
        <w:gridCol w:w="2056"/>
      </w:tblGrid>
      <w:tr w:rsidR="00230854" w:rsidTr="00C823BF">
        <w:tc>
          <w:tcPr>
            <w:tcW w:w="540" w:type="dxa"/>
            <w:vAlign w:val="center"/>
          </w:tcPr>
          <w:p w:rsidR="00230854" w:rsidRDefault="00B732EB">
            <w:pPr>
              <w:pStyle w:val="BodyTextIndent"/>
              <w:spacing w:line="240" w:lineRule="auto"/>
              <w:ind w:left="0"/>
              <w:jc w:val="center"/>
              <w:rPr>
                <w:rFonts w:ascii="Calibri" w:hAnsi="Calibri"/>
                <w:b/>
                <w:bCs/>
                <w:szCs w:val="22"/>
              </w:rPr>
            </w:pPr>
            <w:r>
              <w:rPr>
                <w:rFonts w:ascii="Calibri" w:hAnsi="Calibri"/>
                <w:sz w:val="24"/>
                <w:szCs w:val="22"/>
              </w:rPr>
              <w:br w:type="page"/>
            </w:r>
            <w:r w:rsidR="00C823BF">
              <w:rPr>
                <w:rFonts w:ascii="Calibri" w:hAnsi="Calibri"/>
                <w:sz w:val="24"/>
                <w:szCs w:val="22"/>
              </w:rPr>
              <w:br w:type="page"/>
            </w:r>
            <w:r w:rsidR="00230854">
              <w:rPr>
                <w:rFonts w:ascii="Calibri" w:hAnsi="Calibri"/>
                <w:b/>
                <w:bCs/>
                <w:szCs w:val="22"/>
              </w:rPr>
              <w:t>SI. No.</w:t>
            </w:r>
          </w:p>
        </w:tc>
        <w:tc>
          <w:tcPr>
            <w:tcW w:w="2517" w:type="dxa"/>
            <w:vAlign w:val="center"/>
          </w:tcPr>
          <w:p w:rsidR="00230854" w:rsidRDefault="00230854">
            <w:pPr>
              <w:pStyle w:val="BodyTextIndent"/>
              <w:spacing w:line="240" w:lineRule="auto"/>
              <w:ind w:left="0"/>
              <w:jc w:val="center"/>
              <w:rPr>
                <w:rFonts w:ascii="Calibri" w:hAnsi="Calibri"/>
                <w:b/>
                <w:bCs/>
                <w:szCs w:val="22"/>
              </w:rPr>
            </w:pPr>
            <w:r>
              <w:rPr>
                <w:rFonts w:ascii="Calibri" w:hAnsi="Calibri"/>
                <w:b/>
                <w:bCs/>
                <w:szCs w:val="22"/>
              </w:rPr>
              <w:t>Category</w:t>
            </w:r>
          </w:p>
        </w:tc>
        <w:tc>
          <w:tcPr>
            <w:tcW w:w="1675" w:type="dxa"/>
            <w:vAlign w:val="center"/>
          </w:tcPr>
          <w:p w:rsidR="00230854" w:rsidRDefault="00230854">
            <w:pPr>
              <w:pStyle w:val="BodyTextIndent"/>
              <w:spacing w:line="240" w:lineRule="auto"/>
              <w:ind w:left="0"/>
              <w:jc w:val="center"/>
              <w:rPr>
                <w:rFonts w:ascii="Calibri" w:hAnsi="Calibri"/>
                <w:b/>
                <w:bCs/>
                <w:szCs w:val="22"/>
              </w:rPr>
            </w:pPr>
            <w:r>
              <w:rPr>
                <w:rFonts w:ascii="Calibri" w:hAnsi="Calibri"/>
                <w:b/>
                <w:bCs/>
                <w:szCs w:val="22"/>
              </w:rPr>
              <w:t>Average No. of consumers</w:t>
            </w:r>
          </w:p>
        </w:tc>
        <w:tc>
          <w:tcPr>
            <w:tcW w:w="1672" w:type="dxa"/>
            <w:vAlign w:val="center"/>
          </w:tcPr>
          <w:p w:rsidR="00230854" w:rsidRDefault="00230854">
            <w:pPr>
              <w:pStyle w:val="BodyTextIndent"/>
              <w:spacing w:line="240" w:lineRule="auto"/>
              <w:ind w:left="0"/>
              <w:jc w:val="center"/>
              <w:rPr>
                <w:rFonts w:ascii="Calibri" w:hAnsi="Calibri"/>
                <w:b/>
                <w:bCs/>
                <w:szCs w:val="22"/>
              </w:rPr>
            </w:pPr>
            <w:r>
              <w:rPr>
                <w:rFonts w:ascii="Calibri" w:hAnsi="Calibri"/>
                <w:b/>
                <w:bCs/>
                <w:szCs w:val="22"/>
              </w:rPr>
              <w:t>Rate</w:t>
            </w:r>
          </w:p>
          <w:p w:rsidR="00230854" w:rsidRDefault="00230854">
            <w:pPr>
              <w:pStyle w:val="BodyTextIndent"/>
              <w:spacing w:line="240" w:lineRule="auto"/>
              <w:ind w:left="0"/>
              <w:jc w:val="center"/>
              <w:rPr>
                <w:rFonts w:ascii="Calibri" w:hAnsi="Calibri"/>
                <w:b/>
                <w:bCs/>
                <w:szCs w:val="22"/>
              </w:rPr>
            </w:pPr>
            <w:r>
              <w:rPr>
                <w:rFonts w:ascii="Calibri" w:hAnsi="Calibri"/>
                <w:b/>
                <w:bCs/>
                <w:szCs w:val="22"/>
              </w:rPr>
              <w:t>Rs./month</w:t>
            </w:r>
          </w:p>
        </w:tc>
        <w:tc>
          <w:tcPr>
            <w:tcW w:w="2056" w:type="dxa"/>
            <w:vAlign w:val="center"/>
          </w:tcPr>
          <w:p w:rsidR="00230854" w:rsidRDefault="00230854">
            <w:pPr>
              <w:pStyle w:val="BodyTextIndent"/>
              <w:spacing w:line="240" w:lineRule="auto"/>
              <w:ind w:left="0"/>
              <w:jc w:val="center"/>
              <w:rPr>
                <w:rFonts w:ascii="Calibri" w:hAnsi="Calibri"/>
                <w:b/>
                <w:bCs/>
                <w:szCs w:val="22"/>
              </w:rPr>
            </w:pPr>
            <w:r>
              <w:rPr>
                <w:rFonts w:ascii="Calibri" w:hAnsi="Calibri"/>
                <w:b/>
                <w:bCs/>
                <w:szCs w:val="22"/>
              </w:rPr>
              <w:t>Amount</w:t>
            </w:r>
          </w:p>
        </w:tc>
      </w:tr>
      <w:tr w:rsidR="00230854" w:rsidTr="00C823BF">
        <w:tc>
          <w:tcPr>
            <w:tcW w:w="540" w:type="dxa"/>
          </w:tcPr>
          <w:p w:rsidR="00230854" w:rsidRDefault="00230854">
            <w:pPr>
              <w:pStyle w:val="BodyTextIndent"/>
              <w:spacing w:line="240" w:lineRule="auto"/>
              <w:ind w:left="0"/>
              <w:jc w:val="center"/>
              <w:rPr>
                <w:rFonts w:ascii="Calibri" w:hAnsi="Calibri"/>
                <w:szCs w:val="22"/>
              </w:rPr>
            </w:pPr>
            <w:r>
              <w:rPr>
                <w:rFonts w:ascii="Calibri" w:hAnsi="Calibri"/>
                <w:szCs w:val="22"/>
              </w:rPr>
              <w:t>1</w:t>
            </w:r>
          </w:p>
        </w:tc>
        <w:tc>
          <w:tcPr>
            <w:tcW w:w="2517" w:type="dxa"/>
          </w:tcPr>
          <w:p w:rsidR="00230854" w:rsidRDefault="00230854">
            <w:pPr>
              <w:pStyle w:val="BodyTextIndent"/>
              <w:spacing w:line="240" w:lineRule="auto"/>
              <w:ind w:left="0"/>
              <w:rPr>
                <w:rFonts w:ascii="Calibri" w:hAnsi="Calibri"/>
                <w:szCs w:val="22"/>
              </w:rPr>
            </w:pPr>
            <w:r>
              <w:rPr>
                <w:rFonts w:ascii="Calibri" w:hAnsi="Calibri"/>
                <w:szCs w:val="22"/>
              </w:rPr>
              <w:t>Domestic</w:t>
            </w:r>
          </w:p>
        </w:tc>
        <w:tc>
          <w:tcPr>
            <w:tcW w:w="1675" w:type="dxa"/>
          </w:tcPr>
          <w:p w:rsidR="00230854" w:rsidRDefault="00BF50B6">
            <w:pPr>
              <w:pStyle w:val="BodyTextIndent"/>
              <w:spacing w:line="240" w:lineRule="auto"/>
              <w:ind w:left="0"/>
              <w:jc w:val="center"/>
              <w:rPr>
                <w:rFonts w:ascii="Calibri" w:hAnsi="Calibri"/>
                <w:szCs w:val="22"/>
              </w:rPr>
            </w:pPr>
            <w:r>
              <w:rPr>
                <w:rFonts w:ascii="Calibri" w:hAnsi="Calibri"/>
                <w:szCs w:val="22"/>
              </w:rPr>
              <w:t>214500</w:t>
            </w:r>
          </w:p>
        </w:tc>
        <w:tc>
          <w:tcPr>
            <w:tcW w:w="1672" w:type="dxa"/>
          </w:tcPr>
          <w:p w:rsidR="00230854" w:rsidRDefault="00230854">
            <w:pPr>
              <w:pStyle w:val="BodyTextIndent"/>
              <w:spacing w:line="240" w:lineRule="auto"/>
              <w:ind w:left="0"/>
              <w:jc w:val="center"/>
              <w:rPr>
                <w:rFonts w:ascii="Calibri" w:hAnsi="Calibri"/>
                <w:szCs w:val="22"/>
              </w:rPr>
            </w:pPr>
            <w:r>
              <w:rPr>
                <w:rFonts w:ascii="Calibri" w:hAnsi="Calibri"/>
                <w:szCs w:val="22"/>
              </w:rPr>
              <w:t>10</w:t>
            </w:r>
          </w:p>
        </w:tc>
        <w:tc>
          <w:tcPr>
            <w:tcW w:w="2056" w:type="dxa"/>
          </w:tcPr>
          <w:p w:rsidR="00230854" w:rsidRDefault="00BF50B6">
            <w:pPr>
              <w:pStyle w:val="BodyTextIndent"/>
              <w:spacing w:line="240" w:lineRule="auto"/>
              <w:ind w:left="0"/>
              <w:jc w:val="center"/>
              <w:rPr>
                <w:rFonts w:ascii="Calibri" w:hAnsi="Calibri"/>
                <w:szCs w:val="22"/>
              </w:rPr>
            </w:pPr>
            <w:r>
              <w:rPr>
                <w:rFonts w:ascii="Calibri" w:hAnsi="Calibri"/>
                <w:szCs w:val="22"/>
              </w:rPr>
              <w:t>2.57</w:t>
            </w:r>
          </w:p>
        </w:tc>
      </w:tr>
      <w:tr w:rsidR="00230854" w:rsidTr="00C823BF">
        <w:tc>
          <w:tcPr>
            <w:tcW w:w="540" w:type="dxa"/>
          </w:tcPr>
          <w:p w:rsidR="00230854" w:rsidRDefault="00230854">
            <w:pPr>
              <w:pStyle w:val="BodyTextIndent"/>
              <w:spacing w:line="240" w:lineRule="auto"/>
              <w:ind w:left="0"/>
              <w:jc w:val="center"/>
              <w:rPr>
                <w:rFonts w:ascii="Calibri" w:hAnsi="Calibri"/>
                <w:szCs w:val="22"/>
              </w:rPr>
            </w:pPr>
            <w:r>
              <w:rPr>
                <w:rFonts w:ascii="Calibri" w:hAnsi="Calibri"/>
                <w:szCs w:val="22"/>
              </w:rPr>
              <w:t>2</w:t>
            </w:r>
          </w:p>
        </w:tc>
        <w:tc>
          <w:tcPr>
            <w:tcW w:w="2517" w:type="dxa"/>
          </w:tcPr>
          <w:p w:rsidR="00230854" w:rsidRDefault="00230854">
            <w:pPr>
              <w:pStyle w:val="BodyTextIndent"/>
              <w:spacing w:line="240" w:lineRule="auto"/>
              <w:ind w:left="0"/>
              <w:rPr>
                <w:rFonts w:ascii="Calibri" w:hAnsi="Calibri"/>
                <w:szCs w:val="22"/>
              </w:rPr>
            </w:pPr>
            <w:r>
              <w:rPr>
                <w:rFonts w:ascii="Calibri" w:hAnsi="Calibri"/>
                <w:szCs w:val="22"/>
              </w:rPr>
              <w:t>Commercial</w:t>
            </w:r>
          </w:p>
        </w:tc>
        <w:tc>
          <w:tcPr>
            <w:tcW w:w="1675" w:type="dxa"/>
          </w:tcPr>
          <w:p w:rsidR="00230854" w:rsidRDefault="00BF50B6">
            <w:pPr>
              <w:pStyle w:val="BodyTextIndent"/>
              <w:spacing w:line="240" w:lineRule="auto"/>
              <w:ind w:left="0"/>
              <w:jc w:val="center"/>
              <w:rPr>
                <w:rFonts w:ascii="Calibri" w:hAnsi="Calibri"/>
                <w:szCs w:val="22"/>
              </w:rPr>
            </w:pPr>
            <w:r>
              <w:rPr>
                <w:rFonts w:ascii="Calibri" w:hAnsi="Calibri"/>
                <w:szCs w:val="22"/>
              </w:rPr>
              <w:t>18880</w:t>
            </w:r>
          </w:p>
        </w:tc>
        <w:tc>
          <w:tcPr>
            <w:tcW w:w="1672" w:type="dxa"/>
          </w:tcPr>
          <w:p w:rsidR="00230854" w:rsidRDefault="00230854">
            <w:pPr>
              <w:pStyle w:val="BodyTextIndent"/>
              <w:spacing w:line="240" w:lineRule="auto"/>
              <w:ind w:left="0"/>
              <w:jc w:val="center"/>
              <w:rPr>
                <w:rFonts w:ascii="Calibri" w:hAnsi="Calibri"/>
                <w:szCs w:val="22"/>
              </w:rPr>
            </w:pPr>
            <w:r>
              <w:rPr>
                <w:rFonts w:ascii="Calibri" w:hAnsi="Calibri"/>
                <w:szCs w:val="22"/>
              </w:rPr>
              <w:t>15</w:t>
            </w:r>
          </w:p>
        </w:tc>
        <w:tc>
          <w:tcPr>
            <w:tcW w:w="2056" w:type="dxa"/>
          </w:tcPr>
          <w:p w:rsidR="00230854" w:rsidRDefault="00230854">
            <w:pPr>
              <w:pStyle w:val="BodyTextIndent"/>
              <w:spacing w:line="240" w:lineRule="auto"/>
              <w:ind w:left="0"/>
              <w:jc w:val="center"/>
              <w:rPr>
                <w:rFonts w:ascii="Calibri" w:hAnsi="Calibri"/>
                <w:szCs w:val="22"/>
              </w:rPr>
            </w:pPr>
            <w:r>
              <w:rPr>
                <w:rFonts w:ascii="Calibri" w:hAnsi="Calibri"/>
                <w:szCs w:val="22"/>
              </w:rPr>
              <w:t>0.34</w:t>
            </w:r>
          </w:p>
        </w:tc>
      </w:tr>
      <w:tr w:rsidR="00230854" w:rsidTr="00C823BF">
        <w:tc>
          <w:tcPr>
            <w:tcW w:w="540" w:type="dxa"/>
          </w:tcPr>
          <w:p w:rsidR="00230854" w:rsidRDefault="00230854">
            <w:pPr>
              <w:pStyle w:val="BodyTextIndent"/>
              <w:spacing w:line="240" w:lineRule="auto"/>
              <w:ind w:left="0"/>
              <w:jc w:val="center"/>
              <w:rPr>
                <w:rFonts w:ascii="Calibri" w:hAnsi="Calibri"/>
                <w:szCs w:val="22"/>
              </w:rPr>
            </w:pPr>
            <w:r>
              <w:rPr>
                <w:rFonts w:ascii="Calibri" w:hAnsi="Calibri"/>
                <w:szCs w:val="22"/>
              </w:rPr>
              <w:t>3</w:t>
            </w:r>
          </w:p>
        </w:tc>
        <w:tc>
          <w:tcPr>
            <w:tcW w:w="2517" w:type="dxa"/>
          </w:tcPr>
          <w:p w:rsidR="00230854" w:rsidRDefault="00230854">
            <w:pPr>
              <w:pStyle w:val="BodyTextIndent"/>
              <w:spacing w:line="240" w:lineRule="auto"/>
              <w:ind w:left="0"/>
              <w:rPr>
                <w:rFonts w:ascii="Calibri" w:hAnsi="Calibri"/>
                <w:szCs w:val="22"/>
              </w:rPr>
            </w:pPr>
            <w:r>
              <w:rPr>
                <w:rFonts w:ascii="Calibri" w:hAnsi="Calibri"/>
                <w:szCs w:val="22"/>
              </w:rPr>
              <w:t>Industrial</w:t>
            </w:r>
          </w:p>
        </w:tc>
        <w:tc>
          <w:tcPr>
            <w:tcW w:w="1675" w:type="dxa"/>
          </w:tcPr>
          <w:p w:rsidR="00230854" w:rsidRDefault="00BF50B6">
            <w:pPr>
              <w:pStyle w:val="BodyTextIndent"/>
              <w:spacing w:line="240" w:lineRule="auto"/>
              <w:ind w:left="0"/>
              <w:jc w:val="center"/>
              <w:rPr>
                <w:rFonts w:ascii="Calibri" w:hAnsi="Calibri"/>
                <w:szCs w:val="22"/>
              </w:rPr>
            </w:pPr>
            <w:r>
              <w:rPr>
                <w:rFonts w:ascii="Calibri" w:hAnsi="Calibri"/>
                <w:szCs w:val="22"/>
              </w:rPr>
              <w:t>2485</w:t>
            </w:r>
          </w:p>
        </w:tc>
        <w:tc>
          <w:tcPr>
            <w:tcW w:w="1672" w:type="dxa"/>
          </w:tcPr>
          <w:p w:rsidR="00230854" w:rsidRDefault="00230854">
            <w:pPr>
              <w:pStyle w:val="BodyTextIndent"/>
              <w:spacing w:line="240" w:lineRule="auto"/>
              <w:ind w:left="0"/>
              <w:jc w:val="center"/>
              <w:rPr>
                <w:rFonts w:ascii="Calibri" w:hAnsi="Calibri"/>
                <w:szCs w:val="22"/>
              </w:rPr>
            </w:pPr>
            <w:r>
              <w:rPr>
                <w:rFonts w:ascii="Calibri" w:hAnsi="Calibri"/>
                <w:szCs w:val="22"/>
              </w:rPr>
              <w:t>20</w:t>
            </w:r>
          </w:p>
        </w:tc>
        <w:tc>
          <w:tcPr>
            <w:tcW w:w="2056" w:type="dxa"/>
          </w:tcPr>
          <w:p w:rsidR="00230854" w:rsidRDefault="00230854">
            <w:pPr>
              <w:pStyle w:val="BodyTextIndent"/>
              <w:spacing w:line="240" w:lineRule="auto"/>
              <w:ind w:left="0"/>
              <w:jc w:val="center"/>
              <w:rPr>
                <w:rFonts w:ascii="Calibri" w:hAnsi="Calibri"/>
                <w:szCs w:val="22"/>
              </w:rPr>
            </w:pPr>
            <w:r>
              <w:rPr>
                <w:rFonts w:ascii="Calibri" w:hAnsi="Calibri"/>
                <w:szCs w:val="22"/>
              </w:rPr>
              <w:t>0.06</w:t>
            </w:r>
          </w:p>
        </w:tc>
      </w:tr>
      <w:tr w:rsidR="00230854" w:rsidTr="00C823BF">
        <w:tc>
          <w:tcPr>
            <w:tcW w:w="540" w:type="dxa"/>
          </w:tcPr>
          <w:p w:rsidR="00230854" w:rsidRDefault="00230854">
            <w:pPr>
              <w:pStyle w:val="BodyTextIndent"/>
              <w:spacing w:line="240" w:lineRule="auto"/>
              <w:ind w:left="0"/>
              <w:jc w:val="center"/>
              <w:rPr>
                <w:rFonts w:ascii="Calibri" w:hAnsi="Calibri"/>
                <w:szCs w:val="22"/>
              </w:rPr>
            </w:pPr>
            <w:r>
              <w:rPr>
                <w:rFonts w:ascii="Calibri" w:hAnsi="Calibri"/>
                <w:szCs w:val="22"/>
              </w:rPr>
              <w:t>4</w:t>
            </w:r>
          </w:p>
        </w:tc>
        <w:tc>
          <w:tcPr>
            <w:tcW w:w="2517" w:type="dxa"/>
          </w:tcPr>
          <w:p w:rsidR="00230854" w:rsidRDefault="00230854">
            <w:pPr>
              <w:pStyle w:val="BodyTextIndent"/>
              <w:spacing w:line="240" w:lineRule="auto"/>
              <w:ind w:left="0"/>
              <w:rPr>
                <w:rFonts w:ascii="Calibri" w:hAnsi="Calibri"/>
                <w:szCs w:val="22"/>
              </w:rPr>
            </w:pPr>
            <w:r>
              <w:rPr>
                <w:rFonts w:ascii="Calibri" w:hAnsi="Calibri"/>
                <w:szCs w:val="22"/>
              </w:rPr>
              <w:t>Bulk Supply</w:t>
            </w:r>
          </w:p>
        </w:tc>
        <w:tc>
          <w:tcPr>
            <w:tcW w:w="1675" w:type="dxa"/>
          </w:tcPr>
          <w:p w:rsidR="00230854" w:rsidRDefault="00BF50B6">
            <w:pPr>
              <w:pStyle w:val="BodyTextIndent"/>
              <w:spacing w:line="240" w:lineRule="auto"/>
              <w:ind w:left="0"/>
              <w:jc w:val="center"/>
              <w:rPr>
                <w:rFonts w:ascii="Calibri" w:hAnsi="Calibri"/>
                <w:szCs w:val="22"/>
              </w:rPr>
            </w:pPr>
            <w:r>
              <w:rPr>
                <w:rFonts w:ascii="Calibri" w:hAnsi="Calibri"/>
                <w:szCs w:val="22"/>
              </w:rPr>
              <w:t>740</w:t>
            </w:r>
          </w:p>
        </w:tc>
        <w:tc>
          <w:tcPr>
            <w:tcW w:w="1672" w:type="dxa"/>
          </w:tcPr>
          <w:p w:rsidR="00230854" w:rsidRDefault="00230854">
            <w:pPr>
              <w:pStyle w:val="BodyTextIndent"/>
              <w:spacing w:line="240" w:lineRule="auto"/>
              <w:ind w:left="0"/>
              <w:jc w:val="center"/>
              <w:rPr>
                <w:rFonts w:ascii="Calibri" w:hAnsi="Calibri"/>
                <w:szCs w:val="22"/>
              </w:rPr>
            </w:pPr>
            <w:r>
              <w:rPr>
                <w:rFonts w:ascii="Calibri" w:hAnsi="Calibri"/>
                <w:szCs w:val="22"/>
              </w:rPr>
              <w:t>25</w:t>
            </w:r>
          </w:p>
        </w:tc>
        <w:tc>
          <w:tcPr>
            <w:tcW w:w="2056" w:type="dxa"/>
          </w:tcPr>
          <w:p w:rsidR="00230854" w:rsidRDefault="00BF50B6">
            <w:pPr>
              <w:pStyle w:val="BodyTextIndent"/>
              <w:spacing w:line="240" w:lineRule="auto"/>
              <w:ind w:left="0"/>
              <w:jc w:val="center"/>
              <w:rPr>
                <w:rFonts w:ascii="Calibri" w:hAnsi="Calibri"/>
                <w:szCs w:val="22"/>
              </w:rPr>
            </w:pPr>
            <w:r>
              <w:rPr>
                <w:rFonts w:ascii="Calibri" w:hAnsi="Calibri"/>
                <w:szCs w:val="22"/>
              </w:rPr>
              <w:t>0.02</w:t>
            </w:r>
          </w:p>
        </w:tc>
      </w:tr>
      <w:tr w:rsidR="00230854" w:rsidTr="00C823BF">
        <w:tc>
          <w:tcPr>
            <w:tcW w:w="540" w:type="dxa"/>
          </w:tcPr>
          <w:p w:rsidR="00230854" w:rsidRDefault="00230854">
            <w:pPr>
              <w:pStyle w:val="BodyTextIndent"/>
              <w:spacing w:line="240" w:lineRule="auto"/>
              <w:ind w:left="0"/>
              <w:jc w:val="center"/>
              <w:rPr>
                <w:rFonts w:ascii="Calibri" w:hAnsi="Calibri"/>
                <w:b/>
                <w:bCs/>
                <w:szCs w:val="22"/>
              </w:rPr>
            </w:pPr>
          </w:p>
        </w:tc>
        <w:tc>
          <w:tcPr>
            <w:tcW w:w="2517" w:type="dxa"/>
          </w:tcPr>
          <w:p w:rsidR="00230854" w:rsidRDefault="00230854">
            <w:pPr>
              <w:pStyle w:val="BodyTextIndent"/>
              <w:spacing w:line="240" w:lineRule="auto"/>
              <w:ind w:left="0"/>
              <w:rPr>
                <w:rFonts w:ascii="Calibri" w:hAnsi="Calibri"/>
                <w:b/>
                <w:bCs/>
                <w:szCs w:val="22"/>
              </w:rPr>
            </w:pPr>
            <w:r>
              <w:rPr>
                <w:rFonts w:ascii="Calibri" w:hAnsi="Calibri"/>
                <w:b/>
                <w:bCs/>
                <w:szCs w:val="22"/>
              </w:rPr>
              <w:t>Total</w:t>
            </w:r>
          </w:p>
        </w:tc>
        <w:tc>
          <w:tcPr>
            <w:tcW w:w="1675" w:type="dxa"/>
          </w:tcPr>
          <w:p w:rsidR="00230854" w:rsidRDefault="00230854">
            <w:pPr>
              <w:pStyle w:val="BodyTextIndent"/>
              <w:spacing w:line="240" w:lineRule="auto"/>
              <w:ind w:left="0"/>
              <w:jc w:val="center"/>
              <w:rPr>
                <w:rFonts w:ascii="Calibri" w:hAnsi="Calibri"/>
                <w:b/>
                <w:bCs/>
                <w:szCs w:val="22"/>
              </w:rPr>
            </w:pPr>
          </w:p>
        </w:tc>
        <w:tc>
          <w:tcPr>
            <w:tcW w:w="1672" w:type="dxa"/>
          </w:tcPr>
          <w:p w:rsidR="00230854" w:rsidRDefault="00230854">
            <w:pPr>
              <w:pStyle w:val="BodyTextIndent"/>
              <w:spacing w:line="240" w:lineRule="auto"/>
              <w:ind w:left="0"/>
              <w:jc w:val="center"/>
              <w:rPr>
                <w:rFonts w:ascii="Calibri" w:hAnsi="Calibri"/>
                <w:b/>
                <w:bCs/>
                <w:szCs w:val="22"/>
              </w:rPr>
            </w:pPr>
          </w:p>
        </w:tc>
        <w:tc>
          <w:tcPr>
            <w:tcW w:w="2056" w:type="dxa"/>
          </w:tcPr>
          <w:p w:rsidR="00230854" w:rsidRDefault="00BF50B6">
            <w:pPr>
              <w:pStyle w:val="BodyTextIndent"/>
              <w:spacing w:line="240" w:lineRule="auto"/>
              <w:ind w:left="0"/>
              <w:jc w:val="center"/>
              <w:rPr>
                <w:rFonts w:ascii="Calibri" w:hAnsi="Calibri"/>
                <w:b/>
                <w:bCs/>
                <w:szCs w:val="22"/>
              </w:rPr>
            </w:pPr>
            <w:r>
              <w:rPr>
                <w:rFonts w:ascii="Calibri" w:hAnsi="Calibri"/>
                <w:b/>
                <w:bCs/>
                <w:szCs w:val="22"/>
              </w:rPr>
              <w:t>3.00</w:t>
            </w:r>
          </w:p>
        </w:tc>
      </w:tr>
    </w:tbl>
    <w:p w:rsidR="00230854" w:rsidRDefault="00230854">
      <w:pPr>
        <w:pStyle w:val="BodyTextIndent"/>
        <w:spacing w:line="240" w:lineRule="auto"/>
        <w:rPr>
          <w:rFonts w:ascii="Calibri" w:hAnsi="Calibri"/>
          <w:sz w:val="24"/>
          <w:szCs w:val="22"/>
        </w:rPr>
      </w:pPr>
    </w:p>
    <w:p w:rsidR="00230854" w:rsidRDefault="00230854">
      <w:pPr>
        <w:pStyle w:val="BodyTextIndent"/>
        <w:rPr>
          <w:rFonts w:ascii="Calibri" w:hAnsi="Calibri"/>
          <w:sz w:val="24"/>
          <w:szCs w:val="22"/>
        </w:rPr>
      </w:pPr>
      <w:r>
        <w:rPr>
          <w:rFonts w:ascii="Calibri" w:hAnsi="Calibri"/>
          <w:sz w:val="24"/>
          <w:szCs w:val="22"/>
        </w:rPr>
        <w:t xml:space="preserve">With the above observations and with the category wise sales approved in paragraph 6.3.2, the revenue from existing tariff is assessed and furnished in the </w:t>
      </w:r>
      <w:r w:rsidR="00847BE3">
        <w:rPr>
          <w:rFonts w:ascii="Calibri" w:hAnsi="Calibri"/>
          <w:sz w:val="24"/>
          <w:szCs w:val="22"/>
        </w:rPr>
        <w:t>Table</w:t>
      </w:r>
      <w:r>
        <w:rPr>
          <w:rFonts w:ascii="Calibri" w:hAnsi="Calibri"/>
          <w:sz w:val="24"/>
          <w:szCs w:val="22"/>
        </w:rPr>
        <w:t xml:space="preserve"> below:</w:t>
      </w:r>
    </w:p>
    <w:p w:rsidR="00D51A3E" w:rsidRPr="00D51A3E" w:rsidRDefault="00D51A3E">
      <w:pPr>
        <w:pStyle w:val="BodyTextIndent"/>
        <w:rPr>
          <w:rFonts w:ascii="Calibri" w:hAnsi="Calibri"/>
          <w:b/>
          <w:bCs/>
          <w:sz w:val="8"/>
          <w:szCs w:val="22"/>
        </w:rPr>
      </w:pPr>
      <w:bookmarkStart w:id="974" w:name="_Toc296352215"/>
      <w:bookmarkStart w:id="975" w:name="_Toc296352600"/>
      <w:bookmarkStart w:id="976" w:name="_Toc296420115"/>
      <w:bookmarkStart w:id="977" w:name="_Toc319673888"/>
      <w:bookmarkStart w:id="978" w:name="_Toc343767733"/>
    </w:p>
    <w:p w:rsidR="00230854" w:rsidRDefault="005232BE" w:rsidP="00EE4033">
      <w:pPr>
        <w:pStyle w:val="Title"/>
      </w:pPr>
      <w:bookmarkStart w:id="979" w:name="_Toc405216478"/>
      <w:r>
        <w:t xml:space="preserve">Table </w:t>
      </w:r>
      <w:r w:rsidR="00230854" w:rsidRPr="00F04070">
        <w:t>6.3</w:t>
      </w:r>
      <w:r w:rsidR="00E60C1F">
        <w:t>4</w:t>
      </w:r>
      <w:r w:rsidR="00230854" w:rsidRPr="00F04070">
        <w:t>: Revenue from existing tariff approved by the Commission for</w:t>
      </w:r>
      <w:bookmarkStart w:id="980" w:name="_Toc383008641"/>
      <w:bookmarkStart w:id="981" w:name="_Toc383009699"/>
      <w:bookmarkStart w:id="982" w:name="_Toc383089928"/>
      <w:bookmarkStart w:id="983" w:name="_Toc383091366"/>
      <w:bookmarkStart w:id="984" w:name="_Toc405216479"/>
      <w:bookmarkEnd w:id="979"/>
      <w:r>
        <w:t xml:space="preserve"> F</w:t>
      </w:r>
      <w:r w:rsidR="00230854">
        <w:t xml:space="preserve">Y </w:t>
      </w:r>
      <w:bookmarkEnd w:id="974"/>
      <w:bookmarkEnd w:id="975"/>
      <w:bookmarkEnd w:id="976"/>
      <w:bookmarkEnd w:id="977"/>
      <w:bookmarkEnd w:id="978"/>
      <w:bookmarkEnd w:id="980"/>
      <w:bookmarkEnd w:id="981"/>
      <w:bookmarkEnd w:id="982"/>
      <w:bookmarkEnd w:id="983"/>
      <w:r w:rsidR="00FB23C7" w:rsidRPr="00EE4033">
        <w:t>2015</w:t>
      </w:r>
      <w:r w:rsidR="00FB23C7" w:rsidRPr="00FB23C7">
        <w:t>-16</w:t>
      </w:r>
      <w:bookmarkEnd w:id="984"/>
    </w:p>
    <w:p w:rsidR="005232BE" w:rsidRDefault="005232BE" w:rsidP="005232BE">
      <w:pPr>
        <w:pStyle w:val="Title"/>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72"/>
        <w:gridCol w:w="3032"/>
        <w:gridCol w:w="1242"/>
        <w:gridCol w:w="1894"/>
        <w:gridCol w:w="1620"/>
      </w:tblGrid>
      <w:tr w:rsidR="00230854" w:rsidTr="00C823BF">
        <w:trPr>
          <w:tblHeader/>
        </w:trPr>
        <w:tc>
          <w:tcPr>
            <w:tcW w:w="672" w:type="dxa"/>
            <w:vAlign w:val="center"/>
          </w:tcPr>
          <w:p w:rsidR="00230854" w:rsidRDefault="00230854">
            <w:pPr>
              <w:jc w:val="center"/>
              <w:rPr>
                <w:rFonts w:ascii="Calibri" w:hAnsi="Calibri"/>
                <w:b/>
                <w:sz w:val="22"/>
                <w:szCs w:val="22"/>
              </w:rPr>
            </w:pPr>
            <w:r>
              <w:rPr>
                <w:rFonts w:ascii="Calibri" w:hAnsi="Calibri"/>
                <w:b/>
                <w:sz w:val="22"/>
                <w:szCs w:val="22"/>
              </w:rPr>
              <w:t>SI.</w:t>
            </w:r>
          </w:p>
          <w:p w:rsidR="00230854" w:rsidRDefault="00230854">
            <w:pPr>
              <w:jc w:val="center"/>
              <w:rPr>
                <w:rFonts w:ascii="Calibri" w:hAnsi="Calibri"/>
                <w:b/>
                <w:sz w:val="22"/>
                <w:szCs w:val="22"/>
              </w:rPr>
            </w:pPr>
            <w:r>
              <w:rPr>
                <w:rFonts w:ascii="Calibri" w:hAnsi="Calibri"/>
                <w:b/>
                <w:sz w:val="22"/>
                <w:szCs w:val="22"/>
              </w:rPr>
              <w:t>No.</w:t>
            </w:r>
          </w:p>
        </w:tc>
        <w:tc>
          <w:tcPr>
            <w:tcW w:w="3032" w:type="dxa"/>
            <w:vAlign w:val="center"/>
          </w:tcPr>
          <w:p w:rsidR="00230854" w:rsidRDefault="00230854">
            <w:pPr>
              <w:pStyle w:val="Heading5"/>
            </w:pPr>
            <w:r>
              <w:t>Category</w:t>
            </w:r>
          </w:p>
        </w:tc>
        <w:tc>
          <w:tcPr>
            <w:tcW w:w="1242" w:type="dxa"/>
            <w:vAlign w:val="center"/>
          </w:tcPr>
          <w:p w:rsidR="00230854" w:rsidRDefault="00230854">
            <w:pPr>
              <w:jc w:val="center"/>
              <w:rPr>
                <w:rFonts w:ascii="Calibri" w:hAnsi="Calibri"/>
                <w:b/>
                <w:sz w:val="22"/>
                <w:szCs w:val="22"/>
              </w:rPr>
            </w:pPr>
            <w:r>
              <w:rPr>
                <w:rFonts w:ascii="Calibri" w:hAnsi="Calibri"/>
                <w:b/>
                <w:sz w:val="22"/>
                <w:szCs w:val="22"/>
              </w:rPr>
              <w:t>Energy Sales</w:t>
            </w:r>
          </w:p>
        </w:tc>
        <w:tc>
          <w:tcPr>
            <w:tcW w:w="1894" w:type="dxa"/>
            <w:vAlign w:val="center"/>
          </w:tcPr>
          <w:p w:rsidR="00230854" w:rsidRDefault="00230854">
            <w:pPr>
              <w:jc w:val="center"/>
              <w:rPr>
                <w:rFonts w:ascii="Calibri" w:hAnsi="Calibri"/>
                <w:b/>
                <w:sz w:val="22"/>
                <w:szCs w:val="22"/>
              </w:rPr>
            </w:pPr>
            <w:r>
              <w:rPr>
                <w:rFonts w:ascii="Calibri" w:hAnsi="Calibri"/>
                <w:b/>
                <w:sz w:val="22"/>
                <w:szCs w:val="22"/>
              </w:rPr>
              <w:t>Average rate</w:t>
            </w:r>
          </w:p>
          <w:p w:rsidR="00230854" w:rsidRDefault="00230854">
            <w:pPr>
              <w:jc w:val="center"/>
              <w:rPr>
                <w:rFonts w:ascii="Calibri" w:hAnsi="Calibri"/>
                <w:b/>
                <w:sz w:val="22"/>
                <w:szCs w:val="22"/>
              </w:rPr>
            </w:pPr>
            <w:r>
              <w:rPr>
                <w:rFonts w:ascii="Calibri" w:hAnsi="Calibri"/>
                <w:b/>
                <w:sz w:val="22"/>
                <w:szCs w:val="22"/>
              </w:rPr>
              <w:t>(Rs./kWh)</w:t>
            </w:r>
          </w:p>
        </w:tc>
        <w:tc>
          <w:tcPr>
            <w:tcW w:w="1620" w:type="dxa"/>
            <w:vAlign w:val="center"/>
          </w:tcPr>
          <w:p w:rsidR="00230854" w:rsidRDefault="00230854">
            <w:pPr>
              <w:jc w:val="center"/>
              <w:rPr>
                <w:rFonts w:ascii="Calibri" w:hAnsi="Calibri"/>
                <w:b/>
                <w:sz w:val="22"/>
                <w:szCs w:val="22"/>
              </w:rPr>
            </w:pPr>
            <w:r>
              <w:rPr>
                <w:rFonts w:ascii="Calibri" w:hAnsi="Calibri"/>
                <w:b/>
                <w:sz w:val="22"/>
                <w:szCs w:val="22"/>
              </w:rPr>
              <w:t>Revenue</w:t>
            </w:r>
          </w:p>
          <w:p w:rsidR="00230854" w:rsidRDefault="00230854">
            <w:pPr>
              <w:jc w:val="center"/>
              <w:rPr>
                <w:rFonts w:ascii="Calibri" w:hAnsi="Calibri"/>
                <w:b/>
                <w:sz w:val="22"/>
                <w:szCs w:val="22"/>
              </w:rPr>
            </w:pPr>
            <w:r>
              <w:rPr>
                <w:rFonts w:ascii="Calibri" w:hAnsi="Calibri"/>
                <w:b/>
                <w:sz w:val="22"/>
                <w:szCs w:val="22"/>
              </w:rPr>
              <w:t>(Rs/crore)</w:t>
            </w:r>
          </w:p>
        </w:tc>
      </w:tr>
      <w:tr w:rsidR="00DD6B92" w:rsidTr="00C823BF">
        <w:trPr>
          <w:trHeight w:val="70"/>
        </w:trPr>
        <w:tc>
          <w:tcPr>
            <w:tcW w:w="672" w:type="dxa"/>
          </w:tcPr>
          <w:p w:rsidR="00DD6B92" w:rsidRDefault="00DD6B92">
            <w:pPr>
              <w:jc w:val="center"/>
              <w:rPr>
                <w:rFonts w:ascii="Calibri" w:hAnsi="Calibri"/>
                <w:sz w:val="22"/>
                <w:szCs w:val="22"/>
              </w:rPr>
            </w:pPr>
            <w:r>
              <w:rPr>
                <w:rFonts w:ascii="Calibri" w:hAnsi="Calibri"/>
                <w:sz w:val="22"/>
                <w:szCs w:val="22"/>
              </w:rPr>
              <w:t>1</w:t>
            </w:r>
          </w:p>
        </w:tc>
        <w:tc>
          <w:tcPr>
            <w:tcW w:w="3032" w:type="dxa"/>
          </w:tcPr>
          <w:p w:rsidR="00DD6B92" w:rsidRDefault="00DD6B92">
            <w:pPr>
              <w:jc w:val="both"/>
              <w:rPr>
                <w:rFonts w:ascii="Calibri" w:hAnsi="Calibri"/>
                <w:sz w:val="22"/>
                <w:szCs w:val="22"/>
              </w:rPr>
            </w:pPr>
            <w:r>
              <w:rPr>
                <w:rFonts w:ascii="Calibri" w:hAnsi="Calibri"/>
                <w:sz w:val="22"/>
                <w:szCs w:val="22"/>
              </w:rPr>
              <w:t>Domestic including BPL</w:t>
            </w:r>
          </w:p>
        </w:tc>
        <w:tc>
          <w:tcPr>
            <w:tcW w:w="1242" w:type="dxa"/>
            <w:vAlign w:val="center"/>
          </w:tcPr>
          <w:p w:rsidR="00DD6B92" w:rsidRPr="00DD6B92" w:rsidRDefault="00DD6B92">
            <w:pPr>
              <w:jc w:val="right"/>
              <w:rPr>
                <w:rFonts w:ascii="Calibri" w:hAnsi="Calibri"/>
                <w:bCs/>
                <w:color w:val="000000"/>
                <w:sz w:val="22"/>
                <w:szCs w:val="22"/>
              </w:rPr>
            </w:pPr>
            <w:r w:rsidRPr="00DD6B92">
              <w:rPr>
                <w:rFonts w:ascii="Calibri" w:hAnsi="Calibri"/>
                <w:bCs/>
                <w:color w:val="000000"/>
                <w:sz w:val="22"/>
                <w:szCs w:val="22"/>
              </w:rPr>
              <w:t>343.00</w:t>
            </w:r>
          </w:p>
        </w:tc>
        <w:tc>
          <w:tcPr>
            <w:tcW w:w="1894" w:type="dxa"/>
            <w:vAlign w:val="center"/>
          </w:tcPr>
          <w:p w:rsidR="00DD6B92" w:rsidRPr="00DD6B92" w:rsidRDefault="00FF2862">
            <w:pPr>
              <w:jc w:val="right"/>
              <w:rPr>
                <w:rFonts w:ascii="Calibri" w:hAnsi="Calibri"/>
                <w:bCs/>
                <w:color w:val="000000"/>
                <w:sz w:val="22"/>
                <w:szCs w:val="22"/>
              </w:rPr>
            </w:pPr>
            <w:r>
              <w:rPr>
                <w:rFonts w:ascii="Calibri" w:hAnsi="Calibri"/>
                <w:bCs/>
                <w:color w:val="000000"/>
                <w:sz w:val="22"/>
                <w:szCs w:val="22"/>
              </w:rPr>
              <w:t>4.04</w:t>
            </w:r>
          </w:p>
        </w:tc>
        <w:tc>
          <w:tcPr>
            <w:tcW w:w="1620" w:type="dxa"/>
            <w:vAlign w:val="center"/>
          </w:tcPr>
          <w:p w:rsidR="00DD6B92" w:rsidRPr="00DD6B92" w:rsidRDefault="00FF2862">
            <w:pPr>
              <w:jc w:val="right"/>
              <w:rPr>
                <w:rFonts w:ascii="Calibri" w:hAnsi="Calibri"/>
                <w:bCs/>
                <w:color w:val="000000"/>
                <w:sz w:val="22"/>
                <w:szCs w:val="22"/>
              </w:rPr>
            </w:pPr>
            <w:r>
              <w:rPr>
                <w:rFonts w:ascii="Calibri" w:hAnsi="Calibri"/>
                <w:bCs/>
                <w:color w:val="000000"/>
                <w:sz w:val="22"/>
                <w:szCs w:val="22"/>
              </w:rPr>
              <w:t>138.69</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2</w:t>
            </w:r>
          </w:p>
        </w:tc>
        <w:tc>
          <w:tcPr>
            <w:tcW w:w="3032" w:type="dxa"/>
          </w:tcPr>
          <w:p w:rsidR="00DD6B92" w:rsidRDefault="00DD6B92">
            <w:pPr>
              <w:jc w:val="both"/>
              <w:rPr>
                <w:rFonts w:ascii="Calibri" w:hAnsi="Calibri"/>
                <w:sz w:val="22"/>
                <w:szCs w:val="22"/>
              </w:rPr>
            </w:pPr>
            <w:r>
              <w:rPr>
                <w:rFonts w:ascii="Calibri" w:hAnsi="Calibri"/>
                <w:sz w:val="22"/>
                <w:szCs w:val="22"/>
              </w:rPr>
              <w:t>Commercial</w:t>
            </w:r>
          </w:p>
        </w:tc>
        <w:tc>
          <w:tcPr>
            <w:tcW w:w="1242" w:type="dxa"/>
            <w:vAlign w:val="center"/>
          </w:tcPr>
          <w:p w:rsidR="00DD6B92" w:rsidRPr="00DD6B92" w:rsidRDefault="00DD6B92">
            <w:pPr>
              <w:jc w:val="right"/>
              <w:rPr>
                <w:rFonts w:ascii="Calibri" w:hAnsi="Calibri"/>
                <w:bCs/>
                <w:color w:val="000000"/>
                <w:sz w:val="22"/>
                <w:szCs w:val="22"/>
              </w:rPr>
            </w:pPr>
            <w:r w:rsidRPr="00DD6B92">
              <w:rPr>
                <w:rFonts w:ascii="Calibri" w:hAnsi="Calibri"/>
                <w:bCs/>
                <w:color w:val="000000"/>
                <w:sz w:val="22"/>
                <w:szCs w:val="22"/>
              </w:rPr>
              <w:t>74.00</w:t>
            </w:r>
          </w:p>
        </w:tc>
        <w:tc>
          <w:tcPr>
            <w:tcW w:w="1894" w:type="dxa"/>
            <w:vAlign w:val="center"/>
          </w:tcPr>
          <w:p w:rsidR="00DD6B92" w:rsidRPr="00DD6B92" w:rsidRDefault="00DD6B92" w:rsidP="00FF2862">
            <w:pPr>
              <w:jc w:val="right"/>
              <w:rPr>
                <w:rFonts w:ascii="Calibri" w:hAnsi="Calibri"/>
                <w:bCs/>
                <w:color w:val="000000"/>
                <w:sz w:val="22"/>
                <w:szCs w:val="22"/>
              </w:rPr>
            </w:pPr>
            <w:r w:rsidRPr="00DD6B92">
              <w:rPr>
                <w:rFonts w:ascii="Calibri" w:hAnsi="Calibri"/>
                <w:bCs/>
                <w:color w:val="000000"/>
                <w:sz w:val="22"/>
                <w:szCs w:val="22"/>
              </w:rPr>
              <w:t>5.7</w:t>
            </w:r>
            <w:r w:rsidR="00FF2862">
              <w:rPr>
                <w:rFonts w:ascii="Calibri" w:hAnsi="Calibri"/>
                <w:bCs/>
                <w:color w:val="000000"/>
                <w:sz w:val="22"/>
                <w:szCs w:val="22"/>
              </w:rPr>
              <w:t>4</w:t>
            </w:r>
          </w:p>
        </w:tc>
        <w:tc>
          <w:tcPr>
            <w:tcW w:w="1620" w:type="dxa"/>
            <w:vAlign w:val="center"/>
          </w:tcPr>
          <w:p w:rsidR="00DD6B92" w:rsidRPr="00DD6B92" w:rsidRDefault="00FF2862">
            <w:pPr>
              <w:jc w:val="right"/>
              <w:rPr>
                <w:rFonts w:ascii="Calibri" w:hAnsi="Calibri"/>
                <w:bCs/>
                <w:color w:val="000000"/>
                <w:sz w:val="22"/>
                <w:szCs w:val="22"/>
              </w:rPr>
            </w:pPr>
            <w:r>
              <w:rPr>
                <w:rFonts w:ascii="Calibri" w:hAnsi="Calibri"/>
                <w:bCs/>
                <w:color w:val="000000"/>
                <w:sz w:val="22"/>
                <w:szCs w:val="22"/>
              </w:rPr>
              <w:t>42.49</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3</w:t>
            </w:r>
          </w:p>
        </w:tc>
        <w:tc>
          <w:tcPr>
            <w:tcW w:w="3032" w:type="dxa"/>
          </w:tcPr>
          <w:p w:rsidR="00DD6B92" w:rsidRDefault="00DD6B92">
            <w:pPr>
              <w:jc w:val="both"/>
              <w:rPr>
                <w:rFonts w:ascii="Calibri" w:hAnsi="Calibri"/>
                <w:sz w:val="22"/>
                <w:szCs w:val="22"/>
              </w:rPr>
            </w:pPr>
            <w:r>
              <w:rPr>
                <w:rFonts w:ascii="Calibri" w:hAnsi="Calibri"/>
                <w:sz w:val="22"/>
                <w:szCs w:val="22"/>
              </w:rPr>
              <w:t>Industrial Consumers</w:t>
            </w:r>
          </w:p>
        </w:tc>
        <w:tc>
          <w:tcPr>
            <w:tcW w:w="1242" w:type="dxa"/>
            <w:vAlign w:val="center"/>
          </w:tcPr>
          <w:p w:rsidR="00DD6B92" w:rsidRPr="00DD6B92" w:rsidRDefault="00DD6B92">
            <w:pPr>
              <w:jc w:val="right"/>
              <w:rPr>
                <w:rFonts w:ascii="Calibri" w:hAnsi="Calibri"/>
                <w:bCs/>
                <w:color w:val="000000"/>
                <w:sz w:val="22"/>
                <w:szCs w:val="22"/>
              </w:rPr>
            </w:pPr>
            <w:r w:rsidRPr="00DD6B92">
              <w:rPr>
                <w:rFonts w:ascii="Calibri" w:hAnsi="Calibri"/>
                <w:bCs/>
                <w:color w:val="000000"/>
                <w:sz w:val="22"/>
                <w:szCs w:val="22"/>
              </w:rPr>
              <w:t>44.00</w:t>
            </w:r>
          </w:p>
        </w:tc>
        <w:tc>
          <w:tcPr>
            <w:tcW w:w="1894" w:type="dxa"/>
            <w:vAlign w:val="center"/>
          </w:tcPr>
          <w:p w:rsidR="00DD6B92" w:rsidRPr="00DD6B92" w:rsidRDefault="00DD6B92">
            <w:pPr>
              <w:jc w:val="right"/>
              <w:rPr>
                <w:rFonts w:ascii="Calibri" w:hAnsi="Calibri"/>
                <w:bCs/>
                <w:color w:val="000000"/>
                <w:sz w:val="22"/>
                <w:szCs w:val="22"/>
              </w:rPr>
            </w:pPr>
            <w:r w:rsidRPr="00DD6B92">
              <w:rPr>
                <w:rFonts w:ascii="Calibri" w:hAnsi="Calibri"/>
                <w:bCs/>
                <w:color w:val="000000"/>
                <w:sz w:val="22"/>
                <w:szCs w:val="22"/>
              </w:rPr>
              <w:t>4.56</w:t>
            </w:r>
          </w:p>
        </w:tc>
        <w:tc>
          <w:tcPr>
            <w:tcW w:w="1620" w:type="dxa"/>
            <w:vAlign w:val="center"/>
          </w:tcPr>
          <w:p w:rsidR="00DD6B92" w:rsidRPr="00DD6B92" w:rsidRDefault="00DD6B92">
            <w:pPr>
              <w:jc w:val="right"/>
              <w:rPr>
                <w:rFonts w:ascii="Calibri" w:hAnsi="Calibri"/>
                <w:bCs/>
                <w:color w:val="000000"/>
                <w:sz w:val="22"/>
                <w:szCs w:val="22"/>
              </w:rPr>
            </w:pPr>
            <w:r w:rsidRPr="00DD6B92">
              <w:rPr>
                <w:rFonts w:ascii="Calibri" w:hAnsi="Calibri"/>
                <w:bCs/>
                <w:color w:val="000000"/>
                <w:sz w:val="22"/>
                <w:szCs w:val="22"/>
              </w:rPr>
              <w:t>20.05</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4</w:t>
            </w:r>
          </w:p>
        </w:tc>
        <w:tc>
          <w:tcPr>
            <w:tcW w:w="3032" w:type="dxa"/>
          </w:tcPr>
          <w:p w:rsidR="00DD6B92" w:rsidRDefault="00DD6B92">
            <w:pPr>
              <w:jc w:val="both"/>
              <w:rPr>
                <w:rFonts w:ascii="Calibri" w:hAnsi="Calibri"/>
                <w:sz w:val="22"/>
                <w:szCs w:val="22"/>
              </w:rPr>
            </w:pPr>
            <w:r>
              <w:rPr>
                <w:rFonts w:ascii="Calibri" w:hAnsi="Calibri"/>
                <w:sz w:val="22"/>
                <w:szCs w:val="22"/>
              </w:rPr>
              <w:t>Public lighting</w:t>
            </w:r>
          </w:p>
        </w:tc>
        <w:tc>
          <w:tcPr>
            <w:tcW w:w="1242"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5.00</w:t>
            </w:r>
          </w:p>
        </w:tc>
        <w:tc>
          <w:tcPr>
            <w:tcW w:w="1894" w:type="dxa"/>
            <w:vAlign w:val="bottom"/>
          </w:tcPr>
          <w:p w:rsidR="00DD6B92" w:rsidRDefault="00FF2862">
            <w:pPr>
              <w:jc w:val="right"/>
              <w:rPr>
                <w:rFonts w:ascii="Calibri" w:hAnsi="Calibri"/>
                <w:color w:val="000000"/>
                <w:sz w:val="22"/>
                <w:szCs w:val="22"/>
              </w:rPr>
            </w:pPr>
            <w:r>
              <w:rPr>
                <w:rFonts w:ascii="Calibri" w:hAnsi="Calibri"/>
                <w:color w:val="000000"/>
                <w:sz w:val="22"/>
                <w:szCs w:val="22"/>
              </w:rPr>
              <w:t>*3.10</w:t>
            </w:r>
          </w:p>
        </w:tc>
        <w:tc>
          <w:tcPr>
            <w:tcW w:w="1620" w:type="dxa"/>
            <w:vAlign w:val="center"/>
          </w:tcPr>
          <w:p w:rsidR="00DD6B92" w:rsidRDefault="00FF2862">
            <w:pPr>
              <w:jc w:val="right"/>
              <w:rPr>
                <w:rFonts w:ascii="Calibri" w:hAnsi="Calibri"/>
                <w:color w:val="000000"/>
                <w:sz w:val="22"/>
                <w:szCs w:val="22"/>
              </w:rPr>
            </w:pPr>
            <w:r>
              <w:rPr>
                <w:rFonts w:ascii="Calibri" w:hAnsi="Calibri"/>
                <w:color w:val="000000"/>
                <w:sz w:val="22"/>
                <w:szCs w:val="22"/>
              </w:rPr>
              <w:t>1.55</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5</w:t>
            </w:r>
          </w:p>
        </w:tc>
        <w:tc>
          <w:tcPr>
            <w:tcW w:w="3032" w:type="dxa"/>
          </w:tcPr>
          <w:p w:rsidR="00DD6B92" w:rsidRDefault="00DD6B92">
            <w:pPr>
              <w:jc w:val="both"/>
              <w:rPr>
                <w:rFonts w:ascii="Calibri" w:hAnsi="Calibri"/>
                <w:sz w:val="22"/>
                <w:szCs w:val="22"/>
              </w:rPr>
            </w:pPr>
            <w:r>
              <w:rPr>
                <w:rFonts w:ascii="Calibri" w:hAnsi="Calibri"/>
                <w:sz w:val="22"/>
                <w:szCs w:val="22"/>
              </w:rPr>
              <w:t>Public water works &amp; sewage</w:t>
            </w:r>
          </w:p>
        </w:tc>
        <w:tc>
          <w:tcPr>
            <w:tcW w:w="1242"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4.00</w:t>
            </w:r>
          </w:p>
        </w:tc>
        <w:tc>
          <w:tcPr>
            <w:tcW w:w="1894"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5.30</w:t>
            </w:r>
          </w:p>
        </w:tc>
        <w:tc>
          <w:tcPr>
            <w:tcW w:w="1620"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2.12</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6</w:t>
            </w:r>
          </w:p>
        </w:tc>
        <w:tc>
          <w:tcPr>
            <w:tcW w:w="3032" w:type="dxa"/>
          </w:tcPr>
          <w:p w:rsidR="00DD6B92" w:rsidRDefault="00DD6B92">
            <w:pPr>
              <w:jc w:val="both"/>
              <w:rPr>
                <w:rFonts w:ascii="Calibri" w:hAnsi="Calibri"/>
                <w:sz w:val="22"/>
                <w:szCs w:val="22"/>
              </w:rPr>
            </w:pPr>
            <w:r>
              <w:rPr>
                <w:rFonts w:ascii="Calibri" w:hAnsi="Calibri"/>
                <w:sz w:val="22"/>
                <w:szCs w:val="22"/>
              </w:rPr>
              <w:t xml:space="preserve">Irrigation &amp; Agriculture </w:t>
            </w:r>
          </w:p>
        </w:tc>
        <w:tc>
          <w:tcPr>
            <w:tcW w:w="1242"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0.05</w:t>
            </w:r>
          </w:p>
        </w:tc>
        <w:tc>
          <w:tcPr>
            <w:tcW w:w="1894"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2.70</w:t>
            </w:r>
          </w:p>
        </w:tc>
        <w:tc>
          <w:tcPr>
            <w:tcW w:w="1620"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0.01</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7</w:t>
            </w:r>
          </w:p>
        </w:tc>
        <w:tc>
          <w:tcPr>
            <w:tcW w:w="3032" w:type="dxa"/>
          </w:tcPr>
          <w:p w:rsidR="00DD6B92" w:rsidRDefault="00DD6B92">
            <w:pPr>
              <w:jc w:val="both"/>
              <w:rPr>
                <w:rFonts w:ascii="Calibri" w:hAnsi="Calibri"/>
                <w:sz w:val="22"/>
                <w:szCs w:val="22"/>
              </w:rPr>
            </w:pPr>
            <w:r>
              <w:rPr>
                <w:rFonts w:ascii="Calibri" w:hAnsi="Calibri"/>
                <w:sz w:val="22"/>
                <w:szCs w:val="22"/>
              </w:rPr>
              <w:t>Bulk supply</w:t>
            </w:r>
          </w:p>
        </w:tc>
        <w:tc>
          <w:tcPr>
            <w:tcW w:w="1242" w:type="dxa"/>
            <w:vAlign w:val="center"/>
          </w:tcPr>
          <w:p w:rsidR="00DD6B92" w:rsidRDefault="005232BE">
            <w:pPr>
              <w:jc w:val="right"/>
              <w:rPr>
                <w:rFonts w:ascii="Calibri" w:hAnsi="Calibri"/>
                <w:color w:val="000000"/>
                <w:sz w:val="22"/>
                <w:szCs w:val="22"/>
              </w:rPr>
            </w:pPr>
            <w:r>
              <w:rPr>
                <w:rFonts w:ascii="Calibri" w:hAnsi="Calibri"/>
                <w:color w:val="000000"/>
                <w:sz w:val="22"/>
                <w:szCs w:val="22"/>
              </w:rPr>
              <w:t>87.00</w:t>
            </w:r>
          </w:p>
        </w:tc>
        <w:tc>
          <w:tcPr>
            <w:tcW w:w="1894"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5.40</w:t>
            </w:r>
          </w:p>
        </w:tc>
        <w:tc>
          <w:tcPr>
            <w:tcW w:w="1620" w:type="dxa"/>
            <w:vAlign w:val="center"/>
          </w:tcPr>
          <w:p w:rsidR="00DD6B92" w:rsidRDefault="005232BE">
            <w:pPr>
              <w:jc w:val="right"/>
              <w:rPr>
                <w:rFonts w:ascii="Calibri" w:hAnsi="Calibri"/>
                <w:color w:val="000000"/>
                <w:sz w:val="22"/>
                <w:szCs w:val="22"/>
              </w:rPr>
            </w:pPr>
            <w:r>
              <w:rPr>
                <w:rFonts w:ascii="Calibri" w:hAnsi="Calibri"/>
                <w:color w:val="000000"/>
                <w:sz w:val="22"/>
                <w:szCs w:val="22"/>
              </w:rPr>
              <w:t>46.98</w:t>
            </w:r>
          </w:p>
        </w:tc>
      </w:tr>
      <w:tr w:rsidR="00DD6B92" w:rsidTr="00C823BF">
        <w:tc>
          <w:tcPr>
            <w:tcW w:w="672" w:type="dxa"/>
          </w:tcPr>
          <w:p w:rsidR="00DD6B92" w:rsidRDefault="00DD6B92">
            <w:pPr>
              <w:jc w:val="center"/>
              <w:rPr>
                <w:rFonts w:ascii="Calibri" w:hAnsi="Calibri"/>
                <w:sz w:val="22"/>
                <w:szCs w:val="22"/>
              </w:rPr>
            </w:pPr>
            <w:r>
              <w:rPr>
                <w:rFonts w:ascii="Calibri" w:hAnsi="Calibri"/>
                <w:sz w:val="22"/>
                <w:szCs w:val="22"/>
              </w:rPr>
              <w:t>8</w:t>
            </w:r>
          </w:p>
        </w:tc>
        <w:tc>
          <w:tcPr>
            <w:tcW w:w="3032" w:type="dxa"/>
          </w:tcPr>
          <w:p w:rsidR="00DD6B92" w:rsidRDefault="005232BE">
            <w:pPr>
              <w:jc w:val="both"/>
              <w:rPr>
                <w:rFonts w:ascii="Calibri" w:hAnsi="Calibri"/>
                <w:sz w:val="22"/>
                <w:szCs w:val="22"/>
              </w:rPr>
            </w:pPr>
            <w:r>
              <w:rPr>
                <w:rFonts w:ascii="Calibri" w:hAnsi="Calibri"/>
                <w:sz w:val="22"/>
                <w:szCs w:val="22"/>
              </w:rPr>
              <w:t>Inter</w:t>
            </w:r>
            <w:r w:rsidR="00DD6B92">
              <w:rPr>
                <w:rFonts w:ascii="Calibri" w:hAnsi="Calibri"/>
                <w:sz w:val="22"/>
                <w:szCs w:val="22"/>
              </w:rPr>
              <w:t xml:space="preserve"> State</w:t>
            </w:r>
          </w:p>
        </w:tc>
        <w:tc>
          <w:tcPr>
            <w:tcW w:w="1242"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0.45</w:t>
            </w:r>
          </w:p>
        </w:tc>
        <w:tc>
          <w:tcPr>
            <w:tcW w:w="1894"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5.40</w:t>
            </w:r>
          </w:p>
        </w:tc>
        <w:tc>
          <w:tcPr>
            <w:tcW w:w="1620" w:type="dxa"/>
            <w:vAlign w:val="center"/>
          </w:tcPr>
          <w:p w:rsidR="00DD6B92" w:rsidRDefault="00DD6B92">
            <w:pPr>
              <w:jc w:val="right"/>
              <w:rPr>
                <w:rFonts w:ascii="Calibri" w:hAnsi="Calibri"/>
                <w:color w:val="000000"/>
                <w:sz w:val="22"/>
                <w:szCs w:val="22"/>
              </w:rPr>
            </w:pPr>
            <w:r>
              <w:rPr>
                <w:rFonts w:ascii="Calibri" w:hAnsi="Calibri"/>
                <w:color w:val="000000"/>
                <w:sz w:val="22"/>
                <w:szCs w:val="22"/>
              </w:rPr>
              <w:t>0.24</w:t>
            </w:r>
          </w:p>
        </w:tc>
      </w:tr>
      <w:tr w:rsidR="001A6DB6" w:rsidTr="00C823BF">
        <w:tc>
          <w:tcPr>
            <w:tcW w:w="672" w:type="dxa"/>
          </w:tcPr>
          <w:p w:rsidR="001A6DB6" w:rsidRDefault="001A6DB6">
            <w:pPr>
              <w:jc w:val="center"/>
              <w:rPr>
                <w:rFonts w:ascii="Calibri" w:hAnsi="Calibri"/>
                <w:b/>
                <w:sz w:val="22"/>
                <w:szCs w:val="22"/>
              </w:rPr>
            </w:pPr>
            <w:r>
              <w:rPr>
                <w:rFonts w:ascii="Calibri" w:hAnsi="Calibri"/>
                <w:b/>
                <w:sz w:val="22"/>
                <w:szCs w:val="22"/>
              </w:rPr>
              <w:t>9</w:t>
            </w:r>
          </w:p>
        </w:tc>
        <w:tc>
          <w:tcPr>
            <w:tcW w:w="3032" w:type="dxa"/>
          </w:tcPr>
          <w:p w:rsidR="001A6DB6" w:rsidRDefault="001A6DB6" w:rsidP="00A32627">
            <w:pPr>
              <w:jc w:val="both"/>
              <w:rPr>
                <w:rFonts w:ascii="Calibri" w:hAnsi="Calibri"/>
                <w:b/>
                <w:sz w:val="22"/>
                <w:szCs w:val="22"/>
              </w:rPr>
            </w:pPr>
            <w:r>
              <w:rPr>
                <w:rFonts w:ascii="Calibri" w:hAnsi="Calibri"/>
                <w:b/>
                <w:sz w:val="22"/>
                <w:szCs w:val="22"/>
              </w:rPr>
              <w:t>Grand Total</w:t>
            </w:r>
          </w:p>
        </w:tc>
        <w:tc>
          <w:tcPr>
            <w:tcW w:w="1242" w:type="dxa"/>
            <w:vAlign w:val="center"/>
          </w:tcPr>
          <w:p w:rsidR="001A6DB6" w:rsidRDefault="00126120">
            <w:pPr>
              <w:jc w:val="right"/>
              <w:rPr>
                <w:rFonts w:ascii="Calibri" w:hAnsi="Calibri"/>
                <w:b/>
                <w:bCs/>
                <w:color w:val="000000"/>
                <w:sz w:val="22"/>
                <w:szCs w:val="22"/>
              </w:rPr>
            </w:pPr>
            <w:r>
              <w:rPr>
                <w:rFonts w:ascii="Calibri" w:hAnsi="Calibri"/>
                <w:b/>
                <w:bCs/>
                <w:color w:val="000000"/>
                <w:sz w:val="22"/>
                <w:szCs w:val="22"/>
              </w:rPr>
              <w:fldChar w:fldCharType="begin"/>
            </w:r>
            <w:r w:rsidR="001A6DB6">
              <w:rPr>
                <w:rFonts w:ascii="Calibri" w:hAnsi="Calibri"/>
                <w:b/>
                <w:bCs/>
                <w:color w:val="000000"/>
                <w:sz w:val="22"/>
                <w:szCs w:val="22"/>
              </w:rPr>
              <w:instrText xml:space="preserve"> =SUM(ABOVE) </w:instrText>
            </w:r>
            <w:r>
              <w:rPr>
                <w:rFonts w:ascii="Calibri" w:hAnsi="Calibri"/>
                <w:b/>
                <w:bCs/>
                <w:color w:val="000000"/>
                <w:sz w:val="22"/>
                <w:szCs w:val="22"/>
              </w:rPr>
              <w:fldChar w:fldCharType="separate"/>
            </w:r>
            <w:r w:rsidR="001A6DB6">
              <w:rPr>
                <w:rFonts w:ascii="Calibri" w:hAnsi="Calibri"/>
                <w:b/>
                <w:bCs/>
                <w:noProof/>
                <w:color w:val="000000"/>
                <w:sz w:val="22"/>
                <w:szCs w:val="22"/>
              </w:rPr>
              <w:t>557.5</w:t>
            </w:r>
            <w:r>
              <w:rPr>
                <w:rFonts w:ascii="Calibri" w:hAnsi="Calibri"/>
                <w:b/>
                <w:bCs/>
                <w:color w:val="000000"/>
                <w:sz w:val="22"/>
                <w:szCs w:val="22"/>
              </w:rPr>
              <w:fldChar w:fldCharType="end"/>
            </w:r>
            <w:r w:rsidR="001A6DB6">
              <w:rPr>
                <w:rFonts w:ascii="Calibri" w:hAnsi="Calibri"/>
                <w:b/>
                <w:bCs/>
                <w:color w:val="000000"/>
                <w:sz w:val="22"/>
                <w:szCs w:val="22"/>
              </w:rPr>
              <w:t>0</w:t>
            </w:r>
          </w:p>
        </w:tc>
        <w:tc>
          <w:tcPr>
            <w:tcW w:w="1894" w:type="dxa"/>
            <w:vAlign w:val="center"/>
          </w:tcPr>
          <w:p w:rsidR="001A6DB6" w:rsidRDefault="001A6DB6">
            <w:pPr>
              <w:jc w:val="right"/>
              <w:rPr>
                <w:rFonts w:ascii="Calibri" w:hAnsi="Calibri"/>
                <w:b/>
                <w:bCs/>
                <w:color w:val="000000"/>
                <w:sz w:val="22"/>
                <w:szCs w:val="22"/>
              </w:rPr>
            </w:pPr>
          </w:p>
        </w:tc>
        <w:tc>
          <w:tcPr>
            <w:tcW w:w="1620" w:type="dxa"/>
            <w:vAlign w:val="center"/>
          </w:tcPr>
          <w:p w:rsidR="001A6DB6" w:rsidRDefault="00FF2862">
            <w:pPr>
              <w:jc w:val="right"/>
              <w:rPr>
                <w:rFonts w:ascii="Calibri" w:hAnsi="Calibri"/>
                <w:b/>
                <w:bCs/>
                <w:color w:val="000000"/>
                <w:sz w:val="22"/>
                <w:szCs w:val="22"/>
              </w:rPr>
            </w:pPr>
            <w:r>
              <w:rPr>
                <w:rFonts w:ascii="Calibri" w:hAnsi="Calibri"/>
                <w:b/>
                <w:bCs/>
                <w:color w:val="000000"/>
                <w:sz w:val="22"/>
                <w:szCs w:val="22"/>
              </w:rPr>
              <w:t>252.13</w:t>
            </w:r>
          </w:p>
        </w:tc>
      </w:tr>
    </w:tbl>
    <w:p w:rsidR="00230854" w:rsidRDefault="00230854">
      <w:pPr>
        <w:jc w:val="both"/>
        <w:rPr>
          <w:rFonts w:ascii="Calibri" w:hAnsi="Calibri"/>
          <w:szCs w:val="22"/>
        </w:rPr>
      </w:pPr>
    </w:p>
    <w:p w:rsidR="00230854" w:rsidRDefault="00230854">
      <w:pPr>
        <w:pStyle w:val="BodyTextIndent"/>
        <w:rPr>
          <w:rFonts w:ascii="Calibri" w:hAnsi="Calibri"/>
          <w:b/>
          <w:sz w:val="24"/>
          <w:szCs w:val="22"/>
        </w:rPr>
      </w:pPr>
      <w:r>
        <w:rPr>
          <w:rFonts w:ascii="Calibri" w:hAnsi="Calibri"/>
          <w:b/>
          <w:sz w:val="24"/>
          <w:szCs w:val="22"/>
        </w:rPr>
        <w:t>The Commission accordingly approves the revenue from existing tariff at</w:t>
      </w:r>
      <w:r w:rsidR="00DD6B92">
        <w:rPr>
          <w:rFonts w:ascii="Calibri" w:hAnsi="Calibri"/>
          <w:b/>
          <w:sz w:val="24"/>
          <w:szCs w:val="22"/>
        </w:rPr>
        <w:t xml:space="preserve"> </w:t>
      </w:r>
      <w:r w:rsidR="001A6DB6">
        <w:rPr>
          <w:rFonts w:ascii="Calibri" w:hAnsi="Calibri"/>
          <w:b/>
          <w:sz w:val="24"/>
          <w:szCs w:val="22"/>
        </w:rPr>
        <w:t xml:space="preserve">                              </w:t>
      </w:r>
      <w:r>
        <w:rPr>
          <w:rFonts w:ascii="Calibri" w:hAnsi="Calibri"/>
          <w:b/>
          <w:sz w:val="24"/>
          <w:szCs w:val="22"/>
        </w:rPr>
        <w:t xml:space="preserve">Rs. </w:t>
      </w:r>
      <w:r w:rsidR="001A6DB6">
        <w:rPr>
          <w:rFonts w:ascii="Calibri" w:hAnsi="Calibri"/>
          <w:b/>
          <w:sz w:val="24"/>
          <w:szCs w:val="22"/>
        </w:rPr>
        <w:t>25</w:t>
      </w:r>
      <w:r w:rsidR="0092428E">
        <w:rPr>
          <w:rFonts w:ascii="Calibri" w:hAnsi="Calibri"/>
          <w:b/>
          <w:sz w:val="24"/>
          <w:szCs w:val="22"/>
        </w:rPr>
        <w:t>2.13</w:t>
      </w:r>
      <w:r w:rsidR="00D51A3E">
        <w:rPr>
          <w:rFonts w:ascii="Calibri" w:hAnsi="Calibri"/>
          <w:b/>
          <w:sz w:val="24"/>
          <w:szCs w:val="22"/>
        </w:rPr>
        <w:t xml:space="preserve"> crore for sale of energy of </w:t>
      </w:r>
      <w:r w:rsidR="001A6DB6">
        <w:rPr>
          <w:rFonts w:ascii="Calibri" w:hAnsi="Calibri"/>
          <w:b/>
          <w:sz w:val="24"/>
          <w:szCs w:val="22"/>
        </w:rPr>
        <w:t>557.50</w:t>
      </w:r>
      <w:r>
        <w:rPr>
          <w:rFonts w:ascii="Calibri" w:hAnsi="Calibri"/>
          <w:b/>
          <w:sz w:val="24"/>
          <w:szCs w:val="22"/>
        </w:rPr>
        <w:t xml:space="preserve"> MU for FY </w:t>
      </w:r>
      <w:r w:rsidR="00E62331" w:rsidRPr="00E62331">
        <w:rPr>
          <w:rFonts w:ascii="Calibri" w:hAnsi="Calibri"/>
          <w:b/>
          <w:sz w:val="24"/>
          <w:szCs w:val="22"/>
        </w:rPr>
        <w:t>2015-16</w:t>
      </w:r>
      <w:r w:rsidR="001A6DB6">
        <w:rPr>
          <w:rFonts w:ascii="Calibri" w:hAnsi="Calibri"/>
          <w:b/>
          <w:sz w:val="24"/>
          <w:szCs w:val="22"/>
        </w:rPr>
        <w:t>.</w:t>
      </w:r>
    </w:p>
    <w:p w:rsidR="001A6DB6" w:rsidRDefault="001A6DB6" w:rsidP="001A6DB6">
      <w:pPr>
        <w:pStyle w:val="BodyTextIndent"/>
        <w:spacing w:line="240" w:lineRule="auto"/>
        <w:rPr>
          <w:rFonts w:ascii="Calibri" w:hAnsi="Calibri"/>
          <w:b/>
          <w:sz w:val="24"/>
          <w:szCs w:val="22"/>
        </w:rPr>
      </w:pPr>
    </w:p>
    <w:p w:rsidR="00230854" w:rsidRPr="00EE4033" w:rsidRDefault="00230854" w:rsidP="00EE4033">
      <w:pPr>
        <w:pStyle w:val="BodyTextIndent"/>
        <w:spacing w:line="240" w:lineRule="auto"/>
        <w:rPr>
          <w:rFonts w:ascii="Calibri" w:hAnsi="Calibri"/>
          <w:b/>
          <w:sz w:val="6"/>
          <w:szCs w:val="22"/>
        </w:rPr>
      </w:pPr>
    </w:p>
    <w:p w:rsidR="00230854" w:rsidRDefault="00230854" w:rsidP="0065041C">
      <w:pPr>
        <w:pStyle w:val="Heading2"/>
        <w:numPr>
          <w:ilvl w:val="1"/>
          <w:numId w:val="26"/>
        </w:numPr>
        <w:tabs>
          <w:tab w:val="clear" w:pos="990"/>
        </w:tabs>
        <w:ind w:left="720"/>
      </w:pPr>
      <w:bookmarkStart w:id="985" w:name="_Toc296352216"/>
      <w:bookmarkStart w:id="986" w:name="_Toc296352601"/>
      <w:bookmarkStart w:id="987" w:name="_Toc319673987"/>
      <w:bookmarkStart w:id="988" w:name="_Toc338321234"/>
      <w:bookmarkStart w:id="989" w:name="_Toc338322722"/>
      <w:bookmarkStart w:id="990" w:name="_Toc338322982"/>
      <w:bookmarkStart w:id="991" w:name="_Toc343778974"/>
      <w:bookmarkStart w:id="992" w:name="_Toc383089929"/>
      <w:bookmarkStart w:id="993" w:name="_Toc383091367"/>
      <w:bookmarkStart w:id="994" w:name="_Toc407115535"/>
      <w:r>
        <w:t xml:space="preserve">Revenue gap for FY </w:t>
      </w:r>
      <w:bookmarkEnd w:id="985"/>
      <w:bookmarkEnd w:id="986"/>
      <w:bookmarkEnd w:id="987"/>
      <w:bookmarkEnd w:id="988"/>
      <w:bookmarkEnd w:id="989"/>
      <w:bookmarkEnd w:id="990"/>
      <w:bookmarkEnd w:id="991"/>
      <w:bookmarkEnd w:id="992"/>
      <w:bookmarkEnd w:id="993"/>
      <w:r w:rsidR="00E62331">
        <w:rPr>
          <w:szCs w:val="22"/>
        </w:rPr>
        <w:t>2015-16</w:t>
      </w:r>
      <w:bookmarkEnd w:id="994"/>
    </w:p>
    <w:p w:rsidR="00230854" w:rsidRPr="00605777" w:rsidRDefault="00230854" w:rsidP="00605777">
      <w:pPr>
        <w:pStyle w:val="Title"/>
        <w:rPr>
          <w:i/>
          <w:iCs/>
          <w:sz w:val="18"/>
        </w:rPr>
      </w:pPr>
      <w:bookmarkStart w:id="995" w:name="_Toc296352217"/>
      <w:bookmarkStart w:id="996" w:name="_Toc296352602"/>
      <w:bookmarkStart w:id="997" w:name="_Toc296420116"/>
      <w:bookmarkStart w:id="998" w:name="_Toc319673889"/>
      <w:bookmarkStart w:id="999" w:name="_Toc343767734"/>
    </w:p>
    <w:p w:rsidR="00230854" w:rsidRDefault="001A6DB6" w:rsidP="00B732EB">
      <w:pPr>
        <w:pStyle w:val="Title"/>
      </w:pPr>
      <w:bookmarkStart w:id="1000" w:name="_Toc383006795"/>
      <w:bookmarkStart w:id="1001" w:name="_Toc383008643"/>
      <w:bookmarkStart w:id="1002" w:name="_Toc383009701"/>
      <w:bookmarkStart w:id="1003" w:name="_Toc383089930"/>
      <w:bookmarkStart w:id="1004" w:name="_Toc383091368"/>
      <w:bookmarkStart w:id="1005" w:name="_Toc405216480"/>
      <w:r>
        <w:t xml:space="preserve">Table </w:t>
      </w:r>
      <w:r w:rsidR="00E60C1F">
        <w:t>6.35</w:t>
      </w:r>
      <w:r w:rsidR="00230854">
        <w:t xml:space="preserve">: Net revenue </w:t>
      </w:r>
      <w:r w:rsidR="00230854" w:rsidRPr="00B732EB">
        <w:t>requirement</w:t>
      </w:r>
      <w:r w:rsidR="00230854">
        <w:t xml:space="preserve"> and gap</w:t>
      </w:r>
      <w:bookmarkEnd w:id="995"/>
      <w:bookmarkEnd w:id="996"/>
      <w:bookmarkEnd w:id="997"/>
      <w:r w:rsidR="00230854">
        <w:t xml:space="preserve"> with revenue at existing </w:t>
      </w:r>
      <w:r w:rsidR="003C178A">
        <w:t>T</w:t>
      </w:r>
      <w:r w:rsidR="00230854">
        <w:t>ariff</w:t>
      </w:r>
      <w:bookmarkEnd w:id="998"/>
      <w:bookmarkEnd w:id="999"/>
      <w:bookmarkEnd w:id="1000"/>
      <w:bookmarkEnd w:id="1001"/>
      <w:bookmarkEnd w:id="1002"/>
      <w:bookmarkEnd w:id="1003"/>
      <w:bookmarkEnd w:id="1004"/>
      <w:bookmarkEnd w:id="1005"/>
    </w:p>
    <w:p w:rsidR="00230854" w:rsidRDefault="00230854">
      <w:pPr>
        <w:ind w:left="5760" w:firstLine="720"/>
        <w:jc w:val="right"/>
        <w:rPr>
          <w:rFonts w:ascii="Calibri" w:hAnsi="Calibri"/>
          <w:b/>
          <w:sz w:val="20"/>
          <w:szCs w:val="22"/>
        </w:rPr>
      </w:pPr>
      <w:r>
        <w:rPr>
          <w:rFonts w:ascii="Calibri" w:hAnsi="Calibri"/>
          <w:b/>
          <w:sz w:val="20"/>
          <w:szCs w:val="22"/>
        </w:rPr>
        <w:t>(Rs. crore)</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40"/>
        <w:gridCol w:w="4140"/>
        <w:gridCol w:w="1620"/>
        <w:gridCol w:w="2160"/>
      </w:tblGrid>
      <w:tr w:rsidR="00230854" w:rsidTr="00C823BF">
        <w:tc>
          <w:tcPr>
            <w:tcW w:w="540" w:type="dxa"/>
            <w:vAlign w:val="center"/>
          </w:tcPr>
          <w:p w:rsidR="00230854" w:rsidRDefault="00230854">
            <w:pPr>
              <w:jc w:val="center"/>
              <w:rPr>
                <w:rFonts w:ascii="Calibri" w:hAnsi="Calibri"/>
                <w:b/>
                <w:sz w:val="22"/>
                <w:szCs w:val="22"/>
              </w:rPr>
            </w:pPr>
            <w:r>
              <w:rPr>
                <w:rFonts w:ascii="Calibri" w:hAnsi="Calibri"/>
                <w:b/>
                <w:sz w:val="22"/>
                <w:szCs w:val="22"/>
              </w:rPr>
              <w:t>Sl. No.</w:t>
            </w:r>
          </w:p>
        </w:tc>
        <w:tc>
          <w:tcPr>
            <w:tcW w:w="4140" w:type="dxa"/>
            <w:vAlign w:val="center"/>
          </w:tcPr>
          <w:p w:rsidR="00230854" w:rsidRDefault="00230854">
            <w:pPr>
              <w:jc w:val="center"/>
              <w:rPr>
                <w:rFonts w:ascii="Calibri" w:hAnsi="Calibri"/>
                <w:b/>
                <w:sz w:val="22"/>
                <w:szCs w:val="22"/>
              </w:rPr>
            </w:pPr>
            <w:r>
              <w:rPr>
                <w:rFonts w:ascii="Calibri" w:hAnsi="Calibri"/>
                <w:b/>
                <w:sz w:val="22"/>
                <w:szCs w:val="22"/>
              </w:rPr>
              <w:t>Particulars</w:t>
            </w:r>
          </w:p>
        </w:tc>
        <w:tc>
          <w:tcPr>
            <w:tcW w:w="1620" w:type="dxa"/>
            <w:vAlign w:val="center"/>
          </w:tcPr>
          <w:p w:rsidR="00230854" w:rsidRDefault="00230854">
            <w:pPr>
              <w:jc w:val="center"/>
              <w:rPr>
                <w:rFonts w:ascii="Calibri" w:hAnsi="Calibri"/>
                <w:b/>
                <w:sz w:val="22"/>
                <w:szCs w:val="22"/>
              </w:rPr>
            </w:pPr>
            <w:r>
              <w:rPr>
                <w:rFonts w:ascii="Calibri" w:hAnsi="Calibri"/>
                <w:b/>
                <w:sz w:val="22"/>
                <w:szCs w:val="22"/>
              </w:rPr>
              <w:t xml:space="preserve">Projected by </w:t>
            </w:r>
          </w:p>
          <w:p w:rsidR="00230854" w:rsidRDefault="00230854">
            <w:pPr>
              <w:jc w:val="center"/>
              <w:rPr>
                <w:rFonts w:ascii="Calibri" w:hAnsi="Calibri"/>
                <w:b/>
                <w:sz w:val="22"/>
                <w:szCs w:val="22"/>
              </w:rPr>
            </w:pPr>
            <w:r>
              <w:rPr>
                <w:rFonts w:ascii="Calibri" w:hAnsi="Calibri"/>
                <w:b/>
                <w:sz w:val="22"/>
                <w:szCs w:val="22"/>
              </w:rPr>
              <w:t>DPN</w:t>
            </w:r>
          </w:p>
        </w:tc>
        <w:tc>
          <w:tcPr>
            <w:tcW w:w="2160" w:type="dxa"/>
            <w:vAlign w:val="center"/>
          </w:tcPr>
          <w:p w:rsidR="00230854" w:rsidRDefault="00230854">
            <w:pPr>
              <w:jc w:val="center"/>
              <w:rPr>
                <w:rFonts w:ascii="Calibri" w:hAnsi="Calibri"/>
                <w:b/>
                <w:sz w:val="22"/>
                <w:szCs w:val="22"/>
              </w:rPr>
            </w:pPr>
            <w:r>
              <w:rPr>
                <w:rFonts w:ascii="Calibri" w:hAnsi="Calibri"/>
                <w:b/>
                <w:sz w:val="22"/>
                <w:szCs w:val="22"/>
              </w:rPr>
              <w:t>Approved by the Commission</w:t>
            </w:r>
          </w:p>
        </w:tc>
      </w:tr>
      <w:tr w:rsidR="00230854" w:rsidTr="00C823BF">
        <w:trPr>
          <w:trHeight w:val="125"/>
        </w:trPr>
        <w:tc>
          <w:tcPr>
            <w:tcW w:w="540" w:type="dxa"/>
          </w:tcPr>
          <w:p w:rsidR="00230854" w:rsidRDefault="00230854">
            <w:pPr>
              <w:jc w:val="center"/>
              <w:rPr>
                <w:rFonts w:ascii="Calibri" w:hAnsi="Calibri"/>
                <w:sz w:val="22"/>
                <w:szCs w:val="22"/>
              </w:rPr>
            </w:pPr>
            <w:r>
              <w:rPr>
                <w:rFonts w:ascii="Calibri" w:hAnsi="Calibri"/>
                <w:sz w:val="22"/>
                <w:szCs w:val="22"/>
              </w:rPr>
              <w:t>1</w:t>
            </w:r>
          </w:p>
        </w:tc>
        <w:tc>
          <w:tcPr>
            <w:tcW w:w="4140" w:type="dxa"/>
          </w:tcPr>
          <w:p w:rsidR="00230854" w:rsidRDefault="00230854">
            <w:pPr>
              <w:rPr>
                <w:rFonts w:ascii="Calibri" w:hAnsi="Calibri"/>
                <w:sz w:val="22"/>
                <w:szCs w:val="22"/>
              </w:rPr>
            </w:pPr>
            <w:r>
              <w:rPr>
                <w:rFonts w:ascii="Calibri" w:hAnsi="Calibri"/>
                <w:sz w:val="22"/>
                <w:szCs w:val="22"/>
              </w:rPr>
              <w:t xml:space="preserve">Net Revenue Requirement </w:t>
            </w:r>
          </w:p>
        </w:tc>
        <w:tc>
          <w:tcPr>
            <w:tcW w:w="1620" w:type="dxa"/>
            <w:vAlign w:val="center"/>
          </w:tcPr>
          <w:p w:rsidR="00230854" w:rsidRDefault="00230854">
            <w:pPr>
              <w:jc w:val="center"/>
              <w:rPr>
                <w:rFonts w:ascii="Calibri" w:hAnsi="Calibri"/>
                <w:sz w:val="22"/>
                <w:szCs w:val="22"/>
              </w:rPr>
            </w:pPr>
            <w:r>
              <w:rPr>
                <w:rFonts w:ascii="Calibri" w:hAnsi="Calibri"/>
                <w:sz w:val="22"/>
                <w:szCs w:val="22"/>
              </w:rPr>
              <w:t>420.10</w:t>
            </w:r>
          </w:p>
        </w:tc>
        <w:tc>
          <w:tcPr>
            <w:tcW w:w="2160" w:type="dxa"/>
            <w:vAlign w:val="center"/>
          </w:tcPr>
          <w:p w:rsidR="00230854" w:rsidRDefault="001A6DB6">
            <w:pPr>
              <w:jc w:val="center"/>
              <w:rPr>
                <w:rFonts w:ascii="Calibri" w:hAnsi="Calibri"/>
                <w:sz w:val="22"/>
                <w:szCs w:val="22"/>
              </w:rPr>
            </w:pPr>
            <w:r>
              <w:rPr>
                <w:rFonts w:ascii="Calibri" w:hAnsi="Calibri"/>
                <w:sz w:val="22"/>
                <w:szCs w:val="22"/>
              </w:rPr>
              <w:t>371.87</w:t>
            </w:r>
          </w:p>
        </w:tc>
      </w:tr>
      <w:tr w:rsidR="00230854" w:rsidTr="00C823BF">
        <w:tc>
          <w:tcPr>
            <w:tcW w:w="540" w:type="dxa"/>
          </w:tcPr>
          <w:p w:rsidR="00230854" w:rsidRDefault="00230854">
            <w:pPr>
              <w:jc w:val="center"/>
              <w:rPr>
                <w:rFonts w:ascii="Calibri" w:hAnsi="Calibri"/>
                <w:sz w:val="22"/>
                <w:szCs w:val="22"/>
              </w:rPr>
            </w:pPr>
            <w:r>
              <w:rPr>
                <w:rFonts w:ascii="Calibri" w:hAnsi="Calibri"/>
                <w:sz w:val="22"/>
                <w:szCs w:val="22"/>
              </w:rPr>
              <w:t>2</w:t>
            </w:r>
          </w:p>
        </w:tc>
        <w:tc>
          <w:tcPr>
            <w:tcW w:w="4140" w:type="dxa"/>
          </w:tcPr>
          <w:p w:rsidR="00230854" w:rsidRDefault="00230854">
            <w:pPr>
              <w:jc w:val="both"/>
              <w:rPr>
                <w:rFonts w:ascii="Calibri" w:hAnsi="Calibri"/>
                <w:sz w:val="22"/>
                <w:szCs w:val="22"/>
              </w:rPr>
            </w:pPr>
            <w:r>
              <w:rPr>
                <w:rFonts w:ascii="Calibri" w:hAnsi="Calibri"/>
                <w:sz w:val="22"/>
                <w:szCs w:val="22"/>
              </w:rPr>
              <w:t xml:space="preserve">Revenue from sale of power </w:t>
            </w:r>
          </w:p>
        </w:tc>
        <w:tc>
          <w:tcPr>
            <w:tcW w:w="1620" w:type="dxa"/>
            <w:vAlign w:val="center"/>
          </w:tcPr>
          <w:p w:rsidR="00230854" w:rsidRDefault="00230854">
            <w:pPr>
              <w:jc w:val="center"/>
              <w:rPr>
                <w:rFonts w:ascii="Calibri" w:hAnsi="Calibri"/>
                <w:sz w:val="22"/>
                <w:szCs w:val="22"/>
              </w:rPr>
            </w:pPr>
            <w:r>
              <w:rPr>
                <w:rFonts w:ascii="Calibri" w:hAnsi="Calibri"/>
                <w:sz w:val="22"/>
                <w:szCs w:val="22"/>
              </w:rPr>
              <w:t>202.91</w:t>
            </w:r>
          </w:p>
        </w:tc>
        <w:tc>
          <w:tcPr>
            <w:tcW w:w="2160" w:type="dxa"/>
            <w:vAlign w:val="center"/>
          </w:tcPr>
          <w:p w:rsidR="00230854" w:rsidRDefault="0092428E" w:rsidP="00E21B61">
            <w:pPr>
              <w:jc w:val="center"/>
              <w:rPr>
                <w:rFonts w:ascii="Calibri" w:hAnsi="Calibri"/>
                <w:sz w:val="22"/>
                <w:szCs w:val="22"/>
              </w:rPr>
            </w:pPr>
            <w:r>
              <w:rPr>
                <w:rFonts w:ascii="Calibri" w:hAnsi="Calibri"/>
                <w:sz w:val="22"/>
                <w:szCs w:val="22"/>
              </w:rPr>
              <w:t>252.13</w:t>
            </w:r>
          </w:p>
        </w:tc>
      </w:tr>
      <w:tr w:rsidR="00230854" w:rsidTr="00C823BF">
        <w:tc>
          <w:tcPr>
            <w:tcW w:w="540" w:type="dxa"/>
          </w:tcPr>
          <w:p w:rsidR="00230854" w:rsidRDefault="00230854">
            <w:pPr>
              <w:jc w:val="center"/>
              <w:rPr>
                <w:rFonts w:ascii="Calibri" w:hAnsi="Calibri"/>
                <w:sz w:val="22"/>
                <w:szCs w:val="22"/>
              </w:rPr>
            </w:pPr>
            <w:r>
              <w:rPr>
                <w:rFonts w:ascii="Calibri" w:hAnsi="Calibri"/>
                <w:sz w:val="22"/>
                <w:szCs w:val="22"/>
              </w:rPr>
              <w:t>3</w:t>
            </w:r>
          </w:p>
        </w:tc>
        <w:tc>
          <w:tcPr>
            <w:tcW w:w="4140" w:type="dxa"/>
          </w:tcPr>
          <w:p w:rsidR="00230854" w:rsidRDefault="00230854">
            <w:pPr>
              <w:jc w:val="both"/>
              <w:rPr>
                <w:rFonts w:ascii="Calibri" w:hAnsi="Calibri"/>
                <w:sz w:val="22"/>
                <w:szCs w:val="22"/>
              </w:rPr>
            </w:pPr>
            <w:r>
              <w:rPr>
                <w:rFonts w:ascii="Calibri" w:hAnsi="Calibri"/>
                <w:sz w:val="22"/>
                <w:szCs w:val="22"/>
              </w:rPr>
              <w:t>Government subsidy proposed</w:t>
            </w:r>
          </w:p>
        </w:tc>
        <w:tc>
          <w:tcPr>
            <w:tcW w:w="1620" w:type="dxa"/>
            <w:vAlign w:val="center"/>
          </w:tcPr>
          <w:p w:rsidR="00230854" w:rsidRDefault="00230854">
            <w:pPr>
              <w:jc w:val="center"/>
              <w:rPr>
                <w:rFonts w:ascii="Calibri" w:hAnsi="Calibri"/>
                <w:sz w:val="22"/>
                <w:szCs w:val="22"/>
              </w:rPr>
            </w:pPr>
            <w:r>
              <w:rPr>
                <w:rFonts w:ascii="Calibri" w:hAnsi="Calibri"/>
                <w:sz w:val="22"/>
                <w:szCs w:val="22"/>
              </w:rPr>
              <w:t>-</w:t>
            </w:r>
          </w:p>
        </w:tc>
        <w:tc>
          <w:tcPr>
            <w:tcW w:w="2160" w:type="dxa"/>
            <w:vAlign w:val="center"/>
          </w:tcPr>
          <w:p w:rsidR="00230854" w:rsidRDefault="00230854">
            <w:pPr>
              <w:jc w:val="center"/>
              <w:rPr>
                <w:rFonts w:ascii="Calibri" w:hAnsi="Calibri"/>
                <w:sz w:val="22"/>
                <w:szCs w:val="22"/>
              </w:rPr>
            </w:pPr>
            <w:r>
              <w:rPr>
                <w:rFonts w:ascii="Calibri" w:hAnsi="Calibri"/>
                <w:sz w:val="22"/>
                <w:szCs w:val="22"/>
              </w:rPr>
              <w:t>-</w:t>
            </w:r>
          </w:p>
        </w:tc>
      </w:tr>
      <w:tr w:rsidR="00230854" w:rsidTr="00C823BF">
        <w:tc>
          <w:tcPr>
            <w:tcW w:w="540" w:type="dxa"/>
          </w:tcPr>
          <w:p w:rsidR="00230854" w:rsidRDefault="00230854">
            <w:pPr>
              <w:jc w:val="center"/>
              <w:rPr>
                <w:rFonts w:ascii="Calibri" w:hAnsi="Calibri"/>
                <w:sz w:val="22"/>
                <w:szCs w:val="22"/>
              </w:rPr>
            </w:pPr>
            <w:r>
              <w:rPr>
                <w:rFonts w:ascii="Calibri" w:hAnsi="Calibri"/>
                <w:sz w:val="22"/>
                <w:szCs w:val="22"/>
              </w:rPr>
              <w:t>4</w:t>
            </w:r>
          </w:p>
        </w:tc>
        <w:tc>
          <w:tcPr>
            <w:tcW w:w="4140" w:type="dxa"/>
          </w:tcPr>
          <w:p w:rsidR="00230854" w:rsidRDefault="00230854">
            <w:pPr>
              <w:jc w:val="both"/>
              <w:rPr>
                <w:rFonts w:ascii="Calibri" w:hAnsi="Calibri"/>
                <w:sz w:val="22"/>
                <w:szCs w:val="22"/>
              </w:rPr>
            </w:pPr>
            <w:r>
              <w:rPr>
                <w:rFonts w:ascii="Calibri" w:hAnsi="Calibri"/>
                <w:sz w:val="22"/>
                <w:szCs w:val="22"/>
              </w:rPr>
              <w:t xml:space="preserve">Gap </w:t>
            </w:r>
          </w:p>
        </w:tc>
        <w:tc>
          <w:tcPr>
            <w:tcW w:w="1620" w:type="dxa"/>
            <w:vAlign w:val="center"/>
          </w:tcPr>
          <w:p w:rsidR="00230854" w:rsidRDefault="00230854">
            <w:pPr>
              <w:jc w:val="center"/>
              <w:rPr>
                <w:rFonts w:ascii="Calibri" w:hAnsi="Calibri"/>
                <w:sz w:val="22"/>
                <w:szCs w:val="22"/>
              </w:rPr>
            </w:pPr>
            <w:r>
              <w:rPr>
                <w:rFonts w:ascii="Calibri" w:hAnsi="Calibri"/>
                <w:sz w:val="22"/>
                <w:szCs w:val="22"/>
              </w:rPr>
              <w:t>217.19</w:t>
            </w:r>
          </w:p>
        </w:tc>
        <w:tc>
          <w:tcPr>
            <w:tcW w:w="2160" w:type="dxa"/>
            <w:vAlign w:val="center"/>
          </w:tcPr>
          <w:p w:rsidR="00230854" w:rsidRDefault="0092428E" w:rsidP="00D51A3E">
            <w:pPr>
              <w:jc w:val="center"/>
              <w:rPr>
                <w:rFonts w:ascii="Calibri" w:hAnsi="Calibri"/>
                <w:sz w:val="22"/>
                <w:szCs w:val="22"/>
              </w:rPr>
            </w:pPr>
            <w:r>
              <w:rPr>
                <w:rFonts w:ascii="Calibri" w:hAnsi="Calibri"/>
                <w:sz w:val="22"/>
                <w:szCs w:val="22"/>
              </w:rPr>
              <w:t>119.74</w:t>
            </w:r>
          </w:p>
        </w:tc>
      </w:tr>
      <w:tr w:rsidR="00230854" w:rsidTr="00C823BF">
        <w:tc>
          <w:tcPr>
            <w:tcW w:w="540" w:type="dxa"/>
          </w:tcPr>
          <w:p w:rsidR="00230854" w:rsidRDefault="00230854">
            <w:pPr>
              <w:jc w:val="center"/>
              <w:rPr>
                <w:rFonts w:ascii="Calibri" w:hAnsi="Calibri"/>
                <w:sz w:val="22"/>
                <w:szCs w:val="22"/>
              </w:rPr>
            </w:pPr>
            <w:r>
              <w:rPr>
                <w:rFonts w:ascii="Calibri" w:hAnsi="Calibri"/>
                <w:sz w:val="22"/>
                <w:szCs w:val="22"/>
              </w:rPr>
              <w:t>5</w:t>
            </w:r>
          </w:p>
        </w:tc>
        <w:tc>
          <w:tcPr>
            <w:tcW w:w="4140" w:type="dxa"/>
          </w:tcPr>
          <w:p w:rsidR="00230854" w:rsidRDefault="00230854">
            <w:pPr>
              <w:jc w:val="both"/>
              <w:rPr>
                <w:rFonts w:ascii="Calibri" w:hAnsi="Calibri"/>
                <w:sz w:val="22"/>
                <w:szCs w:val="22"/>
              </w:rPr>
            </w:pPr>
            <w:r>
              <w:rPr>
                <w:rFonts w:ascii="Calibri" w:hAnsi="Calibri"/>
                <w:sz w:val="22"/>
                <w:szCs w:val="22"/>
              </w:rPr>
              <w:t>Energy Sales (MU)</w:t>
            </w:r>
          </w:p>
          <w:p w:rsidR="00230854" w:rsidRDefault="00230854">
            <w:pPr>
              <w:pStyle w:val="NoSpacing"/>
              <w:rPr>
                <w:rFonts w:eastAsia="Times New Roman"/>
              </w:rPr>
            </w:pPr>
            <w:r>
              <w:rPr>
                <w:rFonts w:eastAsia="Times New Roman"/>
              </w:rPr>
              <w:t>Including Inter State sales and sale of surplus power</w:t>
            </w:r>
          </w:p>
        </w:tc>
        <w:tc>
          <w:tcPr>
            <w:tcW w:w="1620" w:type="dxa"/>
            <w:vAlign w:val="center"/>
          </w:tcPr>
          <w:p w:rsidR="00230854" w:rsidRDefault="00230854">
            <w:pPr>
              <w:jc w:val="center"/>
              <w:rPr>
                <w:rFonts w:ascii="Calibri" w:hAnsi="Calibri"/>
                <w:sz w:val="22"/>
                <w:szCs w:val="22"/>
              </w:rPr>
            </w:pPr>
            <w:r>
              <w:rPr>
                <w:rFonts w:ascii="Calibri" w:hAnsi="Calibri"/>
                <w:sz w:val="22"/>
                <w:szCs w:val="22"/>
              </w:rPr>
              <w:t>422.12</w:t>
            </w:r>
          </w:p>
        </w:tc>
        <w:tc>
          <w:tcPr>
            <w:tcW w:w="2160" w:type="dxa"/>
            <w:vAlign w:val="center"/>
          </w:tcPr>
          <w:p w:rsidR="00230854" w:rsidRDefault="001A6DB6" w:rsidP="00E21B61">
            <w:pPr>
              <w:jc w:val="center"/>
              <w:rPr>
                <w:rFonts w:ascii="Calibri" w:hAnsi="Calibri"/>
                <w:sz w:val="22"/>
                <w:szCs w:val="22"/>
              </w:rPr>
            </w:pPr>
            <w:r>
              <w:rPr>
                <w:rFonts w:ascii="Calibri" w:hAnsi="Calibri"/>
                <w:sz w:val="22"/>
                <w:szCs w:val="22"/>
              </w:rPr>
              <w:t>557.50</w:t>
            </w:r>
          </w:p>
        </w:tc>
      </w:tr>
      <w:tr w:rsidR="00230854" w:rsidTr="00C823BF">
        <w:tc>
          <w:tcPr>
            <w:tcW w:w="540" w:type="dxa"/>
          </w:tcPr>
          <w:p w:rsidR="00230854" w:rsidRDefault="00230854">
            <w:pPr>
              <w:jc w:val="center"/>
              <w:rPr>
                <w:rFonts w:ascii="Calibri" w:hAnsi="Calibri"/>
                <w:sz w:val="22"/>
                <w:szCs w:val="22"/>
              </w:rPr>
            </w:pPr>
            <w:r>
              <w:rPr>
                <w:rFonts w:ascii="Calibri" w:hAnsi="Calibri"/>
                <w:sz w:val="22"/>
                <w:szCs w:val="22"/>
              </w:rPr>
              <w:t>6</w:t>
            </w:r>
          </w:p>
        </w:tc>
        <w:tc>
          <w:tcPr>
            <w:tcW w:w="4140" w:type="dxa"/>
          </w:tcPr>
          <w:p w:rsidR="00230854" w:rsidRDefault="00230854">
            <w:pPr>
              <w:jc w:val="both"/>
              <w:rPr>
                <w:rFonts w:ascii="Calibri" w:hAnsi="Calibri"/>
                <w:sz w:val="22"/>
                <w:szCs w:val="22"/>
              </w:rPr>
            </w:pPr>
            <w:r>
              <w:rPr>
                <w:rFonts w:ascii="Calibri" w:hAnsi="Calibri"/>
                <w:sz w:val="22"/>
                <w:szCs w:val="22"/>
              </w:rPr>
              <w:t>Average cost (Rs/kWh)</w:t>
            </w:r>
          </w:p>
        </w:tc>
        <w:tc>
          <w:tcPr>
            <w:tcW w:w="1620" w:type="dxa"/>
            <w:vAlign w:val="center"/>
          </w:tcPr>
          <w:p w:rsidR="00230854" w:rsidRDefault="00230854">
            <w:pPr>
              <w:jc w:val="center"/>
              <w:rPr>
                <w:rFonts w:ascii="Calibri" w:hAnsi="Calibri"/>
                <w:sz w:val="22"/>
                <w:szCs w:val="22"/>
              </w:rPr>
            </w:pPr>
            <w:r>
              <w:rPr>
                <w:rFonts w:ascii="Calibri" w:hAnsi="Calibri"/>
                <w:sz w:val="22"/>
                <w:szCs w:val="22"/>
              </w:rPr>
              <w:t>9.05</w:t>
            </w:r>
          </w:p>
        </w:tc>
        <w:tc>
          <w:tcPr>
            <w:tcW w:w="2160" w:type="dxa"/>
            <w:vAlign w:val="center"/>
          </w:tcPr>
          <w:p w:rsidR="00230854" w:rsidRDefault="001A6DB6">
            <w:pPr>
              <w:jc w:val="center"/>
              <w:rPr>
                <w:rFonts w:ascii="Calibri" w:hAnsi="Calibri"/>
                <w:sz w:val="22"/>
                <w:szCs w:val="22"/>
              </w:rPr>
            </w:pPr>
            <w:r>
              <w:rPr>
                <w:rFonts w:ascii="Calibri" w:hAnsi="Calibri"/>
                <w:sz w:val="22"/>
                <w:szCs w:val="22"/>
              </w:rPr>
              <w:t>6.67</w:t>
            </w:r>
          </w:p>
        </w:tc>
      </w:tr>
    </w:tbl>
    <w:p w:rsidR="00230854" w:rsidRDefault="00230854">
      <w:pPr>
        <w:ind w:firstLine="720"/>
        <w:jc w:val="both"/>
        <w:rPr>
          <w:rFonts w:ascii="Calibri" w:hAnsi="Calibri"/>
          <w:b/>
          <w:iCs/>
          <w:sz w:val="20"/>
          <w:szCs w:val="20"/>
        </w:rPr>
      </w:pPr>
      <w:r>
        <w:rPr>
          <w:rFonts w:ascii="Calibri" w:hAnsi="Calibri"/>
          <w:b/>
          <w:iCs/>
          <w:sz w:val="18"/>
          <w:szCs w:val="20"/>
        </w:rPr>
        <w:t xml:space="preserve">Source: for column 3 extract from Table 3.2 of ARR  </w:t>
      </w:r>
    </w:p>
    <w:p w:rsidR="00230854" w:rsidRDefault="00230854" w:rsidP="0065041C">
      <w:pPr>
        <w:pStyle w:val="Heading2"/>
        <w:numPr>
          <w:ilvl w:val="1"/>
          <w:numId w:val="26"/>
        </w:numPr>
        <w:tabs>
          <w:tab w:val="clear" w:pos="990"/>
        </w:tabs>
        <w:ind w:left="720"/>
      </w:pPr>
      <w:bookmarkStart w:id="1006" w:name="_Toc296352603"/>
      <w:bookmarkStart w:id="1007" w:name="_Toc319673988"/>
      <w:bookmarkStart w:id="1008" w:name="_Toc338321235"/>
      <w:bookmarkStart w:id="1009" w:name="_Toc338322723"/>
      <w:bookmarkStart w:id="1010" w:name="_Toc338322983"/>
      <w:bookmarkStart w:id="1011" w:name="_Toc343778975"/>
      <w:bookmarkStart w:id="1012" w:name="_Toc383089931"/>
      <w:bookmarkStart w:id="1013" w:name="_Toc383091369"/>
      <w:bookmarkStart w:id="1014" w:name="_Toc407115536"/>
      <w:r>
        <w:lastRenderedPageBreak/>
        <w:t>Revenue from revised tariff</w:t>
      </w:r>
      <w:bookmarkEnd w:id="1006"/>
      <w:bookmarkEnd w:id="1007"/>
      <w:bookmarkEnd w:id="1008"/>
      <w:bookmarkEnd w:id="1009"/>
      <w:bookmarkEnd w:id="1010"/>
      <w:bookmarkEnd w:id="1011"/>
      <w:bookmarkEnd w:id="1012"/>
      <w:bookmarkEnd w:id="1013"/>
      <w:bookmarkEnd w:id="1014"/>
    </w:p>
    <w:p w:rsidR="00230854" w:rsidRDefault="00230854">
      <w:pPr>
        <w:pStyle w:val="NoSpacing"/>
        <w:rPr>
          <w:rFonts w:eastAsia="Times New Roman" w:cs="Arial"/>
          <w:sz w:val="24"/>
          <w:szCs w:val="24"/>
        </w:rPr>
      </w:pPr>
    </w:p>
    <w:p w:rsidR="00230854" w:rsidRDefault="00230854">
      <w:pPr>
        <w:spacing w:line="360" w:lineRule="auto"/>
        <w:ind w:left="720"/>
        <w:jc w:val="both"/>
        <w:rPr>
          <w:rFonts w:ascii="Calibri" w:hAnsi="Calibri"/>
          <w:szCs w:val="22"/>
        </w:rPr>
      </w:pPr>
      <w:r>
        <w:rPr>
          <w:rFonts w:ascii="Calibri" w:hAnsi="Calibri"/>
          <w:szCs w:val="22"/>
        </w:rPr>
        <w:t xml:space="preserve">As seen from the above </w:t>
      </w:r>
      <w:r w:rsidR="00847BE3">
        <w:rPr>
          <w:rFonts w:ascii="Calibri" w:hAnsi="Calibri"/>
          <w:szCs w:val="22"/>
        </w:rPr>
        <w:t>Table</w:t>
      </w:r>
      <w:r>
        <w:rPr>
          <w:rFonts w:ascii="Calibri" w:hAnsi="Calibri"/>
          <w:szCs w:val="22"/>
        </w:rPr>
        <w:t xml:space="preserve"> there is a gap of Rs. </w:t>
      </w:r>
      <w:r w:rsidR="001A6DB6">
        <w:rPr>
          <w:rFonts w:ascii="Calibri" w:hAnsi="Calibri"/>
          <w:szCs w:val="22"/>
        </w:rPr>
        <w:t>11</w:t>
      </w:r>
      <w:r w:rsidR="00C53A5A">
        <w:rPr>
          <w:rFonts w:ascii="Calibri" w:hAnsi="Calibri"/>
          <w:szCs w:val="22"/>
        </w:rPr>
        <w:t>9.74</w:t>
      </w:r>
      <w:r>
        <w:rPr>
          <w:rFonts w:ascii="Calibri" w:hAnsi="Calibri"/>
          <w:szCs w:val="22"/>
        </w:rPr>
        <w:t xml:space="preserve"> crore between aggregate revenue requirement and revenue from sale of power at exis</w:t>
      </w:r>
      <w:r w:rsidR="00D51A3E">
        <w:rPr>
          <w:rFonts w:ascii="Calibri" w:hAnsi="Calibri"/>
          <w:szCs w:val="22"/>
        </w:rPr>
        <w:t>t</w:t>
      </w:r>
      <w:r w:rsidR="002F317B">
        <w:rPr>
          <w:rFonts w:ascii="Calibri" w:hAnsi="Calibri"/>
          <w:szCs w:val="22"/>
        </w:rPr>
        <w:t>ing tariff which works out to 32</w:t>
      </w:r>
      <w:r>
        <w:rPr>
          <w:rFonts w:ascii="Calibri" w:hAnsi="Calibri"/>
          <w:szCs w:val="22"/>
        </w:rPr>
        <w:t>% of ARR.  To meet the gap the Commission has considered</w:t>
      </w:r>
      <w:r w:rsidR="001746A1">
        <w:rPr>
          <w:rFonts w:ascii="Calibri" w:hAnsi="Calibri"/>
          <w:szCs w:val="22"/>
        </w:rPr>
        <w:t xml:space="preserve"> revision of Tariff keeping in view</w:t>
      </w:r>
      <w:r>
        <w:rPr>
          <w:rFonts w:ascii="Calibri" w:hAnsi="Calibri"/>
          <w:szCs w:val="22"/>
        </w:rPr>
        <w:t xml:space="preserve"> the paying capacity of consumers in Nagaland, concerns of State Government to improve revenue mobilization efforts and approved the revised tariff for different categories of consumers with an average increase of 5% only. Tariff designing and fixation of tariffs are discussed in Chapter-7 of this order. Revenue with the revised tariff rates is shown in </w:t>
      </w:r>
      <w:r w:rsidR="00847BE3">
        <w:rPr>
          <w:rFonts w:ascii="Calibri" w:hAnsi="Calibri"/>
          <w:szCs w:val="22"/>
        </w:rPr>
        <w:t>Table</w:t>
      </w:r>
      <w:r>
        <w:rPr>
          <w:rFonts w:ascii="Calibri" w:hAnsi="Calibri"/>
          <w:szCs w:val="22"/>
        </w:rPr>
        <w:t xml:space="preserve"> below:  </w:t>
      </w:r>
      <w:bookmarkStart w:id="1015" w:name="_Toc296352219"/>
      <w:bookmarkStart w:id="1016" w:name="_Toc296352604"/>
      <w:bookmarkStart w:id="1017" w:name="_Toc296420117"/>
    </w:p>
    <w:p w:rsidR="00230854" w:rsidRDefault="00230854">
      <w:pPr>
        <w:pStyle w:val="Title"/>
        <w:rPr>
          <w:i/>
          <w:iCs/>
          <w:sz w:val="22"/>
        </w:rPr>
      </w:pPr>
      <w:bookmarkStart w:id="1018" w:name="_Toc319673890"/>
      <w:bookmarkStart w:id="1019" w:name="_Toc343767735"/>
    </w:p>
    <w:p w:rsidR="00230854" w:rsidRDefault="004A2ABA" w:rsidP="00B732EB">
      <w:pPr>
        <w:pStyle w:val="Title"/>
      </w:pPr>
      <w:bookmarkStart w:id="1020" w:name="_Toc383006797"/>
      <w:bookmarkStart w:id="1021" w:name="_Toc383008645"/>
      <w:bookmarkStart w:id="1022" w:name="_Toc383009703"/>
      <w:bookmarkStart w:id="1023" w:name="_Toc383089932"/>
      <w:bookmarkStart w:id="1024" w:name="_Toc383091370"/>
      <w:bookmarkStart w:id="1025" w:name="_Toc405216481"/>
      <w:r>
        <w:t xml:space="preserve">Table </w:t>
      </w:r>
      <w:r w:rsidR="00230854">
        <w:t>6.3</w:t>
      </w:r>
      <w:r w:rsidR="00E60C1F">
        <w:t>6</w:t>
      </w:r>
      <w:r w:rsidR="00230854">
        <w:t xml:space="preserve">: </w:t>
      </w:r>
      <w:r w:rsidR="00230854" w:rsidRPr="00B732EB">
        <w:t>Revenue</w:t>
      </w:r>
      <w:r w:rsidR="00230854">
        <w:t xml:space="preserve"> from revised tariff approved by the Commission for FY </w:t>
      </w:r>
      <w:bookmarkEnd w:id="1015"/>
      <w:bookmarkEnd w:id="1016"/>
      <w:bookmarkEnd w:id="1017"/>
      <w:bookmarkEnd w:id="1018"/>
      <w:bookmarkEnd w:id="1019"/>
      <w:bookmarkEnd w:id="1020"/>
      <w:bookmarkEnd w:id="1021"/>
      <w:bookmarkEnd w:id="1022"/>
      <w:bookmarkEnd w:id="1023"/>
      <w:bookmarkEnd w:id="1024"/>
      <w:r w:rsidR="00E62331" w:rsidRPr="00E62331">
        <w:t>2015-16</w:t>
      </w:r>
      <w:bookmarkEnd w:id="1025"/>
    </w:p>
    <w:p w:rsidR="00810FD7" w:rsidRDefault="00810FD7">
      <w:pPr>
        <w:pStyle w:val="Title"/>
        <w:rPr>
          <w:i/>
          <w:iCs/>
          <w:sz w:val="22"/>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00"/>
        <w:gridCol w:w="3120"/>
        <w:gridCol w:w="1200"/>
        <w:gridCol w:w="1740"/>
        <w:gridCol w:w="1800"/>
      </w:tblGrid>
      <w:tr w:rsidR="00230854" w:rsidTr="00C823BF">
        <w:trPr>
          <w:cantSplit/>
        </w:trPr>
        <w:tc>
          <w:tcPr>
            <w:tcW w:w="600" w:type="dxa"/>
            <w:vMerge w:val="restart"/>
            <w:vAlign w:val="center"/>
          </w:tcPr>
          <w:p w:rsidR="00230854" w:rsidRDefault="00230854">
            <w:pPr>
              <w:jc w:val="center"/>
              <w:rPr>
                <w:rFonts w:ascii="Calibri" w:hAnsi="Calibri"/>
                <w:b/>
                <w:sz w:val="22"/>
                <w:szCs w:val="22"/>
              </w:rPr>
            </w:pPr>
            <w:r>
              <w:rPr>
                <w:rFonts w:ascii="Calibri" w:hAnsi="Calibri"/>
                <w:b/>
                <w:sz w:val="22"/>
                <w:szCs w:val="22"/>
              </w:rPr>
              <w:t>SI.</w:t>
            </w:r>
          </w:p>
          <w:p w:rsidR="00230854" w:rsidRDefault="00230854">
            <w:pPr>
              <w:jc w:val="center"/>
              <w:rPr>
                <w:rFonts w:ascii="Calibri" w:hAnsi="Calibri"/>
                <w:b/>
                <w:sz w:val="22"/>
                <w:szCs w:val="22"/>
              </w:rPr>
            </w:pPr>
            <w:r>
              <w:rPr>
                <w:rFonts w:ascii="Calibri" w:hAnsi="Calibri"/>
                <w:b/>
                <w:sz w:val="22"/>
                <w:szCs w:val="22"/>
              </w:rPr>
              <w:t>No.</w:t>
            </w:r>
          </w:p>
        </w:tc>
        <w:tc>
          <w:tcPr>
            <w:tcW w:w="3120" w:type="dxa"/>
            <w:vMerge w:val="restart"/>
            <w:vAlign w:val="center"/>
          </w:tcPr>
          <w:p w:rsidR="00230854" w:rsidRDefault="00230854">
            <w:pPr>
              <w:pStyle w:val="Heading5"/>
            </w:pPr>
            <w:r>
              <w:t>Category</w:t>
            </w:r>
          </w:p>
        </w:tc>
        <w:tc>
          <w:tcPr>
            <w:tcW w:w="1200" w:type="dxa"/>
            <w:vMerge w:val="restart"/>
            <w:vAlign w:val="center"/>
          </w:tcPr>
          <w:p w:rsidR="00230854" w:rsidRDefault="00230854">
            <w:pPr>
              <w:jc w:val="center"/>
              <w:rPr>
                <w:rFonts w:ascii="Calibri" w:hAnsi="Calibri"/>
                <w:b/>
                <w:sz w:val="22"/>
                <w:szCs w:val="22"/>
              </w:rPr>
            </w:pPr>
            <w:r>
              <w:rPr>
                <w:rFonts w:ascii="Calibri" w:hAnsi="Calibri"/>
                <w:b/>
                <w:sz w:val="22"/>
                <w:szCs w:val="22"/>
              </w:rPr>
              <w:t>Sales</w:t>
            </w:r>
          </w:p>
          <w:p w:rsidR="00230854" w:rsidRDefault="00230854">
            <w:pPr>
              <w:jc w:val="center"/>
              <w:rPr>
                <w:rFonts w:ascii="Calibri" w:hAnsi="Calibri"/>
                <w:b/>
                <w:sz w:val="22"/>
                <w:szCs w:val="22"/>
              </w:rPr>
            </w:pPr>
            <w:r>
              <w:rPr>
                <w:rFonts w:ascii="Calibri" w:hAnsi="Calibri"/>
                <w:b/>
                <w:sz w:val="22"/>
                <w:szCs w:val="22"/>
              </w:rPr>
              <w:t>(MU)</w:t>
            </w:r>
          </w:p>
        </w:tc>
        <w:tc>
          <w:tcPr>
            <w:tcW w:w="3540" w:type="dxa"/>
            <w:gridSpan w:val="2"/>
            <w:vAlign w:val="center"/>
          </w:tcPr>
          <w:p w:rsidR="00230854" w:rsidRDefault="00230854">
            <w:pPr>
              <w:jc w:val="center"/>
              <w:rPr>
                <w:rFonts w:ascii="Calibri" w:hAnsi="Calibri"/>
                <w:b/>
                <w:sz w:val="22"/>
                <w:szCs w:val="22"/>
              </w:rPr>
            </w:pPr>
            <w:r>
              <w:rPr>
                <w:rFonts w:ascii="Calibri" w:hAnsi="Calibri"/>
                <w:b/>
                <w:sz w:val="22"/>
                <w:szCs w:val="22"/>
              </w:rPr>
              <w:t>Revenue from revised tariff</w:t>
            </w:r>
          </w:p>
        </w:tc>
      </w:tr>
      <w:tr w:rsidR="00230854" w:rsidTr="00C823BF">
        <w:trPr>
          <w:cantSplit/>
        </w:trPr>
        <w:tc>
          <w:tcPr>
            <w:tcW w:w="600" w:type="dxa"/>
            <w:vMerge/>
          </w:tcPr>
          <w:p w:rsidR="00230854" w:rsidRDefault="00230854">
            <w:pPr>
              <w:jc w:val="center"/>
              <w:rPr>
                <w:rFonts w:ascii="Calibri" w:hAnsi="Calibri"/>
                <w:b/>
                <w:sz w:val="22"/>
                <w:szCs w:val="22"/>
              </w:rPr>
            </w:pPr>
          </w:p>
        </w:tc>
        <w:tc>
          <w:tcPr>
            <w:tcW w:w="3120" w:type="dxa"/>
            <w:vMerge/>
          </w:tcPr>
          <w:p w:rsidR="00230854" w:rsidRDefault="00230854">
            <w:pPr>
              <w:jc w:val="center"/>
              <w:rPr>
                <w:rFonts w:ascii="Calibri" w:hAnsi="Calibri"/>
                <w:b/>
                <w:sz w:val="22"/>
                <w:szCs w:val="22"/>
              </w:rPr>
            </w:pPr>
          </w:p>
        </w:tc>
        <w:tc>
          <w:tcPr>
            <w:tcW w:w="1200" w:type="dxa"/>
            <w:vMerge/>
          </w:tcPr>
          <w:p w:rsidR="00230854" w:rsidRDefault="00230854">
            <w:pPr>
              <w:jc w:val="center"/>
              <w:rPr>
                <w:rFonts w:ascii="Calibri" w:hAnsi="Calibri"/>
                <w:b/>
                <w:sz w:val="22"/>
                <w:szCs w:val="22"/>
              </w:rPr>
            </w:pPr>
          </w:p>
        </w:tc>
        <w:tc>
          <w:tcPr>
            <w:tcW w:w="1740" w:type="dxa"/>
          </w:tcPr>
          <w:p w:rsidR="00230854" w:rsidRDefault="00230854">
            <w:pPr>
              <w:jc w:val="center"/>
              <w:rPr>
                <w:rFonts w:ascii="Calibri" w:hAnsi="Calibri"/>
                <w:b/>
                <w:sz w:val="22"/>
                <w:szCs w:val="22"/>
              </w:rPr>
            </w:pPr>
            <w:r>
              <w:rPr>
                <w:rFonts w:ascii="Calibri" w:hAnsi="Calibri"/>
                <w:b/>
                <w:sz w:val="22"/>
                <w:szCs w:val="22"/>
              </w:rPr>
              <w:t>Average Revised Tariff</w:t>
            </w:r>
          </w:p>
          <w:p w:rsidR="00230854" w:rsidRDefault="00230854">
            <w:pPr>
              <w:jc w:val="center"/>
              <w:rPr>
                <w:rFonts w:ascii="Calibri" w:hAnsi="Calibri"/>
                <w:b/>
                <w:sz w:val="22"/>
                <w:szCs w:val="22"/>
              </w:rPr>
            </w:pPr>
            <w:r>
              <w:rPr>
                <w:rFonts w:ascii="Calibri" w:hAnsi="Calibri"/>
                <w:b/>
                <w:sz w:val="22"/>
                <w:szCs w:val="22"/>
              </w:rPr>
              <w:t>(Rs./kWh)</w:t>
            </w:r>
          </w:p>
        </w:tc>
        <w:tc>
          <w:tcPr>
            <w:tcW w:w="1800" w:type="dxa"/>
          </w:tcPr>
          <w:p w:rsidR="00230854" w:rsidRDefault="00230854">
            <w:pPr>
              <w:jc w:val="center"/>
              <w:rPr>
                <w:rFonts w:ascii="Calibri" w:hAnsi="Calibri"/>
                <w:b/>
                <w:sz w:val="22"/>
                <w:szCs w:val="22"/>
              </w:rPr>
            </w:pPr>
            <w:r>
              <w:rPr>
                <w:rFonts w:ascii="Calibri" w:hAnsi="Calibri"/>
                <w:b/>
                <w:sz w:val="22"/>
                <w:szCs w:val="22"/>
              </w:rPr>
              <w:t>Revenue</w:t>
            </w:r>
          </w:p>
          <w:p w:rsidR="00230854" w:rsidRDefault="00230854">
            <w:pPr>
              <w:jc w:val="center"/>
              <w:rPr>
                <w:rFonts w:ascii="Calibri" w:hAnsi="Calibri"/>
                <w:b/>
                <w:sz w:val="22"/>
                <w:szCs w:val="22"/>
              </w:rPr>
            </w:pPr>
            <w:r>
              <w:rPr>
                <w:rFonts w:ascii="Calibri" w:hAnsi="Calibri"/>
                <w:b/>
                <w:sz w:val="22"/>
                <w:szCs w:val="22"/>
              </w:rPr>
              <w:t>(Rs/crore)</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1</w:t>
            </w:r>
          </w:p>
        </w:tc>
        <w:tc>
          <w:tcPr>
            <w:tcW w:w="3120" w:type="dxa"/>
          </w:tcPr>
          <w:p w:rsidR="00230854" w:rsidRDefault="00230854">
            <w:pPr>
              <w:jc w:val="both"/>
              <w:rPr>
                <w:rFonts w:ascii="Calibri" w:hAnsi="Calibri"/>
                <w:sz w:val="22"/>
                <w:szCs w:val="22"/>
              </w:rPr>
            </w:pPr>
            <w:r>
              <w:rPr>
                <w:rFonts w:ascii="Calibri" w:hAnsi="Calibri"/>
                <w:sz w:val="22"/>
                <w:szCs w:val="22"/>
              </w:rPr>
              <w:t>Domestic</w:t>
            </w:r>
          </w:p>
        </w:tc>
        <w:tc>
          <w:tcPr>
            <w:tcW w:w="1200" w:type="dxa"/>
          </w:tcPr>
          <w:p w:rsidR="00230854" w:rsidRDefault="002F317B">
            <w:pPr>
              <w:jc w:val="center"/>
              <w:rPr>
                <w:rFonts w:ascii="Calibri" w:hAnsi="Calibri"/>
                <w:sz w:val="22"/>
                <w:szCs w:val="22"/>
              </w:rPr>
            </w:pPr>
            <w:r>
              <w:rPr>
                <w:rFonts w:ascii="Calibri" w:hAnsi="Calibri"/>
                <w:sz w:val="22"/>
                <w:szCs w:val="22"/>
              </w:rPr>
              <w:t>343</w:t>
            </w:r>
          </w:p>
        </w:tc>
        <w:tc>
          <w:tcPr>
            <w:tcW w:w="1740" w:type="dxa"/>
          </w:tcPr>
          <w:p w:rsidR="00230854" w:rsidRDefault="00C53A5A">
            <w:pPr>
              <w:jc w:val="center"/>
              <w:rPr>
                <w:rFonts w:ascii="Calibri" w:hAnsi="Calibri"/>
                <w:sz w:val="22"/>
                <w:szCs w:val="22"/>
              </w:rPr>
            </w:pPr>
            <w:r>
              <w:rPr>
                <w:rFonts w:ascii="Calibri" w:hAnsi="Calibri"/>
                <w:sz w:val="22"/>
                <w:szCs w:val="22"/>
              </w:rPr>
              <w:t>4.28</w:t>
            </w:r>
          </w:p>
        </w:tc>
        <w:tc>
          <w:tcPr>
            <w:tcW w:w="1800" w:type="dxa"/>
          </w:tcPr>
          <w:p w:rsidR="00230854" w:rsidRDefault="00C53A5A">
            <w:pPr>
              <w:jc w:val="center"/>
              <w:rPr>
                <w:rFonts w:ascii="Calibri" w:hAnsi="Calibri"/>
                <w:sz w:val="22"/>
                <w:szCs w:val="22"/>
              </w:rPr>
            </w:pPr>
            <w:r>
              <w:rPr>
                <w:rFonts w:ascii="Calibri" w:hAnsi="Calibri"/>
                <w:sz w:val="22"/>
                <w:szCs w:val="22"/>
              </w:rPr>
              <w:t>146.66</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2</w:t>
            </w:r>
          </w:p>
        </w:tc>
        <w:tc>
          <w:tcPr>
            <w:tcW w:w="3120" w:type="dxa"/>
          </w:tcPr>
          <w:p w:rsidR="00230854" w:rsidRDefault="00230854">
            <w:pPr>
              <w:jc w:val="both"/>
              <w:rPr>
                <w:rFonts w:ascii="Calibri" w:hAnsi="Calibri"/>
                <w:sz w:val="22"/>
                <w:szCs w:val="22"/>
              </w:rPr>
            </w:pPr>
            <w:r>
              <w:rPr>
                <w:rFonts w:ascii="Calibri" w:hAnsi="Calibri"/>
                <w:sz w:val="22"/>
                <w:szCs w:val="22"/>
              </w:rPr>
              <w:t>Commercial</w:t>
            </w:r>
          </w:p>
        </w:tc>
        <w:tc>
          <w:tcPr>
            <w:tcW w:w="1200" w:type="dxa"/>
          </w:tcPr>
          <w:p w:rsidR="00230854" w:rsidRDefault="002F317B">
            <w:pPr>
              <w:jc w:val="center"/>
              <w:rPr>
                <w:rFonts w:ascii="Calibri" w:hAnsi="Calibri"/>
                <w:sz w:val="22"/>
                <w:szCs w:val="22"/>
              </w:rPr>
            </w:pPr>
            <w:r>
              <w:rPr>
                <w:rFonts w:ascii="Calibri" w:hAnsi="Calibri"/>
                <w:sz w:val="22"/>
                <w:szCs w:val="22"/>
              </w:rPr>
              <w:t>74</w:t>
            </w:r>
          </w:p>
        </w:tc>
        <w:tc>
          <w:tcPr>
            <w:tcW w:w="1740" w:type="dxa"/>
          </w:tcPr>
          <w:p w:rsidR="00230854" w:rsidRDefault="00C53A5A">
            <w:pPr>
              <w:jc w:val="center"/>
              <w:rPr>
                <w:rFonts w:ascii="Calibri" w:hAnsi="Calibri"/>
                <w:sz w:val="22"/>
                <w:szCs w:val="22"/>
              </w:rPr>
            </w:pPr>
            <w:r>
              <w:rPr>
                <w:rFonts w:ascii="Calibri" w:hAnsi="Calibri"/>
                <w:sz w:val="22"/>
                <w:szCs w:val="22"/>
              </w:rPr>
              <w:t>6.24</w:t>
            </w:r>
          </w:p>
        </w:tc>
        <w:tc>
          <w:tcPr>
            <w:tcW w:w="1800" w:type="dxa"/>
          </w:tcPr>
          <w:p w:rsidR="00230854" w:rsidRDefault="00C53A5A">
            <w:pPr>
              <w:jc w:val="center"/>
              <w:rPr>
                <w:rFonts w:ascii="Calibri" w:hAnsi="Calibri"/>
                <w:sz w:val="22"/>
                <w:szCs w:val="22"/>
              </w:rPr>
            </w:pPr>
            <w:r>
              <w:rPr>
                <w:rFonts w:ascii="Calibri" w:hAnsi="Calibri"/>
                <w:sz w:val="22"/>
                <w:szCs w:val="22"/>
              </w:rPr>
              <w:t>46.19</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3</w:t>
            </w:r>
          </w:p>
        </w:tc>
        <w:tc>
          <w:tcPr>
            <w:tcW w:w="3120" w:type="dxa"/>
          </w:tcPr>
          <w:p w:rsidR="00230854" w:rsidRDefault="00230854">
            <w:pPr>
              <w:jc w:val="both"/>
              <w:rPr>
                <w:rFonts w:ascii="Calibri" w:hAnsi="Calibri"/>
                <w:sz w:val="22"/>
                <w:szCs w:val="22"/>
              </w:rPr>
            </w:pPr>
            <w:r>
              <w:rPr>
                <w:rFonts w:ascii="Calibri" w:hAnsi="Calibri"/>
                <w:sz w:val="22"/>
                <w:szCs w:val="22"/>
              </w:rPr>
              <w:t>Industrial</w:t>
            </w:r>
          </w:p>
        </w:tc>
        <w:tc>
          <w:tcPr>
            <w:tcW w:w="1200" w:type="dxa"/>
          </w:tcPr>
          <w:p w:rsidR="00230854" w:rsidRDefault="002F317B">
            <w:pPr>
              <w:jc w:val="center"/>
              <w:rPr>
                <w:rFonts w:ascii="Calibri" w:hAnsi="Calibri"/>
                <w:sz w:val="22"/>
                <w:szCs w:val="22"/>
              </w:rPr>
            </w:pPr>
            <w:r>
              <w:rPr>
                <w:rFonts w:ascii="Calibri" w:hAnsi="Calibri"/>
                <w:sz w:val="22"/>
                <w:szCs w:val="22"/>
              </w:rPr>
              <w:t>44</w:t>
            </w:r>
          </w:p>
        </w:tc>
        <w:tc>
          <w:tcPr>
            <w:tcW w:w="1740" w:type="dxa"/>
          </w:tcPr>
          <w:p w:rsidR="00230854" w:rsidRDefault="00C53A5A">
            <w:pPr>
              <w:jc w:val="center"/>
              <w:rPr>
                <w:rFonts w:ascii="Calibri" w:hAnsi="Calibri"/>
                <w:sz w:val="22"/>
                <w:szCs w:val="22"/>
              </w:rPr>
            </w:pPr>
            <w:r>
              <w:rPr>
                <w:rFonts w:ascii="Calibri" w:hAnsi="Calibri"/>
                <w:sz w:val="22"/>
                <w:szCs w:val="22"/>
              </w:rPr>
              <w:t>4.96</w:t>
            </w:r>
          </w:p>
        </w:tc>
        <w:tc>
          <w:tcPr>
            <w:tcW w:w="1800" w:type="dxa"/>
          </w:tcPr>
          <w:p w:rsidR="00230854" w:rsidRDefault="00C53A5A">
            <w:pPr>
              <w:jc w:val="center"/>
              <w:rPr>
                <w:rFonts w:ascii="Calibri" w:hAnsi="Calibri"/>
                <w:sz w:val="22"/>
                <w:szCs w:val="22"/>
              </w:rPr>
            </w:pPr>
            <w:r>
              <w:rPr>
                <w:rFonts w:ascii="Calibri" w:hAnsi="Calibri"/>
                <w:sz w:val="22"/>
                <w:szCs w:val="22"/>
              </w:rPr>
              <w:t>21.84</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4</w:t>
            </w:r>
          </w:p>
        </w:tc>
        <w:tc>
          <w:tcPr>
            <w:tcW w:w="3120" w:type="dxa"/>
          </w:tcPr>
          <w:p w:rsidR="00230854" w:rsidRDefault="00230854">
            <w:pPr>
              <w:jc w:val="both"/>
              <w:rPr>
                <w:rFonts w:ascii="Calibri" w:hAnsi="Calibri"/>
                <w:sz w:val="22"/>
                <w:szCs w:val="22"/>
              </w:rPr>
            </w:pPr>
            <w:r>
              <w:rPr>
                <w:rFonts w:ascii="Calibri" w:hAnsi="Calibri"/>
                <w:sz w:val="22"/>
                <w:szCs w:val="22"/>
              </w:rPr>
              <w:t>Public lighting*</w:t>
            </w:r>
          </w:p>
        </w:tc>
        <w:tc>
          <w:tcPr>
            <w:tcW w:w="1200" w:type="dxa"/>
          </w:tcPr>
          <w:p w:rsidR="00230854" w:rsidRDefault="002F317B">
            <w:pPr>
              <w:jc w:val="center"/>
              <w:rPr>
                <w:rFonts w:ascii="Calibri" w:hAnsi="Calibri"/>
                <w:sz w:val="22"/>
                <w:szCs w:val="22"/>
              </w:rPr>
            </w:pPr>
            <w:r>
              <w:rPr>
                <w:rFonts w:ascii="Calibri" w:hAnsi="Calibri"/>
                <w:sz w:val="22"/>
                <w:szCs w:val="22"/>
              </w:rPr>
              <w:t>5</w:t>
            </w:r>
          </w:p>
        </w:tc>
        <w:tc>
          <w:tcPr>
            <w:tcW w:w="1740" w:type="dxa"/>
          </w:tcPr>
          <w:p w:rsidR="00230854" w:rsidRDefault="001A0E0E">
            <w:pPr>
              <w:jc w:val="center"/>
              <w:rPr>
                <w:rFonts w:ascii="Calibri" w:hAnsi="Calibri"/>
                <w:sz w:val="22"/>
                <w:szCs w:val="22"/>
              </w:rPr>
            </w:pPr>
            <w:r>
              <w:rPr>
                <w:rFonts w:ascii="Calibri" w:hAnsi="Calibri"/>
                <w:sz w:val="22"/>
                <w:szCs w:val="22"/>
              </w:rPr>
              <w:t>*</w:t>
            </w:r>
            <w:r w:rsidR="00C53A5A">
              <w:rPr>
                <w:rFonts w:ascii="Calibri" w:hAnsi="Calibri"/>
                <w:sz w:val="22"/>
                <w:szCs w:val="22"/>
              </w:rPr>
              <w:t>3.10</w:t>
            </w:r>
          </w:p>
        </w:tc>
        <w:tc>
          <w:tcPr>
            <w:tcW w:w="1800" w:type="dxa"/>
          </w:tcPr>
          <w:p w:rsidR="00230854" w:rsidRDefault="00C53A5A">
            <w:pPr>
              <w:jc w:val="center"/>
              <w:rPr>
                <w:rFonts w:ascii="Calibri" w:hAnsi="Calibri"/>
                <w:sz w:val="22"/>
                <w:szCs w:val="22"/>
              </w:rPr>
            </w:pPr>
            <w:r>
              <w:rPr>
                <w:rFonts w:ascii="Calibri" w:hAnsi="Calibri"/>
                <w:sz w:val="22"/>
                <w:szCs w:val="22"/>
              </w:rPr>
              <w:t>1.55</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5</w:t>
            </w:r>
          </w:p>
        </w:tc>
        <w:tc>
          <w:tcPr>
            <w:tcW w:w="3120" w:type="dxa"/>
          </w:tcPr>
          <w:p w:rsidR="00230854" w:rsidRDefault="00230854">
            <w:pPr>
              <w:jc w:val="both"/>
              <w:rPr>
                <w:rFonts w:ascii="Calibri" w:hAnsi="Calibri"/>
                <w:sz w:val="22"/>
                <w:szCs w:val="22"/>
              </w:rPr>
            </w:pPr>
            <w:r>
              <w:rPr>
                <w:rFonts w:ascii="Calibri" w:hAnsi="Calibri"/>
                <w:sz w:val="22"/>
                <w:szCs w:val="22"/>
              </w:rPr>
              <w:t>Public water works &amp; sewage</w:t>
            </w:r>
          </w:p>
        </w:tc>
        <w:tc>
          <w:tcPr>
            <w:tcW w:w="1200" w:type="dxa"/>
          </w:tcPr>
          <w:p w:rsidR="00230854" w:rsidRDefault="002F317B">
            <w:pPr>
              <w:jc w:val="center"/>
              <w:rPr>
                <w:rFonts w:ascii="Calibri" w:hAnsi="Calibri"/>
                <w:sz w:val="22"/>
                <w:szCs w:val="22"/>
              </w:rPr>
            </w:pPr>
            <w:r>
              <w:rPr>
                <w:rFonts w:ascii="Calibri" w:hAnsi="Calibri"/>
                <w:sz w:val="22"/>
                <w:szCs w:val="22"/>
              </w:rPr>
              <w:t>4</w:t>
            </w:r>
          </w:p>
        </w:tc>
        <w:tc>
          <w:tcPr>
            <w:tcW w:w="1740" w:type="dxa"/>
          </w:tcPr>
          <w:p w:rsidR="00230854" w:rsidRDefault="001A0E0E">
            <w:pPr>
              <w:jc w:val="center"/>
              <w:rPr>
                <w:rFonts w:ascii="Calibri" w:hAnsi="Calibri"/>
                <w:sz w:val="22"/>
                <w:szCs w:val="22"/>
              </w:rPr>
            </w:pPr>
            <w:r>
              <w:rPr>
                <w:rFonts w:ascii="Calibri" w:hAnsi="Calibri"/>
                <w:sz w:val="22"/>
                <w:szCs w:val="22"/>
              </w:rPr>
              <w:t>5.60</w:t>
            </w:r>
          </w:p>
        </w:tc>
        <w:tc>
          <w:tcPr>
            <w:tcW w:w="1800" w:type="dxa"/>
          </w:tcPr>
          <w:p w:rsidR="00230854" w:rsidRDefault="001A0E0E">
            <w:pPr>
              <w:jc w:val="center"/>
              <w:rPr>
                <w:rFonts w:ascii="Calibri" w:hAnsi="Calibri"/>
                <w:sz w:val="22"/>
                <w:szCs w:val="22"/>
              </w:rPr>
            </w:pPr>
            <w:r>
              <w:rPr>
                <w:rFonts w:ascii="Calibri" w:hAnsi="Calibri"/>
                <w:sz w:val="22"/>
                <w:szCs w:val="22"/>
              </w:rPr>
              <w:t>2.24</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6</w:t>
            </w:r>
          </w:p>
        </w:tc>
        <w:tc>
          <w:tcPr>
            <w:tcW w:w="3120" w:type="dxa"/>
          </w:tcPr>
          <w:p w:rsidR="00230854" w:rsidRDefault="00230854">
            <w:pPr>
              <w:jc w:val="both"/>
              <w:rPr>
                <w:rFonts w:ascii="Calibri" w:hAnsi="Calibri"/>
                <w:sz w:val="22"/>
                <w:szCs w:val="22"/>
              </w:rPr>
            </w:pPr>
            <w:r>
              <w:rPr>
                <w:rFonts w:ascii="Calibri" w:hAnsi="Calibri"/>
                <w:sz w:val="22"/>
                <w:szCs w:val="22"/>
              </w:rPr>
              <w:t xml:space="preserve">Irrigation &amp; Agriculture </w:t>
            </w:r>
          </w:p>
        </w:tc>
        <w:tc>
          <w:tcPr>
            <w:tcW w:w="1200" w:type="dxa"/>
          </w:tcPr>
          <w:p w:rsidR="00230854" w:rsidRDefault="002F317B">
            <w:pPr>
              <w:jc w:val="center"/>
              <w:rPr>
                <w:rFonts w:ascii="Calibri" w:hAnsi="Calibri"/>
                <w:sz w:val="22"/>
                <w:szCs w:val="22"/>
              </w:rPr>
            </w:pPr>
            <w:r>
              <w:rPr>
                <w:rFonts w:ascii="Calibri" w:hAnsi="Calibri"/>
                <w:sz w:val="22"/>
                <w:szCs w:val="22"/>
              </w:rPr>
              <w:t>0.05</w:t>
            </w:r>
          </w:p>
        </w:tc>
        <w:tc>
          <w:tcPr>
            <w:tcW w:w="1740" w:type="dxa"/>
          </w:tcPr>
          <w:p w:rsidR="00230854" w:rsidRDefault="00C53A5A">
            <w:pPr>
              <w:jc w:val="center"/>
              <w:rPr>
                <w:rFonts w:ascii="Calibri" w:hAnsi="Calibri"/>
                <w:sz w:val="22"/>
                <w:szCs w:val="22"/>
              </w:rPr>
            </w:pPr>
            <w:r>
              <w:rPr>
                <w:rFonts w:ascii="Calibri" w:hAnsi="Calibri"/>
                <w:sz w:val="22"/>
                <w:szCs w:val="22"/>
              </w:rPr>
              <w:t>2.90</w:t>
            </w:r>
          </w:p>
        </w:tc>
        <w:tc>
          <w:tcPr>
            <w:tcW w:w="1800" w:type="dxa"/>
          </w:tcPr>
          <w:p w:rsidR="00230854" w:rsidRDefault="001A0E0E" w:rsidP="00C53A5A">
            <w:pPr>
              <w:jc w:val="center"/>
              <w:rPr>
                <w:rFonts w:ascii="Calibri" w:hAnsi="Calibri"/>
                <w:sz w:val="22"/>
                <w:szCs w:val="22"/>
              </w:rPr>
            </w:pPr>
            <w:r>
              <w:rPr>
                <w:rFonts w:ascii="Calibri" w:hAnsi="Calibri"/>
                <w:sz w:val="22"/>
                <w:szCs w:val="22"/>
              </w:rPr>
              <w:t>0.0</w:t>
            </w:r>
            <w:r w:rsidR="00C53A5A">
              <w:rPr>
                <w:rFonts w:ascii="Calibri" w:hAnsi="Calibri"/>
                <w:sz w:val="22"/>
                <w:szCs w:val="22"/>
              </w:rPr>
              <w:t>1</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7</w:t>
            </w:r>
          </w:p>
        </w:tc>
        <w:tc>
          <w:tcPr>
            <w:tcW w:w="3120" w:type="dxa"/>
          </w:tcPr>
          <w:p w:rsidR="00230854" w:rsidRDefault="00230854">
            <w:pPr>
              <w:jc w:val="both"/>
              <w:rPr>
                <w:rFonts w:ascii="Calibri" w:hAnsi="Calibri"/>
                <w:sz w:val="22"/>
                <w:szCs w:val="22"/>
              </w:rPr>
            </w:pPr>
            <w:r>
              <w:rPr>
                <w:rFonts w:ascii="Calibri" w:hAnsi="Calibri"/>
                <w:sz w:val="22"/>
                <w:szCs w:val="22"/>
              </w:rPr>
              <w:t>Bulk supply</w:t>
            </w:r>
          </w:p>
        </w:tc>
        <w:tc>
          <w:tcPr>
            <w:tcW w:w="1200" w:type="dxa"/>
          </w:tcPr>
          <w:p w:rsidR="00230854" w:rsidRDefault="002F317B">
            <w:pPr>
              <w:jc w:val="center"/>
              <w:rPr>
                <w:rFonts w:ascii="Calibri" w:hAnsi="Calibri"/>
                <w:sz w:val="22"/>
                <w:szCs w:val="22"/>
              </w:rPr>
            </w:pPr>
            <w:r>
              <w:rPr>
                <w:rFonts w:ascii="Calibri" w:hAnsi="Calibri"/>
                <w:sz w:val="22"/>
                <w:szCs w:val="22"/>
              </w:rPr>
              <w:t>8</w:t>
            </w:r>
            <w:r w:rsidR="001A6DB6">
              <w:rPr>
                <w:rFonts w:ascii="Calibri" w:hAnsi="Calibri"/>
                <w:sz w:val="22"/>
                <w:szCs w:val="22"/>
              </w:rPr>
              <w:t>7</w:t>
            </w:r>
          </w:p>
        </w:tc>
        <w:tc>
          <w:tcPr>
            <w:tcW w:w="1740" w:type="dxa"/>
          </w:tcPr>
          <w:p w:rsidR="00230854" w:rsidRDefault="001A0E0E">
            <w:pPr>
              <w:jc w:val="center"/>
              <w:rPr>
                <w:rFonts w:ascii="Calibri" w:hAnsi="Calibri"/>
                <w:sz w:val="22"/>
                <w:szCs w:val="22"/>
              </w:rPr>
            </w:pPr>
            <w:r>
              <w:rPr>
                <w:rFonts w:ascii="Calibri" w:hAnsi="Calibri"/>
                <w:sz w:val="22"/>
                <w:szCs w:val="22"/>
              </w:rPr>
              <w:t>5.90</w:t>
            </w:r>
          </w:p>
        </w:tc>
        <w:tc>
          <w:tcPr>
            <w:tcW w:w="1800" w:type="dxa"/>
          </w:tcPr>
          <w:p w:rsidR="00230854" w:rsidRDefault="001A6DB6">
            <w:pPr>
              <w:jc w:val="center"/>
              <w:rPr>
                <w:rFonts w:ascii="Calibri" w:hAnsi="Calibri"/>
                <w:sz w:val="22"/>
                <w:szCs w:val="22"/>
              </w:rPr>
            </w:pPr>
            <w:r>
              <w:rPr>
                <w:rFonts w:ascii="Calibri" w:hAnsi="Calibri"/>
                <w:sz w:val="22"/>
                <w:szCs w:val="22"/>
              </w:rPr>
              <w:t>51.33</w:t>
            </w:r>
          </w:p>
        </w:tc>
      </w:tr>
      <w:tr w:rsidR="00230854" w:rsidTr="00C823BF">
        <w:tc>
          <w:tcPr>
            <w:tcW w:w="600" w:type="dxa"/>
          </w:tcPr>
          <w:p w:rsidR="00230854" w:rsidRDefault="00230854">
            <w:pPr>
              <w:jc w:val="center"/>
              <w:rPr>
                <w:rFonts w:ascii="Calibri" w:hAnsi="Calibri"/>
                <w:sz w:val="22"/>
                <w:szCs w:val="22"/>
              </w:rPr>
            </w:pPr>
            <w:r>
              <w:rPr>
                <w:rFonts w:ascii="Calibri" w:hAnsi="Calibri"/>
                <w:sz w:val="22"/>
                <w:szCs w:val="22"/>
              </w:rPr>
              <w:t>8</w:t>
            </w:r>
          </w:p>
        </w:tc>
        <w:tc>
          <w:tcPr>
            <w:tcW w:w="3120" w:type="dxa"/>
          </w:tcPr>
          <w:p w:rsidR="00230854" w:rsidRDefault="001A6DB6">
            <w:pPr>
              <w:jc w:val="both"/>
              <w:rPr>
                <w:rFonts w:ascii="Calibri" w:hAnsi="Calibri"/>
                <w:sz w:val="22"/>
                <w:szCs w:val="22"/>
              </w:rPr>
            </w:pPr>
            <w:r>
              <w:rPr>
                <w:rFonts w:ascii="Calibri" w:hAnsi="Calibri"/>
                <w:sz w:val="22"/>
                <w:szCs w:val="22"/>
              </w:rPr>
              <w:t>Inter</w:t>
            </w:r>
            <w:r w:rsidR="00230854">
              <w:rPr>
                <w:rFonts w:ascii="Calibri" w:hAnsi="Calibri"/>
                <w:sz w:val="22"/>
                <w:szCs w:val="22"/>
              </w:rPr>
              <w:t xml:space="preserve"> State</w:t>
            </w:r>
          </w:p>
        </w:tc>
        <w:tc>
          <w:tcPr>
            <w:tcW w:w="1200" w:type="dxa"/>
          </w:tcPr>
          <w:p w:rsidR="00230854" w:rsidRDefault="002F317B">
            <w:pPr>
              <w:jc w:val="center"/>
              <w:rPr>
                <w:rFonts w:ascii="Calibri" w:hAnsi="Calibri"/>
                <w:sz w:val="22"/>
                <w:szCs w:val="22"/>
              </w:rPr>
            </w:pPr>
            <w:r>
              <w:rPr>
                <w:rFonts w:ascii="Calibri" w:hAnsi="Calibri"/>
                <w:sz w:val="22"/>
                <w:szCs w:val="22"/>
              </w:rPr>
              <w:t>0.45</w:t>
            </w:r>
          </w:p>
        </w:tc>
        <w:tc>
          <w:tcPr>
            <w:tcW w:w="1740" w:type="dxa"/>
          </w:tcPr>
          <w:p w:rsidR="00230854" w:rsidRDefault="001A0E0E">
            <w:pPr>
              <w:jc w:val="center"/>
              <w:rPr>
                <w:rFonts w:ascii="Calibri" w:hAnsi="Calibri"/>
                <w:sz w:val="22"/>
                <w:szCs w:val="22"/>
              </w:rPr>
            </w:pPr>
            <w:r>
              <w:rPr>
                <w:rFonts w:ascii="Calibri" w:hAnsi="Calibri"/>
                <w:sz w:val="22"/>
                <w:szCs w:val="22"/>
              </w:rPr>
              <w:t>5.90</w:t>
            </w:r>
          </w:p>
        </w:tc>
        <w:tc>
          <w:tcPr>
            <w:tcW w:w="1800" w:type="dxa"/>
          </w:tcPr>
          <w:p w:rsidR="00230854" w:rsidRDefault="001A0E0E">
            <w:pPr>
              <w:jc w:val="center"/>
              <w:rPr>
                <w:rFonts w:ascii="Calibri" w:hAnsi="Calibri"/>
                <w:sz w:val="22"/>
                <w:szCs w:val="22"/>
              </w:rPr>
            </w:pPr>
            <w:r>
              <w:rPr>
                <w:rFonts w:ascii="Calibri" w:hAnsi="Calibri"/>
                <w:sz w:val="22"/>
                <w:szCs w:val="22"/>
              </w:rPr>
              <w:t>0.27</w:t>
            </w:r>
          </w:p>
        </w:tc>
      </w:tr>
      <w:tr w:rsidR="001A6DB6" w:rsidTr="00C823BF">
        <w:tc>
          <w:tcPr>
            <w:tcW w:w="600" w:type="dxa"/>
          </w:tcPr>
          <w:p w:rsidR="001A6DB6" w:rsidRDefault="001A6DB6">
            <w:pPr>
              <w:jc w:val="center"/>
              <w:rPr>
                <w:rFonts w:ascii="Calibri" w:hAnsi="Calibri"/>
                <w:b/>
                <w:sz w:val="22"/>
                <w:szCs w:val="22"/>
              </w:rPr>
            </w:pPr>
            <w:r>
              <w:rPr>
                <w:rFonts w:ascii="Calibri" w:hAnsi="Calibri"/>
                <w:b/>
                <w:sz w:val="22"/>
                <w:szCs w:val="22"/>
              </w:rPr>
              <w:t>9</w:t>
            </w:r>
          </w:p>
        </w:tc>
        <w:tc>
          <w:tcPr>
            <w:tcW w:w="3120" w:type="dxa"/>
          </w:tcPr>
          <w:p w:rsidR="001A6DB6" w:rsidRDefault="001A6DB6" w:rsidP="00A32627">
            <w:pPr>
              <w:jc w:val="both"/>
              <w:rPr>
                <w:rFonts w:ascii="Calibri" w:hAnsi="Calibri"/>
                <w:b/>
                <w:sz w:val="22"/>
                <w:szCs w:val="22"/>
              </w:rPr>
            </w:pPr>
            <w:r>
              <w:rPr>
                <w:rFonts w:ascii="Calibri" w:hAnsi="Calibri"/>
                <w:b/>
                <w:sz w:val="22"/>
                <w:szCs w:val="22"/>
              </w:rPr>
              <w:t>Grand Total</w:t>
            </w:r>
          </w:p>
        </w:tc>
        <w:tc>
          <w:tcPr>
            <w:tcW w:w="1200" w:type="dxa"/>
          </w:tcPr>
          <w:p w:rsidR="001A6DB6" w:rsidRDefault="00126120">
            <w:pPr>
              <w:jc w:val="center"/>
              <w:rPr>
                <w:rFonts w:ascii="Calibri" w:hAnsi="Calibri"/>
                <w:b/>
                <w:sz w:val="22"/>
                <w:szCs w:val="22"/>
              </w:rPr>
            </w:pPr>
            <w:r>
              <w:rPr>
                <w:rFonts w:ascii="Calibri" w:hAnsi="Calibri"/>
                <w:b/>
                <w:sz w:val="22"/>
                <w:szCs w:val="22"/>
              </w:rPr>
              <w:fldChar w:fldCharType="begin"/>
            </w:r>
            <w:r w:rsidR="001A6DB6">
              <w:rPr>
                <w:rFonts w:ascii="Calibri" w:hAnsi="Calibri"/>
                <w:b/>
                <w:sz w:val="22"/>
                <w:szCs w:val="22"/>
              </w:rPr>
              <w:instrText xml:space="preserve"> =SUM(ABOVE) </w:instrText>
            </w:r>
            <w:r>
              <w:rPr>
                <w:rFonts w:ascii="Calibri" w:hAnsi="Calibri"/>
                <w:b/>
                <w:sz w:val="22"/>
                <w:szCs w:val="22"/>
              </w:rPr>
              <w:fldChar w:fldCharType="separate"/>
            </w:r>
            <w:r w:rsidR="001A6DB6">
              <w:rPr>
                <w:rFonts w:ascii="Calibri" w:hAnsi="Calibri"/>
                <w:b/>
                <w:noProof/>
                <w:sz w:val="22"/>
                <w:szCs w:val="22"/>
              </w:rPr>
              <w:t>557.5</w:t>
            </w:r>
            <w:r>
              <w:rPr>
                <w:rFonts w:ascii="Calibri" w:hAnsi="Calibri"/>
                <w:b/>
                <w:sz w:val="22"/>
                <w:szCs w:val="22"/>
              </w:rPr>
              <w:fldChar w:fldCharType="end"/>
            </w:r>
          </w:p>
        </w:tc>
        <w:tc>
          <w:tcPr>
            <w:tcW w:w="1740" w:type="dxa"/>
          </w:tcPr>
          <w:p w:rsidR="001A6DB6" w:rsidRDefault="001A6DB6">
            <w:pPr>
              <w:jc w:val="center"/>
              <w:rPr>
                <w:rFonts w:ascii="Calibri" w:hAnsi="Calibri"/>
                <w:b/>
                <w:sz w:val="22"/>
                <w:szCs w:val="22"/>
              </w:rPr>
            </w:pPr>
            <w:r>
              <w:rPr>
                <w:rFonts w:ascii="Calibri" w:hAnsi="Calibri"/>
                <w:b/>
                <w:sz w:val="22"/>
                <w:szCs w:val="22"/>
              </w:rPr>
              <w:t>4.92</w:t>
            </w:r>
          </w:p>
        </w:tc>
        <w:tc>
          <w:tcPr>
            <w:tcW w:w="1800" w:type="dxa"/>
          </w:tcPr>
          <w:p w:rsidR="001A6DB6" w:rsidRDefault="00126120">
            <w:pPr>
              <w:jc w:val="center"/>
              <w:rPr>
                <w:rFonts w:ascii="Calibri" w:hAnsi="Calibri"/>
                <w:b/>
                <w:sz w:val="22"/>
                <w:szCs w:val="22"/>
              </w:rPr>
            </w:pPr>
            <w:r>
              <w:rPr>
                <w:rFonts w:ascii="Calibri" w:hAnsi="Calibri"/>
                <w:b/>
                <w:sz w:val="22"/>
                <w:szCs w:val="22"/>
              </w:rPr>
              <w:fldChar w:fldCharType="begin"/>
            </w:r>
            <w:r w:rsidR="001A6DB6">
              <w:rPr>
                <w:rFonts w:ascii="Calibri" w:hAnsi="Calibri"/>
                <w:b/>
                <w:sz w:val="22"/>
                <w:szCs w:val="22"/>
              </w:rPr>
              <w:instrText xml:space="preserve"> =SUM(ABOVE) </w:instrText>
            </w:r>
            <w:r>
              <w:rPr>
                <w:rFonts w:ascii="Calibri" w:hAnsi="Calibri"/>
                <w:b/>
                <w:sz w:val="22"/>
                <w:szCs w:val="22"/>
              </w:rPr>
              <w:fldChar w:fldCharType="separate"/>
            </w:r>
            <w:r w:rsidR="00C53A5A">
              <w:rPr>
                <w:rFonts w:ascii="Calibri" w:hAnsi="Calibri"/>
                <w:b/>
                <w:noProof/>
                <w:sz w:val="22"/>
                <w:szCs w:val="22"/>
              </w:rPr>
              <w:t>270.09</w:t>
            </w:r>
            <w:r>
              <w:rPr>
                <w:rFonts w:ascii="Calibri" w:hAnsi="Calibri"/>
                <w:b/>
                <w:sz w:val="22"/>
                <w:szCs w:val="22"/>
              </w:rPr>
              <w:fldChar w:fldCharType="end"/>
            </w:r>
          </w:p>
        </w:tc>
      </w:tr>
    </w:tbl>
    <w:p w:rsidR="00230854" w:rsidRPr="001A0E0E" w:rsidRDefault="001A0E0E">
      <w:pPr>
        <w:jc w:val="both"/>
        <w:rPr>
          <w:rFonts w:ascii="Calibri" w:hAnsi="Calibri"/>
          <w:sz w:val="18"/>
          <w:szCs w:val="22"/>
        </w:rPr>
      </w:pPr>
      <w:r>
        <w:rPr>
          <w:rFonts w:ascii="Calibri" w:hAnsi="Calibri"/>
          <w:szCs w:val="22"/>
        </w:rPr>
        <w:tab/>
      </w:r>
      <w:r>
        <w:rPr>
          <w:rFonts w:ascii="Calibri" w:hAnsi="Calibri"/>
          <w:sz w:val="18"/>
          <w:szCs w:val="22"/>
        </w:rPr>
        <w:t>*To be recovered from consumers.</w:t>
      </w:r>
    </w:p>
    <w:p w:rsidR="001A0E0E" w:rsidRDefault="001A0E0E">
      <w:pPr>
        <w:jc w:val="both"/>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t>* Charges for public lighting have to be recovered from the consumers of domestic, commercial, industrial and bulk categories at the rates shown below:</w:t>
      </w:r>
    </w:p>
    <w:p w:rsidR="00230854" w:rsidRDefault="00230854">
      <w:pPr>
        <w:ind w:left="720"/>
        <w:jc w:val="both"/>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t>*Domestic</w:t>
      </w:r>
      <w:r>
        <w:rPr>
          <w:rFonts w:ascii="Calibri" w:hAnsi="Calibri"/>
          <w:szCs w:val="22"/>
        </w:rPr>
        <w:tab/>
        <w:t>Rs. 10 per connection / month</w:t>
      </w:r>
    </w:p>
    <w:p w:rsidR="00230854" w:rsidRDefault="00230854">
      <w:pPr>
        <w:spacing w:line="360" w:lineRule="auto"/>
        <w:ind w:left="720"/>
        <w:jc w:val="both"/>
        <w:rPr>
          <w:rFonts w:ascii="Calibri" w:hAnsi="Calibri"/>
          <w:szCs w:val="22"/>
        </w:rPr>
      </w:pPr>
      <w:r>
        <w:rPr>
          <w:rFonts w:ascii="Calibri" w:hAnsi="Calibri"/>
          <w:szCs w:val="22"/>
        </w:rPr>
        <w:t>*Commercial Rs. 15 per connection / month</w:t>
      </w:r>
    </w:p>
    <w:p w:rsidR="00230854" w:rsidRDefault="00230854">
      <w:pPr>
        <w:spacing w:line="360" w:lineRule="auto"/>
        <w:ind w:left="720"/>
        <w:jc w:val="both"/>
        <w:rPr>
          <w:rFonts w:ascii="Calibri" w:hAnsi="Calibri"/>
          <w:szCs w:val="22"/>
        </w:rPr>
      </w:pPr>
      <w:r>
        <w:rPr>
          <w:rFonts w:ascii="Calibri" w:hAnsi="Calibri"/>
          <w:szCs w:val="22"/>
        </w:rPr>
        <w:t>*Industrial</w:t>
      </w:r>
      <w:r>
        <w:rPr>
          <w:rFonts w:ascii="Calibri" w:hAnsi="Calibri"/>
          <w:szCs w:val="22"/>
        </w:rPr>
        <w:tab/>
        <w:t>Rs. 20 per connection / month</w:t>
      </w:r>
    </w:p>
    <w:p w:rsidR="00230854" w:rsidRDefault="00230854">
      <w:pPr>
        <w:spacing w:line="360" w:lineRule="auto"/>
        <w:ind w:left="720"/>
        <w:jc w:val="both"/>
        <w:rPr>
          <w:rFonts w:ascii="Calibri" w:hAnsi="Calibri"/>
          <w:szCs w:val="22"/>
        </w:rPr>
      </w:pPr>
      <w:r>
        <w:rPr>
          <w:rFonts w:ascii="Calibri" w:hAnsi="Calibri"/>
          <w:szCs w:val="22"/>
        </w:rPr>
        <w:t>*Bulk Supply</w:t>
      </w:r>
      <w:r>
        <w:rPr>
          <w:rFonts w:ascii="Calibri" w:hAnsi="Calibri"/>
          <w:szCs w:val="22"/>
        </w:rPr>
        <w:tab/>
        <w:t>Rs. 25 per connection / month</w:t>
      </w:r>
    </w:p>
    <w:p w:rsidR="00230854" w:rsidRDefault="00230854">
      <w:pPr>
        <w:ind w:left="720"/>
        <w:jc w:val="both"/>
        <w:rPr>
          <w:rFonts w:ascii="Calibri" w:hAnsi="Calibri"/>
          <w:szCs w:val="22"/>
        </w:rPr>
      </w:pPr>
    </w:p>
    <w:p w:rsidR="00230854" w:rsidRDefault="00230854">
      <w:pPr>
        <w:pStyle w:val="BodyTextIndent3"/>
        <w:rPr>
          <w:rFonts w:ascii="Calibri" w:hAnsi="Calibri"/>
          <w:bCs w:val="0"/>
          <w:sz w:val="24"/>
        </w:rPr>
      </w:pPr>
      <w:r>
        <w:rPr>
          <w:rFonts w:ascii="Calibri" w:hAnsi="Calibri"/>
          <w:bCs w:val="0"/>
          <w:sz w:val="24"/>
        </w:rPr>
        <w:t xml:space="preserve">The Commission accordingly approves revenue from revised tariffs at </w:t>
      </w:r>
      <w:r w:rsidR="00756B1F">
        <w:rPr>
          <w:rFonts w:ascii="Calibri" w:hAnsi="Calibri"/>
          <w:bCs w:val="0"/>
          <w:sz w:val="24"/>
        </w:rPr>
        <w:t xml:space="preserve">                </w:t>
      </w:r>
      <w:r w:rsidR="00115A60">
        <w:rPr>
          <w:rFonts w:ascii="Calibri" w:hAnsi="Calibri"/>
          <w:bCs w:val="0"/>
          <w:sz w:val="24"/>
        </w:rPr>
        <w:t xml:space="preserve">         Rs.</w:t>
      </w:r>
      <w:r w:rsidR="007169CA">
        <w:rPr>
          <w:rFonts w:ascii="Calibri" w:hAnsi="Calibri"/>
          <w:bCs w:val="0"/>
          <w:sz w:val="24"/>
        </w:rPr>
        <w:t xml:space="preserve"> </w:t>
      </w:r>
      <w:r w:rsidR="001A6DB6">
        <w:rPr>
          <w:rFonts w:ascii="Calibri" w:hAnsi="Calibri"/>
          <w:bCs w:val="0"/>
          <w:sz w:val="24"/>
        </w:rPr>
        <w:t>27</w:t>
      </w:r>
      <w:r w:rsidR="00C53A5A">
        <w:rPr>
          <w:rFonts w:ascii="Calibri" w:hAnsi="Calibri"/>
          <w:bCs w:val="0"/>
          <w:sz w:val="24"/>
        </w:rPr>
        <w:t>0.09</w:t>
      </w:r>
      <w:r w:rsidR="007169CA">
        <w:rPr>
          <w:rFonts w:ascii="Calibri" w:hAnsi="Calibri"/>
          <w:bCs w:val="0"/>
          <w:sz w:val="24"/>
        </w:rPr>
        <w:t xml:space="preserve"> </w:t>
      </w:r>
      <w:r>
        <w:rPr>
          <w:rFonts w:ascii="Calibri" w:hAnsi="Calibri"/>
          <w:bCs w:val="0"/>
          <w:sz w:val="24"/>
        </w:rPr>
        <w:t xml:space="preserve">crore with the sale of </w:t>
      </w:r>
      <w:r w:rsidR="00C55B96">
        <w:rPr>
          <w:rFonts w:ascii="Calibri" w:hAnsi="Calibri"/>
          <w:bCs w:val="0"/>
          <w:sz w:val="24"/>
        </w:rPr>
        <w:t>557.50</w:t>
      </w:r>
      <w:r>
        <w:rPr>
          <w:rFonts w:ascii="Calibri" w:hAnsi="Calibri"/>
          <w:bCs w:val="0"/>
          <w:sz w:val="24"/>
        </w:rPr>
        <w:t xml:space="preserve"> MU. This compares with the revenue of </w:t>
      </w:r>
      <w:r w:rsidR="00115A60">
        <w:rPr>
          <w:rFonts w:ascii="Calibri" w:hAnsi="Calibri"/>
          <w:bCs w:val="0"/>
          <w:sz w:val="24"/>
        </w:rPr>
        <w:t xml:space="preserve">       </w:t>
      </w:r>
      <w:r>
        <w:rPr>
          <w:rFonts w:ascii="Calibri" w:hAnsi="Calibri"/>
          <w:bCs w:val="0"/>
          <w:sz w:val="24"/>
        </w:rPr>
        <w:lastRenderedPageBreak/>
        <w:t>Rs.</w:t>
      </w:r>
      <w:r w:rsidR="007169CA">
        <w:rPr>
          <w:rFonts w:ascii="Calibri" w:hAnsi="Calibri"/>
          <w:bCs w:val="0"/>
          <w:sz w:val="24"/>
        </w:rPr>
        <w:t xml:space="preserve"> </w:t>
      </w:r>
      <w:r w:rsidR="0071697D">
        <w:rPr>
          <w:rFonts w:ascii="Calibri" w:hAnsi="Calibri"/>
          <w:bCs w:val="0"/>
          <w:sz w:val="24"/>
        </w:rPr>
        <w:t>25</w:t>
      </w:r>
      <w:r w:rsidR="00C53A5A">
        <w:rPr>
          <w:rFonts w:ascii="Calibri" w:hAnsi="Calibri"/>
          <w:bCs w:val="0"/>
          <w:sz w:val="24"/>
        </w:rPr>
        <w:t>2</w:t>
      </w:r>
      <w:r w:rsidR="0071697D">
        <w:rPr>
          <w:rFonts w:ascii="Calibri" w:hAnsi="Calibri"/>
          <w:bCs w:val="0"/>
          <w:sz w:val="24"/>
        </w:rPr>
        <w:t>.</w:t>
      </w:r>
      <w:r w:rsidR="00C53A5A">
        <w:rPr>
          <w:rFonts w:ascii="Calibri" w:hAnsi="Calibri"/>
          <w:bCs w:val="0"/>
          <w:sz w:val="24"/>
        </w:rPr>
        <w:t>13</w:t>
      </w:r>
      <w:r w:rsidR="007169CA">
        <w:rPr>
          <w:rFonts w:ascii="Calibri" w:hAnsi="Calibri"/>
          <w:bCs w:val="0"/>
          <w:sz w:val="24"/>
        </w:rPr>
        <w:t xml:space="preserve"> </w:t>
      </w:r>
      <w:r>
        <w:rPr>
          <w:rFonts w:ascii="Calibri" w:hAnsi="Calibri"/>
          <w:bCs w:val="0"/>
          <w:sz w:val="24"/>
        </w:rPr>
        <w:t xml:space="preserve">crore at the existing tariff rates, the increase works out to </w:t>
      </w:r>
      <w:r w:rsidR="00756B1F">
        <w:rPr>
          <w:rFonts w:ascii="Calibri" w:hAnsi="Calibri"/>
          <w:bCs w:val="0"/>
          <w:sz w:val="24"/>
        </w:rPr>
        <w:t xml:space="preserve">         </w:t>
      </w:r>
      <w:r w:rsidR="00115A60">
        <w:rPr>
          <w:rFonts w:ascii="Calibri" w:hAnsi="Calibri"/>
          <w:bCs w:val="0"/>
          <w:sz w:val="24"/>
        </w:rPr>
        <w:t xml:space="preserve">                        </w:t>
      </w:r>
      <w:r>
        <w:rPr>
          <w:rFonts w:ascii="Calibri" w:hAnsi="Calibri"/>
          <w:bCs w:val="0"/>
          <w:sz w:val="24"/>
        </w:rPr>
        <w:t>Rs.</w:t>
      </w:r>
      <w:r w:rsidR="007169CA">
        <w:rPr>
          <w:rFonts w:ascii="Calibri" w:hAnsi="Calibri"/>
          <w:bCs w:val="0"/>
          <w:sz w:val="24"/>
        </w:rPr>
        <w:t xml:space="preserve"> </w:t>
      </w:r>
      <w:r w:rsidR="00C53A5A">
        <w:rPr>
          <w:rFonts w:ascii="Calibri" w:hAnsi="Calibri"/>
          <w:bCs w:val="0"/>
          <w:sz w:val="24"/>
        </w:rPr>
        <w:t>17.96</w:t>
      </w:r>
      <w:r w:rsidR="007169CA">
        <w:rPr>
          <w:rFonts w:ascii="Calibri" w:hAnsi="Calibri"/>
          <w:bCs w:val="0"/>
          <w:sz w:val="24"/>
        </w:rPr>
        <w:t xml:space="preserve"> </w:t>
      </w:r>
      <w:r>
        <w:rPr>
          <w:rFonts w:ascii="Calibri" w:hAnsi="Calibri"/>
          <w:bCs w:val="0"/>
          <w:sz w:val="24"/>
        </w:rPr>
        <w:t>crore.</w:t>
      </w:r>
    </w:p>
    <w:p w:rsidR="00230854" w:rsidRDefault="00230854">
      <w:pPr>
        <w:pStyle w:val="BodyTextIndent3"/>
        <w:spacing w:line="240" w:lineRule="auto"/>
        <w:rPr>
          <w:rFonts w:ascii="Calibri" w:hAnsi="Calibri"/>
          <w:bCs w:val="0"/>
          <w:sz w:val="24"/>
        </w:rPr>
      </w:pPr>
    </w:p>
    <w:p w:rsidR="00230854" w:rsidRDefault="00230854" w:rsidP="0065041C">
      <w:pPr>
        <w:pStyle w:val="Heading2"/>
        <w:numPr>
          <w:ilvl w:val="1"/>
          <w:numId w:val="26"/>
        </w:numPr>
        <w:tabs>
          <w:tab w:val="clear" w:pos="990"/>
        </w:tabs>
        <w:ind w:left="720"/>
      </w:pPr>
      <w:bookmarkStart w:id="1026" w:name="_Toc343778976"/>
      <w:bookmarkStart w:id="1027" w:name="_Toc383089933"/>
      <w:bookmarkStart w:id="1028" w:name="_Toc383091371"/>
      <w:bookmarkStart w:id="1029" w:name="_Toc407115537"/>
      <w:r>
        <w:t xml:space="preserve">Revised gap for FY </w:t>
      </w:r>
      <w:bookmarkEnd w:id="1026"/>
      <w:bookmarkEnd w:id="1027"/>
      <w:bookmarkEnd w:id="1028"/>
      <w:r w:rsidR="00E62331">
        <w:rPr>
          <w:szCs w:val="22"/>
        </w:rPr>
        <w:t>2015-16</w:t>
      </w:r>
      <w:bookmarkEnd w:id="1029"/>
    </w:p>
    <w:p w:rsidR="00230854" w:rsidRDefault="00230854">
      <w:pPr>
        <w:spacing w:line="360" w:lineRule="auto"/>
        <w:ind w:left="720"/>
        <w:jc w:val="both"/>
        <w:rPr>
          <w:rFonts w:ascii="Calibri" w:hAnsi="Calibri"/>
          <w:szCs w:val="22"/>
        </w:rPr>
      </w:pPr>
      <w:r>
        <w:rPr>
          <w:rFonts w:ascii="Calibri" w:hAnsi="Calibri"/>
          <w:szCs w:val="22"/>
        </w:rPr>
        <w:t xml:space="preserve">Taking into consideration of revised tariff, expected revenue from sale of power during FY </w:t>
      </w:r>
      <w:r w:rsidR="005C7831">
        <w:rPr>
          <w:rFonts w:ascii="Calibri" w:hAnsi="Calibri"/>
          <w:szCs w:val="22"/>
        </w:rPr>
        <w:t xml:space="preserve">2015-16 </w:t>
      </w:r>
      <w:r>
        <w:rPr>
          <w:rFonts w:ascii="Calibri" w:hAnsi="Calibri"/>
          <w:szCs w:val="22"/>
        </w:rPr>
        <w:t xml:space="preserve">has </w:t>
      </w:r>
      <w:r w:rsidR="00C53A5A">
        <w:rPr>
          <w:rFonts w:ascii="Calibri" w:hAnsi="Calibri"/>
          <w:szCs w:val="22"/>
        </w:rPr>
        <w:t xml:space="preserve">been </w:t>
      </w:r>
      <w:r>
        <w:rPr>
          <w:rFonts w:ascii="Calibri" w:hAnsi="Calibri"/>
          <w:szCs w:val="22"/>
        </w:rPr>
        <w:t xml:space="preserve">arrived at Rs. </w:t>
      </w:r>
      <w:r w:rsidR="00C53A5A">
        <w:rPr>
          <w:rFonts w:ascii="Calibri" w:hAnsi="Calibri"/>
          <w:szCs w:val="22"/>
        </w:rPr>
        <w:t>270.09</w:t>
      </w:r>
      <w:r w:rsidR="00611A07">
        <w:rPr>
          <w:rFonts w:ascii="Calibri" w:hAnsi="Calibri"/>
          <w:szCs w:val="22"/>
        </w:rPr>
        <w:t xml:space="preserve"> </w:t>
      </w:r>
      <w:r>
        <w:rPr>
          <w:rFonts w:ascii="Calibri" w:hAnsi="Calibri"/>
          <w:szCs w:val="22"/>
        </w:rPr>
        <w:t>crore</w:t>
      </w:r>
      <w:r w:rsidR="00EE28DE">
        <w:rPr>
          <w:rFonts w:ascii="Calibri" w:hAnsi="Calibri"/>
          <w:szCs w:val="22"/>
        </w:rPr>
        <w:t>.</w:t>
      </w:r>
      <w:r>
        <w:rPr>
          <w:rFonts w:ascii="Calibri" w:hAnsi="Calibri"/>
          <w:szCs w:val="22"/>
        </w:rPr>
        <w:t xml:space="preserve"> </w:t>
      </w:r>
      <w:r w:rsidR="00EE28DE">
        <w:rPr>
          <w:rFonts w:ascii="Calibri" w:hAnsi="Calibri"/>
          <w:szCs w:val="22"/>
        </w:rPr>
        <w:t>S</w:t>
      </w:r>
      <w:r w:rsidR="001746A1">
        <w:rPr>
          <w:rFonts w:ascii="Calibri" w:hAnsi="Calibri"/>
          <w:szCs w:val="22"/>
        </w:rPr>
        <w:t xml:space="preserve">o the revised gap shall be Rs. </w:t>
      </w:r>
      <w:r w:rsidR="00C53A5A">
        <w:rPr>
          <w:rFonts w:ascii="Calibri" w:hAnsi="Calibri"/>
          <w:szCs w:val="22"/>
        </w:rPr>
        <w:t>101.78</w:t>
      </w:r>
      <w:r w:rsidR="00B904DB">
        <w:rPr>
          <w:rFonts w:ascii="Calibri" w:hAnsi="Calibri"/>
          <w:szCs w:val="22"/>
        </w:rPr>
        <w:t xml:space="preserve"> </w:t>
      </w:r>
      <w:r w:rsidR="001746A1">
        <w:rPr>
          <w:rFonts w:ascii="Calibri" w:hAnsi="Calibri"/>
          <w:szCs w:val="22"/>
        </w:rPr>
        <w:t>crore</w:t>
      </w:r>
      <w:r w:rsidR="00611A07">
        <w:rPr>
          <w:rFonts w:ascii="Calibri" w:hAnsi="Calibri"/>
          <w:szCs w:val="22"/>
        </w:rPr>
        <w:t xml:space="preserve"> </w:t>
      </w:r>
      <w:r w:rsidR="001746A1">
        <w:rPr>
          <w:rFonts w:ascii="Calibri" w:hAnsi="Calibri"/>
          <w:szCs w:val="22"/>
        </w:rPr>
        <w:t>(</w:t>
      </w:r>
      <w:r w:rsidR="0071697D">
        <w:rPr>
          <w:rFonts w:ascii="Calibri" w:hAnsi="Calibri"/>
          <w:szCs w:val="22"/>
        </w:rPr>
        <w:t>11</w:t>
      </w:r>
      <w:r w:rsidR="00C53A5A">
        <w:rPr>
          <w:rFonts w:ascii="Calibri" w:hAnsi="Calibri"/>
          <w:szCs w:val="22"/>
        </w:rPr>
        <w:t>9.74 – 17.96</w:t>
      </w:r>
      <w:r w:rsidR="001746A1">
        <w:rPr>
          <w:rFonts w:ascii="Calibri" w:hAnsi="Calibri"/>
          <w:szCs w:val="22"/>
        </w:rPr>
        <w:t xml:space="preserve">) which is about </w:t>
      </w:r>
      <w:r w:rsidR="002F261A">
        <w:rPr>
          <w:rFonts w:ascii="Calibri" w:hAnsi="Calibri"/>
          <w:szCs w:val="22"/>
        </w:rPr>
        <w:t>2</w:t>
      </w:r>
      <w:r w:rsidR="00C53A5A">
        <w:rPr>
          <w:rFonts w:ascii="Calibri" w:hAnsi="Calibri"/>
          <w:szCs w:val="22"/>
        </w:rPr>
        <w:t>7.37%</w:t>
      </w:r>
      <w:r w:rsidR="001746A1">
        <w:rPr>
          <w:rFonts w:ascii="Calibri" w:hAnsi="Calibri"/>
          <w:szCs w:val="22"/>
        </w:rPr>
        <w:t xml:space="preserve"> of ARR.</w:t>
      </w:r>
    </w:p>
    <w:p w:rsidR="00230854" w:rsidRDefault="00230854">
      <w:pPr>
        <w:ind w:left="720"/>
        <w:jc w:val="both"/>
        <w:rPr>
          <w:rFonts w:ascii="Calibri" w:hAnsi="Calibri"/>
          <w:szCs w:val="16"/>
        </w:rPr>
      </w:pPr>
    </w:p>
    <w:p w:rsidR="00230854" w:rsidRDefault="00230854" w:rsidP="0065041C">
      <w:pPr>
        <w:pStyle w:val="Heading2"/>
        <w:numPr>
          <w:ilvl w:val="1"/>
          <w:numId w:val="26"/>
        </w:numPr>
        <w:tabs>
          <w:tab w:val="clear" w:pos="990"/>
        </w:tabs>
        <w:ind w:left="720"/>
      </w:pPr>
      <w:bookmarkStart w:id="1030" w:name="_Toc343778977"/>
      <w:bookmarkStart w:id="1031" w:name="_Toc383089934"/>
      <w:bookmarkStart w:id="1032" w:name="_Toc383091372"/>
      <w:bookmarkStart w:id="1033" w:name="_Toc407115538"/>
      <w:r>
        <w:t>Regulatory Asset / Government subsidy</w:t>
      </w:r>
      <w:bookmarkEnd w:id="1030"/>
      <w:bookmarkEnd w:id="1031"/>
      <w:bookmarkEnd w:id="1032"/>
      <w:bookmarkEnd w:id="1033"/>
    </w:p>
    <w:p w:rsidR="00230854" w:rsidRDefault="001746A1">
      <w:pPr>
        <w:spacing w:line="360" w:lineRule="auto"/>
        <w:ind w:left="720"/>
        <w:jc w:val="both"/>
        <w:rPr>
          <w:rFonts w:ascii="Calibri" w:hAnsi="Calibri"/>
          <w:szCs w:val="22"/>
        </w:rPr>
      </w:pPr>
      <w:r>
        <w:rPr>
          <w:rFonts w:ascii="Calibri" w:hAnsi="Calibri"/>
          <w:szCs w:val="22"/>
        </w:rPr>
        <w:t>Out of t</w:t>
      </w:r>
      <w:r w:rsidR="00230854">
        <w:rPr>
          <w:rFonts w:ascii="Calibri" w:hAnsi="Calibri"/>
          <w:szCs w:val="22"/>
        </w:rPr>
        <w:t xml:space="preserve">he </w:t>
      </w:r>
      <w:r>
        <w:rPr>
          <w:rFonts w:ascii="Calibri" w:hAnsi="Calibri"/>
          <w:szCs w:val="22"/>
        </w:rPr>
        <w:t>revised</w:t>
      </w:r>
      <w:r w:rsidR="00230854">
        <w:rPr>
          <w:rFonts w:ascii="Calibri" w:hAnsi="Calibri"/>
          <w:szCs w:val="22"/>
        </w:rPr>
        <w:t xml:space="preserve"> revenue gap of Rs.</w:t>
      </w:r>
      <w:r>
        <w:rPr>
          <w:rFonts w:ascii="Calibri" w:hAnsi="Calibri"/>
          <w:szCs w:val="22"/>
        </w:rPr>
        <w:t xml:space="preserve"> </w:t>
      </w:r>
      <w:r w:rsidR="00C53A5A">
        <w:rPr>
          <w:rFonts w:ascii="Calibri" w:hAnsi="Calibri"/>
          <w:szCs w:val="22"/>
        </w:rPr>
        <w:t>101.78</w:t>
      </w:r>
      <w:r w:rsidR="00230854">
        <w:rPr>
          <w:rFonts w:ascii="Calibri" w:hAnsi="Calibri"/>
          <w:szCs w:val="22"/>
        </w:rPr>
        <w:t xml:space="preserve"> crore</w:t>
      </w:r>
      <w:r>
        <w:rPr>
          <w:rFonts w:ascii="Calibri" w:hAnsi="Calibri"/>
          <w:szCs w:val="22"/>
        </w:rPr>
        <w:t>,</w:t>
      </w:r>
      <w:r w:rsidR="00230854">
        <w:rPr>
          <w:rFonts w:ascii="Calibri" w:hAnsi="Calibri"/>
          <w:szCs w:val="22"/>
        </w:rPr>
        <w:t xml:space="preserve"> </w:t>
      </w:r>
      <w:r w:rsidR="007B13DB">
        <w:rPr>
          <w:rFonts w:ascii="Calibri" w:hAnsi="Calibri"/>
          <w:szCs w:val="22"/>
        </w:rPr>
        <w:t xml:space="preserve">the DPN shall recover an additional </w:t>
      </w:r>
      <w:r w:rsidR="00C53A5A">
        <w:rPr>
          <w:rFonts w:ascii="Calibri" w:hAnsi="Calibri"/>
          <w:szCs w:val="22"/>
        </w:rPr>
        <w:t xml:space="preserve">revenue </w:t>
      </w:r>
      <w:r w:rsidR="007B13DB">
        <w:rPr>
          <w:rFonts w:ascii="Calibri" w:hAnsi="Calibri"/>
          <w:szCs w:val="22"/>
        </w:rPr>
        <w:t xml:space="preserve">of </w:t>
      </w:r>
      <w:r w:rsidR="002F261A">
        <w:rPr>
          <w:rFonts w:ascii="Calibri" w:hAnsi="Calibri"/>
          <w:szCs w:val="22"/>
        </w:rPr>
        <w:t xml:space="preserve">Rs. </w:t>
      </w:r>
      <w:r w:rsidR="00C53A5A">
        <w:rPr>
          <w:rFonts w:ascii="Calibri" w:hAnsi="Calibri"/>
          <w:szCs w:val="22"/>
        </w:rPr>
        <w:t>1.78</w:t>
      </w:r>
      <w:r w:rsidR="007B13DB">
        <w:rPr>
          <w:rFonts w:ascii="Calibri" w:hAnsi="Calibri"/>
          <w:szCs w:val="22"/>
        </w:rPr>
        <w:t xml:space="preserve"> crore by improving its performance such as reduction of T&amp;D losses and improving revenue sales</w:t>
      </w:r>
      <w:r w:rsidR="00230854">
        <w:rPr>
          <w:rFonts w:ascii="Calibri" w:hAnsi="Calibri"/>
          <w:szCs w:val="22"/>
        </w:rPr>
        <w:t xml:space="preserve">. </w:t>
      </w:r>
    </w:p>
    <w:p w:rsidR="00230854" w:rsidRDefault="00230854">
      <w:pPr>
        <w:ind w:left="720"/>
        <w:jc w:val="both"/>
        <w:rPr>
          <w:rFonts w:ascii="Calibri" w:hAnsi="Calibri"/>
          <w:szCs w:val="22"/>
        </w:rPr>
      </w:pPr>
    </w:p>
    <w:p w:rsidR="00230854" w:rsidRDefault="00230854">
      <w:pPr>
        <w:spacing w:line="360" w:lineRule="auto"/>
        <w:ind w:left="720"/>
        <w:jc w:val="both"/>
        <w:rPr>
          <w:rFonts w:ascii="Calibri" w:hAnsi="Calibri"/>
          <w:szCs w:val="22"/>
        </w:rPr>
      </w:pPr>
      <w:r>
        <w:rPr>
          <w:rFonts w:ascii="Calibri" w:hAnsi="Calibri"/>
          <w:szCs w:val="22"/>
        </w:rPr>
        <w:t xml:space="preserve">Therefore, the Commission has decided to retain </w:t>
      </w:r>
      <w:r w:rsidR="007B13DB">
        <w:rPr>
          <w:rFonts w:ascii="Calibri" w:hAnsi="Calibri"/>
          <w:szCs w:val="22"/>
        </w:rPr>
        <w:t xml:space="preserve">the </w:t>
      </w:r>
      <w:r>
        <w:rPr>
          <w:rFonts w:ascii="Calibri" w:hAnsi="Calibri"/>
          <w:szCs w:val="22"/>
        </w:rPr>
        <w:t>net revenue gap of</w:t>
      </w:r>
      <w:r w:rsidR="001F5178">
        <w:rPr>
          <w:rFonts w:ascii="Calibri" w:hAnsi="Calibri"/>
          <w:szCs w:val="22"/>
        </w:rPr>
        <w:t xml:space="preserve">                              </w:t>
      </w:r>
      <w:r w:rsidR="002262E7">
        <w:rPr>
          <w:rFonts w:ascii="Calibri" w:hAnsi="Calibri"/>
          <w:szCs w:val="22"/>
        </w:rPr>
        <w:t xml:space="preserve"> </w:t>
      </w:r>
      <w:r>
        <w:rPr>
          <w:rFonts w:ascii="Calibri" w:hAnsi="Calibri"/>
          <w:szCs w:val="22"/>
        </w:rPr>
        <w:t xml:space="preserve">Rs. </w:t>
      </w:r>
      <w:r w:rsidR="00C53A5A">
        <w:rPr>
          <w:rFonts w:ascii="Calibri" w:hAnsi="Calibri"/>
          <w:szCs w:val="22"/>
        </w:rPr>
        <w:t>10</w:t>
      </w:r>
      <w:r w:rsidR="00EF01DC">
        <w:rPr>
          <w:rFonts w:ascii="Calibri" w:hAnsi="Calibri"/>
          <w:szCs w:val="22"/>
        </w:rPr>
        <w:t>0</w:t>
      </w:r>
      <w:r>
        <w:rPr>
          <w:rFonts w:ascii="Calibri" w:hAnsi="Calibri"/>
          <w:szCs w:val="22"/>
        </w:rPr>
        <w:t xml:space="preserve"> crore for the FY </w:t>
      </w:r>
      <w:r w:rsidR="00E62331">
        <w:rPr>
          <w:rFonts w:ascii="Calibri" w:hAnsi="Calibri"/>
          <w:szCs w:val="22"/>
        </w:rPr>
        <w:t xml:space="preserve">2015-16 </w:t>
      </w:r>
      <w:r>
        <w:rPr>
          <w:rFonts w:ascii="Calibri" w:hAnsi="Calibri"/>
          <w:szCs w:val="22"/>
        </w:rPr>
        <w:t>to avoid sudden tariff shock</w:t>
      </w:r>
      <w:r w:rsidR="00C53A5A">
        <w:rPr>
          <w:rFonts w:ascii="Calibri" w:hAnsi="Calibri"/>
          <w:szCs w:val="22"/>
        </w:rPr>
        <w:t xml:space="preserve"> to consumers</w:t>
      </w:r>
      <w:r>
        <w:rPr>
          <w:rFonts w:ascii="Calibri" w:hAnsi="Calibri"/>
          <w:szCs w:val="22"/>
        </w:rPr>
        <w:t xml:space="preserve">. The State Government, Nagaland has to </w:t>
      </w:r>
      <w:r w:rsidR="00EC594A">
        <w:rPr>
          <w:rFonts w:ascii="Calibri" w:hAnsi="Calibri"/>
          <w:szCs w:val="22"/>
        </w:rPr>
        <w:t>mobilize</w:t>
      </w:r>
      <w:r>
        <w:rPr>
          <w:rFonts w:ascii="Calibri" w:hAnsi="Calibri"/>
          <w:szCs w:val="22"/>
        </w:rPr>
        <w:t xml:space="preserve"> financial resources to maintain its cash flow to provide more financial support for which DPN shall propose immediately. </w:t>
      </w:r>
    </w:p>
    <w:p w:rsidR="00230854" w:rsidRDefault="00506491" w:rsidP="0042340D">
      <w:pPr>
        <w:pStyle w:val="Heading1"/>
      </w:pPr>
      <w:bookmarkStart w:id="1034" w:name="_Toc296352607"/>
      <w:bookmarkStart w:id="1035" w:name="_Toc296420119"/>
      <w:bookmarkStart w:id="1036" w:name="_Toc296678604"/>
      <w:bookmarkStart w:id="1037" w:name="_Toc319673989"/>
      <w:bookmarkStart w:id="1038" w:name="_Toc338321236"/>
      <w:bookmarkStart w:id="1039" w:name="_Toc338322724"/>
      <w:bookmarkStart w:id="1040" w:name="_Toc338322984"/>
      <w:bookmarkStart w:id="1041" w:name="_Toc343778978"/>
      <w:r>
        <w:br w:type="page"/>
      </w:r>
      <w:bookmarkStart w:id="1042" w:name="_Toc383089935"/>
      <w:bookmarkStart w:id="1043" w:name="_Toc383091373"/>
      <w:bookmarkStart w:id="1044" w:name="_Toc407115539"/>
      <w:r w:rsidR="00230854">
        <w:lastRenderedPageBreak/>
        <w:t xml:space="preserve">7. Tariff </w:t>
      </w:r>
      <w:r w:rsidR="00230854" w:rsidRPr="0042340D">
        <w:t>Principles</w:t>
      </w:r>
      <w:r w:rsidR="00230854">
        <w:t xml:space="preserve"> and Design</w:t>
      </w:r>
      <w:bookmarkEnd w:id="1034"/>
      <w:bookmarkEnd w:id="1035"/>
      <w:bookmarkEnd w:id="1036"/>
      <w:bookmarkEnd w:id="1037"/>
      <w:bookmarkEnd w:id="1038"/>
      <w:bookmarkEnd w:id="1039"/>
      <w:bookmarkEnd w:id="1040"/>
      <w:bookmarkEnd w:id="1041"/>
      <w:bookmarkEnd w:id="1042"/>
      <w:bookmarkEnd w:id="1043"/>
      <w:bookmarkEnd w:id="1044"/>
    </w:p>
    <w:p w:rsidR="00230854" w:rsidRDefault="00126120">
      <w:pPr>
        <w:ind w:right="126"/>
        <w:jc w:val="both"/>
        <w:rPr>
          <w:rFonts w:ascii="Calibri" w:hAnsi="Calibri"/>
          <w:b/>
          <w:color w:val="000000"/>
        </w:rPr>
      </w:pPr>
      <w:r w:rsidRPr="00126120">
        <w:rPr>
          <w:rFonts w:ascii="Calibri" w:hAnsi="Calibri"/>
          <w:color w:val="000000"/>
        </w:rPr>
        <w:pict>
          <v:line id="_x0000_s1031" style="position:absolute;left:0;text-align:left;z-index:251658240" from="-.75pt,2.95pt" to="450pt,2.95pt" strokeweight="3pt">
            <v:stroke linestyle="thinThin"/>
            <w10:wrap type="square"/>
          </v:line>
        </w:pict>
      </w:r>
    </w:p>
    <w:p w:rsidR="00230854" w:rsidRDefault="00230854" w:rsidP="0065041C">
      <w:pPr>
        <w:pStyle w:val="Heading2"/>
        <w:numPr>
          <w:ilvl w:val="0"/>
          <w:numId w:val="31"/>
        </w:numPr>
        <w:ind w:hanging="720"/>
        <w:rPr>
          <w:color w:val="000000"/>
        </w:rPr>
      </w:pPr>
      <w:bookmarkStart w:id="1045" w:name="_Toc296352608"/>
      <w:bookmarkStart w:id="1046" w:name="_Toc296678605"/>
      <w:bookmarkStart w:id="1047" w:name="_Toc338321237"/>
      <w:bookmarkStart w:id="1048" w:name="_Toc338322725"/>
      <w:bookmarkStart w:id="1049" w:name="_Toc338322985"/>
      <w:bookmarkStart w:id="1050" w:name="_Toc343778979"/>
      <w:bookmarkStart w:id="1051" w:name="_Toc383089936"/>
      <w:bookmarkStart w:id="1052" w:name="_Toc383091374"/>
      <w:bookmarkStart w:id="1053" w:name="_Toc407115540"/>
      <w:r>
        <w:t>Background</w:t>
      </w:r>
      <w:bookmarkEnd w:id="1045"/>
      <w:bookmarkEnd w:id="1046"/>
      <w:bookmarkEnd w:id="1047"/>
      <w:bookmarkEnd w:id="1048"/>
      <w:bookmarkEnd w:id="1049"/>
      <w:bookmarkEnd w:id="1050"/>
      <w:bookmarkEnd w:id="1051"/>
      <w:bookmarkEnd w:id="1052"/>
      <w:bookmarkEnd w:id="1053"/>
    </w:p>
    <w:p w:rsidR="00230854" w:rsidRDefault="00230854">
      <w:pPr>
        <w:pStyle w:val="Footer"/>
        <w:tabs>
          <w:tab w:val="clear" w:pos="4320"/>
          <w:tab w:val="clear" w:pos="8640"/>
        </w:tabs>
        <w:rPr>
          <w:rFonts w:ascii="Calibri" w:hAnsi="Calibri"/>
          <w:sz w:val="24"/>
        </w:rPr>
      </w:pPr>
    </w:p>
    <w:p w:rsidR="00230854" w:rsidRDefault="00230854">
      <w:pPr>
        <w:pStyle w:val="BodyText"/>
        <w:spacing w:line="360" w:lineRule="auto"/>
        <w:ind w:left="720" w:hanging="720"/>
        <w:jc w:val="both"/>
        <w:rPr>
          <w:rFonts w:ascii="Calibri" w:hAnsi="Calibri"/>
          <w:color w:val="000000"/>
          <w:sz w:val="24"/>
          <w:szCs w:val="22"/>
        </w:rPr>
      </w:pPr>
      <w:r>
        <w:rPr>
          <w:rFonts w:ascii="Calibri" w:hAnsi="Calibri"/>
          <w:color w:val="000000"/>
          <w:sz w:val="24"/>
          <w:szCs w:val="22"/>
        </w:rPr>
        <w:t>7.1.1</w:t>
      </w:r>
      <w:r>
        <w:rPr>
          <w:rFonts w:ascii="Calibri" w:hAnsi="Calibri"/>
          <w:color w:val="000000"/>
          <w:sz w:val="24"/>
        </w:rPr>
        <w:tab/>
      </w:r>
      <w:r>
        <w:rPr>
          <w:rFonts w:ascii="Calibri" w:hAnsi="Calibri"/>
          <w:color w:val="000000"/>
          <w:sz w:val="24"/>
          <w:szCs w:val="22"/>
        </w:rPr>
        <w:t>The Commission in determining the revenue requi</w:t>
      </w:r>
      <w:r w:rsidR="007B7904">
        <w:rPr>
          <w:rFonts w:ascii="Calibri" w:hAnsi="Calibri"/>
          <w:color w:val="000000"/>
          <w:sz w:val="24"/>
          <w:szCs w:val="22"/>
        </w:rPr>
        <w:t>rement of DPN for the FY 2015-16</w:t>
      </w:r>
      <w:r>
        <w:rPr>
          <w:rFonts w:ascii="Calibri" w:hAnsi="Calibri"/>
          <w:color w:val="000000"/>
          <w:sz w:val="24"/>
          <w:szCs w:val="22"/>
        </w:rPr>
        <w:t xml:space="preserve"> and the retail supply tariff has been guided by the provisions of the Electricity Act, 2003, the National Tariff Policy (NTP), Regulations on Terms and Conditions of Tariff issued by the Central Electricity Regulatory Commission (CERC) and Regulations on Terms and Conditions of Tariff notified by the NERC. Section 61 of the Act lays down the broad principles, which shall guide determination of retail tariff.  As per these principles the tariff should “Progressively reflect cost of supply” and also reduce cross subsidies “in the manner specified by the Commission”. The Act lays special emphasis on safeguarding consumer interests and also requires that the costs should be recovered in a reasonable manner. The Act mandates that the tariff determination shall be guided by the factors, which encourage competition, efficiency, economical use of resources, good performance and optimum investment.</w:t>
      </w:r>
    </w:p>
    <w:p w:rsidR="00230854" w:rsidRDefault="00230854">
      <w:pPr>
        <w:pStyle w:val="BodyText"/>
        <w:ind w:left="720" w:right="126"/>
        <w:jc w:val="both"/>
        <w:rPr>
          <w:rFonts w:ascii="Calibri" w:hAnsi="Calibri"/>
          <w:color w:val="000000"/>
          <w:sz w:val="24"/>
          <w:szCs w:val="22"/>
        </w:rPr>
      </w:pPr>
    </w:p>
    <w:p w:rsidR="00230854" w:rsidRDefault="00230854">
      <w:pPr>
        <w:pStyle w:val="BodyText"/>
        <w:spacing w:line="360" w:lineRule="auto"/>
        <w:ind w:left="720"/>
        <w:jc w:val="both"/>
        <w:rPr>
          <w:rFonts w:ascii="Calibri" w:hAnsi="Calibri"/>
          <w:color w:val="000000"/>
          <w:sz w:val="24"/>
          <w:szCs w:val="22"/>
        </w:rPr>
      </w:pPr>
      <w:r>
        <w:rPr>
          <w:rFonts w:ascii="Calibri" w:hAnsi="Calibri"/>
          <w:color w:val="000000"/>
          <w:sz w:val="24"/>
          <w:szCs w:val="22"/>
        </w:rPr>
        <w:t>The NTP notified by Government of India in January, 2006 provides comprehensive guidelines for determination of tariff and also in working out the revenue requirement of power utilities. The Commission has endeavored to follow these guidelines as far as possible.</w:t>
      </w:r>
    </w:p>
    <w:p w:rsidR="00230854" w:rsidRDefault="00230854">
      <w:pPr>
        <w:pStyle w:val="BodyText"/>
        <w:ind w:left="720"/>
        <w:jc w:val="both"/>
        <w:rPr>
          <w:rFonts w:ascii="Calibri" w:hAnsi="Calibri"/>
          <w:color w:val="000000"/>
          <w:sz w:val="24"/>
          <w:szCs w:val="22"/>
        </w:rPr>
      </w:pPr>
      <w:r>
        <w:rPr>
          <w:rFonts w:ascii="Calibri" w:hAnsi="Calibri"/>
          <w:color w:val="000000"/>
          <w:sz w:val="24"/>
          <w:szCs w:val="22"/>
        </w:rPr>
        <w:t xml:space="preserve">  </w:t>
      </w:r>
    </w:p>
    <w:p w:rsidR="00230854" w:rsidRDefault="00230854">
      <w:pPr>
        <w:pStyle w:val="BodyText"/>
        <w:spacing w:line="360" w:lineRule="auto"/>
        <w:ind w:left="720" w:hanging="720"/>
        <w:jc w:val="both"/>
        <w:rPr>
          <w:rFonts w:ascii="Calibri" w:hAnsi="Calibri"/>
          <w:color w:val="000000"/>
          <w:sz w:val="24"/>
          <w:szCs w:val="22"/>
        </w:rPr>
      </w:pPr>
      <w:r>
        <w:rPr>
          <w:rFonts w:ascii="Calibri" w:hAnsi="Calibri"/>
          <w:color w:val="000000"/>
          <w:sz w:val="24"/>
          <w:szCs w:val="22"/>
        </w:rPr>
        <w:t>7.1.2</w:t>
      </w:r>
      <w:r>
        <w:rPr>
          <w:rFonts w:ascii="Calibri" w:hAnsi="Calibri"/>
          <w:color w:val="000000"/>
          <w:sz w:val="24"/>
          <w:szCs w:val="22"/>
        </w:rPr>
        <w:tab/>
        <w:t>NTP mandates that the Multi-Year-Tariff (MYT) framework be adopted for determination of tariff from 1</w:t>
      </w:r>
      <w:r>
        <w:rPr>
          <w:rFonts w:ascii="Calibri" w:hAnsi="Calibri"/>
          <w:color w:val="000000"/>
          <w:sz w:val="24"/>
          <w:szCs w:val="22"/>
          <w:vertAlign w:val="superscript"/>
        </w:rPr>
        <w:t>st</w:t>
      </w:r>
      <w:r>
        <w:rPr>
          <w:rFonts w:ascii="Calibri" w:hAnsi="Calibri"/>
          <w:color w:val="000000"/>
          <w:sz w:val="24"/>
          <w:szCs w:val="22"/>
        </w:rPr>
        <w:t xml:space="preserve"> April 2006. However, the Commission is not in a position to introduce MYT Regime in the State mainly because of lack of requisite and reliable data. The present MIS and regulatory reporting system of the DPN is very inadequate for any such exercise at this stage. There has been no study to assess voltage wise losses in the absence of metering of all feeders, and distribution transformers. Technical and commercial losses are yet to be segregated and quantified voltage wise. The Commission has issued a directive to the DPN in</w:t>
      </w:r>
      <w:r w:rsidR="007B7904">
        <w:rPr>
          <w:rFonts w:ascii="Calibri" w:hAnsi="Calibri"/>
          <w:color w:val="000000"/>
          <w:sz w:val="24"/>
          <w:szCs w:val="22"/>
        </w:rPr>
        <w:t xml:space="preserve"> the Tariff Order for FY </w:t>
      </w:r>
      <w:r w:rsidR="005C7831">
        <w:rPr>
          <w:rFonts w:ascii="Calibri" w:hAnsi="Calibri"/>
          <w:sz w:val="24"/>
          <w:szCs w:val="22"/>
        </w:rPr>
        <w:t xml:space="preserve">2015-16 </w:t>
      </w:r>
      <w:r>
        <w:rPr>
          <w:rFonts w:ascii="Calibri" w:hAnsi="Calibri"/>
          <w:color w:val="000000"/>
          <w:sz w:val="24"/>
          <w:szCs w:val="22"/>
        </w:rPr>
        <w:t>to chalk out an action plan for reduction of T&amp;D losses.</w:t>
      </w:r>
    </w:p>
    <w:p w:rsidR="00230854" w:rsidRDefault="00230854">
      <w:pPr>
        <w:pStyle w:val="BodyText"/>
        <w:jc w:val="both"/>
        <w:rPr>
          <w:rFonts w:ascii="Calibri" w:hAnsi="Calibri"/>
          <w:color w:val="000000"/>
          <w:sz w:val="24"/>
          <w:szCs w:val="22"/>
        </w:rPr>
      </w:pPr>
    </w:p>
    <w:p w:rsidR="00230854" w:rsidRDefault="00230854" w:rsidP="0065041C">
      <w:pPr>
        <w:pStyle w:val="BodyText"/>
        <w:numPr>
          <w:ilvl w:val="2"/>
          <w:numId w:val="15"/>
        </w:numPr>
        <w:tabs>
          <w:tab w:val="clear" w:pos="720"/>
        </w:tabs>
        <w:spacing w:line="360" w:lineRule="auto"/>
        <w:jc w:val="both"/>
        <w:rPr>
          <w:rFonts w:ascii="Calibri" w:hAnsi="Calibri"/>
          <w:color w:val="000000"/>
          <w:sz w:val="24"/>
          <w:szCs w:val="22"/>
        </w:rPr>
      </w:pPr>
      <w:r>
        <w:rPr>
          <w:rFonts w:ascii="Calibri" w:hAnsi="Calibri"/>
          <w:sz w:val="24"/>
          <w:szCs w:val="22"/>
        </w:rPr>
        <w:t>The mandate of the NTP is that tariff should be within plus / minus 20% of the aver</w:t>
      </w:r>
      <w:r w:rsidR="007B7904">
        <w:rPr>
          <w:rFonts w:ascii="Calibri" w:hAnsi="Calibri"/>
          <w:sz w:val="24"/>
          <w:szCs w:val="22"/>
        </w:rPr>
        <w:t>age cost of supply by FY 2015-16</w:t>
      </w:r>
      <w:r>
        <w:rPr>
          <w:rFonts w:ascii="Calibri" w:hAnsi="Calibri"/>
          <w:sz w:val="24"/>
          <w:szCs w:val="22"/>
        </w:rPr>
        <w:t xml:space="preserve">. It is not possible for the </w:t>
      </w:r>
      <w:r>
        <w:rPr>
          <w:rFonts w:ascii="Calibri" w:hAnsi="Calibri"/>
          <w:color w:val="000000"/>
          <w:sz w:val="24"/>
          <w:szCs w:val="22"/>
        </w:rPr>
        <w:t>Commission</w:t>
      </w:r>
      <w:r>
        <w:rPr>
          <w:rFonts w:ascii="Calibri" w:hAnsi="Calibri"/>
          <w:sz w:val="24"/>
          <w:szCs w:val="22"/>
        </w:rPr>
        <w:t xml:space="preserve"> to lay down the road map for reduction of cross subsidy, mainly because of lack of data regarding cost of supply at various voltage levels. In view of the prevailing situation the Commission has gone on the basis of average cost of supply for working out consumer category-wise cost of supply. However in this tariff order an element of performance target has been indicated by setting target for T&amp;D loss reduction for the FY 20</w:t>
      </w:r>
      <w:r w:rsidR="007B7904">
        <w:rPr>
          <w:rFonts w:ascii="Calibri" w:hAnsi="Calibri"/>
          <w:sz w:val="24"/>
          <w:szCs w:val="22"/>
        </w:rPr>
        <w:t>16-17 to FY 2018-19</w:t>
      </w:r>
      <w:r>
        <w:rPr>
          <w:rFonts w:ascii="Calibri" w:hAnsi="Calibri"/>
          <w:sz w:val="24"/>
          <w:szCs w:val="22"/>
        </w:rPr>
        <w:t xml:space="preserve">. This better performance by reduction of loss level will result in substantial reduction in average cost of supply.  </w:t>
      </w:r>
    </w:p>
    <w:p w:rsidR="00230854" w:rsidRDefault="00230854">
      <w:pPr>
        <w:pStyle w:val="BodyText"/>
        <w:jc w:val="both"/>
        <w:rPr>
          <w:rFonts w:ascii="Calibri" w:hAnsi="Calibri"/>
          <w:color w:val="000000"/>
          <w:sz w:val="24"/>
          <w:szCs w:val="16"/>
        </w:rPr>
      </w:pPr>
    </w:p>
    <w:p w:rsidR="00230854" w:rsidRDefault="00230854" w:rsidP="0065041C">
      <w:pPr>
        <w:pStyle w:val="BodyText"/>
        <w:numPr>
          <w:ilvl w:val="2"/>
          <w:numId w:val="15"/>
        </w:numPr>
        <w:tabs>
          <w:tab w:val="clear" w:pos="720"/>
        </w:tabs>
        <w:spacing w:line="360" w:lineRule="auto"/>
        <w:jc w:val="both"/>
        <w:rPr>
          <w:rFonts w:ascii="Calibri" w:hAnsi="Calibri"/>
          <w:b/>
          <w:bCs/>
          <w:color w:val="000000"/>
          <w:sz w:val="24"/>
        </w:rPr>
      </w:pPr>
      <w:bookmarkStart w:id="1054" w:name="_Toc338321238"/>
      <w:bookmarkStart w:id="1055" w:name="_Toc338322726"/>
      <w:bookmarkStart w:id="1056" w:name="_Toc338322986"/>
      <w:r>
        <w:rPr>
          <w:rFonts w:ascii="Calibri" w:hAnsi="Calibri"/>
          <w:b/>
          <w:bCs/>
          <w:sz w:val="24"/>
        </w:rPr>
        <w:t>Section 8.3 of National Tariff Policy lays down the following principles for tariff design:</w:t>
      </w:r>
      <w:bookmarkEnd w:id="1054"/>
      <w:bookmarkEnd w:id="1055"/>
      <w:bookmarkEnd w:id="1056"/>
    </w:p>
    <w:p w:rsidR="00230854" w:rsidRDefault="00230854">
      <w:pPr>
        <w:pStyle w:val="BodyText"/>
        <w:jc w:val="both"/>
        <w:rPr>
          <w:rFonts w:ascii="Calibri" w:hAnsi="Calibri"/>
          <w:b/>
          <w:color w:val="000000"/>
          <w:sz w:val="24"/>
          <w:szCs w:val="16"/>
        </w:rPr>
      </w:pPr>
    </w:p>
    <w:p w:rsidR="00230854" w:rsidRDefault="00230854" w:rsidP="0065041C">
      <w:pPr>
        <w:numPr>
          <w:ilvl w:val="1"/>
          <w:numId w:val="6"/>
        </w:numPr>
        <w:tabs>
          <w:tab w:val="clear" w:pos="1440"/>
        </w:tabs>
        <w:autoSpaceDE w:val="0"/>
        <w:autoSpaceDN w:val="0"/>
        <w:adjustRightInd w:val="0"/>
        <w:spacing w:line="360" w:lineRule="auto"/>
        <w:ind w:left="1200" w:hanging="480"/>
        <w:jc w:val="both"/>
        <w:rPr>
          <w:rFonts w:ascii="Calibri" w:hAnsi="Calibri"/>
          <w:iCs/>
          <w:color w:val="000000"/>
          <w:szCs w:val="22"/>
        </w:rPr>
      </w:pPr>
      <w:r>
        <w:rPr>
          <w:rFonts w:ascii="Calibri" w:hAnsi="Calibri"/>
          <w:iCs/>
          <w:color w:val="000000"/>
          <w:szCs w:val="22"/>
        </w:rPr>
        <w:t xml:space="preserve">In accordance with the National Electricity Policy, consumers below poverty line who consume below a specified level, say 30 units per month, may receive a special support through cross subsidy. Tariffs for such designated group of consumers will be at least 50% of the average cost of supply. This provision will be re-examined later. </w:t>
      </w:r>
    </w:p>
    <w:p w:rsidR="00230854" w:rsidRDefault="00230854" w:rsidP="0065041C">
      <w:pPr>
        <w:numPr>
          <w:ilvl w:val="1"/>
          <w:numId w:val="6"/>
        </w:numPr>
        <w:tabs>
          <w:tab w:val="clear" w:pos="1440"/>
        </w:tabs>
        <w:autoSpaceDE w:val="0"/>
        <w:autoSpaceDN w:val="0"/>
        <w:adjustRightInd w:val="0"/>
        <w:spacing w:line="360" w:lineRule="auto"/>
        <w:ind w:left="1200" w:hanging="480"/>
        <w:jc w:val="both"/>
        <w:rPr>
          <w:rFonts w:ascii="Calibri" w:hAnsi="Calibri"/>
          <w:iCs/>
          <w:color w:val="000000"/>
          <w:szCs w:val="22"/>
        </w:rPr>
      </w:pPr>
      <w:r>
        <w:rPr>
          <w:rFonts w:ascii="Calibri" w:hAnsi="Calibri"/>
          <w:iCs/>
          <w:color w:val="000000"/>
          <w:szCs w:val="22"/>
        </w:rPr>
        <w:t xml:space="preserve">For achieving the objective that the tariff progressively reflects the cost of supply of electricity, the SERC would notify the roadmap, within six months with a target that latest by the end of the </w:t>
      </w:r>
      <w:r w:rsidR="00640C68">
        <w:rPr>
          <w:rFonts w:ascii="Calibri" w:hAnsi="Calibri"/>
          <w:iCs/>
          <w:color w:val="000000"/>
          <w:szCs w:val="22"/>
        </w:rPr>
        <w:t>FY 2015-16</w:t>
      </w:r>
      <w:r>
        <w:rPr>
          <w:rFonts w:ascii="Calibri" w:hAnsi="Calibri"/>
          <w:iCs/>
          <w:color w:val="000000"/>
          <w:szCs w:val="22"/>
        </w:rPr>
        <w:t xml:space="preserve"> tariffs are within ± 20% of the average cost of supply. The road map would have intermediate milestones, based on the approach of a gradual reduction in cross subsidy.</w:t>
      </w:r>
    </w:p>
    <w:p w:rsidR="00230854" w:rsidRDefault="00230854">
      <w:pPr>
        <w:autoSpaceDE w:val="0"/>
        <w:autoSpaceDN w:val="0"/>
        <w:adjustRightInd w:val="0"/>
        <w:ind w:left="720" w:right="126"/>
        <w:jc w:val="both"/>
        <w:rPr>
          <w:rFonts w:ascii="Calibri" w:hAnsi="Calibri"/>
          <w:iCs/>
          <w:color w:val="000000"/>
          <w:szCs w:val="16"/>
        </w:rPr>
      </w:pPr>
    </w:p>
    <w:p w:rsidR="00230854" w:rsidRDefault="00230854">
      <w:pPr>
        <w:autoSpaceDE w:val="0"/>
        <w:autoSpaceDN w:val="0"/>
        <w:adjustRightInd w:val="0"/>
        <w:spacing w:line="360" w:lineRule="auto"/>
        <w:ind w:left="1200"/>
        <w:jc w:val="both"/>
        <w:rPr>
          <w:rFonts w:ascii="Calibri" w:hAnsi="Calibri"/>
          <w:iCs/>
          <w:color w:val="000000"/>
          <w:szCs w:val="22"/>
        </w:rPr>
      </w:pPr>
      <w:r>
        <w:rPr>
          <w:rFonts w:ascii="Calibri" w:hAnsi="Calibri"/>
          <w:iCs/>
          <w:color w:val="000000"/>
          <w:szCs w:val="22"/>
        </w:rPr>
        <w:t xml:space="preserve">For example, if the average cost of supply is </w:t>
      </w:r>
      <w:r>
        <w:rPr>
          <w:rFonts w:ascii="Calibri" w:hAnsi="Calibri"/>
          <w:noProof/>
          <w:color w:val="000000"/>
          <w:szCs w:val="32"/>
          <w:lang w:eastAsia="en-IN"/>
        </w:rPr>
        <w:t>Rs.</w:t>
      </w:r>
      <w:r>
        <w:rPr>
          <w:rFonts w:ascii="Calibri" w:hAnsi="Calibri"/>
          <w:iCs/>
          <w:color w:val="000000"/>
          <w:szCs w:val="22"/>
        </w:rPr>
        <w:t xml:space="preserve">3 per unit, at the end of FY 2011-12 the tariff for the cross subsidized categories excluding those referred to in para-1 above should not be lower than </w:t>
      </w:r>
      <w:r>
        <w:rPr>
          <w:rFonts w:ascii="Calibri" w:hAnsi="Calibri"/>
          <w:noProof/>
          <w:color w:val="000000"/>
          <w:szCs w:val="32"/>
          <w:lang w:eastAsia="en-IN"/>
        </w:rPr>
        <w:t>Rs</w:t>
      </w:r>
      <w:r>
        <w:rPr>
          <w:rFonts w:ascii="Calibri" w:hAnsi="Calibri"/>
          <w:iCs/>
          <w:color w:val="000000"/>
          <w:szCs w:val="22"/>
        </w:rPr>
        <w:t xml:space="preserve"> 2.40 per unit and that for any of the cross subsidizing categories should not go beyond </w:t>
      </w:r>
      <w:r>
        <w:rPr>
          <w:rFonts w:ascii="Calibri" w:hAnsi="Calibri"/>
          <w:noProof/>
          <w:color w:val="000000"/>
          <w:szCs w:val="32"/>
          <w:lang w:eastAsia="en-IN"/>
        </w:rPr>
        <w:t>Rs</w:t>
      </w:r>
      <w:r>
        <w:rPr>
          <w:rFonts w:ascii="Calibri" w:hAnsi="Calibri"/>
          <w:iCs/>
          <w:color w:val="000000"/>
          <w:szCs w:val="22"/>
        </w:rPr>
        <w:t xml:space="preserve"> 3.60 per unit.</w:t>
      </w:r>
    </w:p>
    <w:p w:rsidR="00230854" w:rsidRDefault="00230854">
      <w:pPr>
        <w:autoSpaceDE w:val="0"/>
        <w:autoSpaceDN w:val="0"/>
        <w:adjustRightInd w:val="0"/>
        <w:spacing w:line="360" w:lineRule="auto"/>
        <w:ind w:left="1200"/>
        <w:jc w:val="both"/>
        <w:rPr>
          <w:rFonts w:ascii="Calibri" w:hAnsi="Calibri"/>
          <w:iCs/>
          <w:color w:val="000000"/>
          <w:szCs w:val="22"/>
        </w:rPr>
      </w:pPr>
    </w:p>
    <w:p w:rsidR="00230854" w:rsidRDefault="00230854" w:rsidP="0065041C">
      <w:pPr>
        <w:pStyle w:val="BlockText"/>
        <w:numPr>
          <w:ilvl w:val="1"/>
          <w:numId w:val="6"/>
        </w:numPr>
        <w:tabs>
          <w:tab w:val="clear" w:pos="1440"/>
        </w:tabs>
        <w:ind w:left="1200" w:right="0" w:hanging="480"/>
        <w:rPr>
          <w:rFonts w:ascii="Calibri" w:hAnsi="Calibri"/>
          <w:sz w:val="24"/>
        </w:rPr>
      </w:pPr>
      <w:r>
        <w:rPr>
          <w:rFonts w:ascii="Calibri" w:hAnsi="Calibri"/>
          <w:sz w:val="24"/>
        </w:rPr>
        <w:t xml:space="preserve">While fixing tariff for agricultural use, the imperatives of the need of using ground water resources in a sustainable manner would also need to be kept in mind in addition to the average cost of supply. The tariff for agricultural use </w:t>
      </w:r>
      <w:r>
        <w:rPr>
          <w:rFonts w:ascii="Calibri" w:hAnsi="Calibri"/>
          <w:sz w:val="24"/>
        </w:rPr>
        <w:lastRenderedPageBreak/>
        <w:t>may be set at different levels for different parts of the State depending on the condition of the ground water table to prevent excessive depletion of ground water.</w:t>
      </w:r>
    </w:p>
    <w:p w:rsidR="00230854" w:rsidRDefault="00230854">
      <w:pPr>
        <w:pStyle w:val="BlockText"/>
        <w:ind w:left="720" w:right="0" w:firstLine="0"/>
        <w:rPr>
          <w:rFonts w:ascii="Calibri" w:hAnsi="Calibri"/>
          <w:sz w:val="24"/>
        </w:rPr>
      </w:pPr>
    </w:p>
    <w:p w:rsidR="00230854" w:rsidRDefault="00230854" w:rsidP="0065041C">
      <w:pPr>
        <w:pStyle w:val="BodyText"/>
        <w:numPr>
          <w:ilvl w:val="2"/>
          <w:numId w:val="15"/>
        </w:numPr>
        <w:tabs>
          <w:tab w:val="clear" w:pos="720"/>
        </w:tabs>
        <w:spacing w:line="360" w:lineRule="auto"/>
        <w:jc w:val="both"/>
        <w:rPr>
          <w:rFonts w:ascii="Calibri" w:hAnsi="Calibri"/>
          <w:sz w:val="24"/>
          <w:szCs w:val="22"/>
        </w:rPr>
      </w:pPr>
      <w:r>
        <w:rPr>
          <w:rFonts w:ascii="Calibri" w:hAnsi="Calibri"/>
          <w:sz w:val="24"/>
          <w:szCs w:val="22"/>
        </w:rPr>
        <w:t xml:space="preserve">The provisions of the Electricity Act, 2003, National Tariff Policy and the NERC Tariff Regulations require that there should be a gradual movement towards reduction of cross subsidy. The Tariff aims at bringing down cross subsidy to </w:t>
      </w:r>
      <w:r>
        <w:rPr>
          <w:rFonts w:ascii="Calibri" w:hAnsi="Calibri"/>
          <w:sz w:val="24"/>
          <w:szCs w:val="22"/>
          <w:u w:val="single"/>
        </w:rPr>
        <w:t>+</w:t>
      </w:r>
      <w:r>
        <w:rPr>
          <w:rFonts w:ascii="Calibri" w:hAnsi="Calibri"/>
          <w:sz w:val="24"/>
          <w:szCs w:val="22"/>
        </w:rPr>
        <w:t xml:space="preserve"> 20% of the average </w:t>
      </w:r>
      <w:r w:rsidR="00640C68">
        <w:rPr>
          <w:rFonts w:ascii="Calibri" w:hAnsi="Calibri"/>
          <w:sz w:val="24"/>
          <w:szCs w:val="22"/>
        </w:rPr>
        <w:t>cost of supply by the FY 2015-16</w:t>
      </w:r>
      <w:r>
        <w:rPr>
          <w:rFonts w:ascii="Calibri" w:hAnsi="Calibri"/>
          <w:sz w:val="24"/>
          <w:szCs w:val="22"/>
        </w:rPr>
        <w:t>.</w:t>
      </w:r>
    </w:p>
    <w:p w:rsidR="00230854" w:rsidRDefault="00230854">
      <w:pPr>
        <w:autoSpaceDE w:val="0"/>
        <w:autoSpaceDN w:val="0"/>
        <w:adjustRightInd w:val="0"/>
        <w:ind w:left="709" w:right="126"/>
        <w:jc w:val="both"/>
        <w:rPr>
          <w:rFonts w:ascii="Calibri" w:hAnsi="Calibri"/>
          <w:sz w:val="16"/>
          <w:szCs w:val="22"/>
        </w:rPr>
      </w:pPr>
    </w:p>
    <w:p w:rsidR="00230854" w:rsidRDefault="00230854">
      <w:pPr>
        <w:autoSpaceDE w:val="0"/>
        <w:autoSpaceDN w:val="0"/>
        <w:adjustRightInd w:val="0"/>
        <w:spacing w:line="360" w:lineRule="auto"/>
        <w:ind w:left="709"/>
        <w:jc w:val="both"/>
        <w:rPr>
          <w:rFonts w:ascii="Calibri" w:hAnsi="Calibri"/>
          <w:szCs w:val="22"/>
        </w:rPr>
      </w:pPr>
      <w:r>
        <w:rPr>
          <w:rFonts w:ascii="Calibri" w:hAnsi="Calibri"/>
          <w:szCs w:val="22"/>
        </w:rPr>
        <w:t>Regulation 16 of NERC (Terms and Conditions for Determination of Tariff) Regulations, 2010 specifies –</w:t>
      </w:r>
    </w:p>
    <w:p w:rsidR="00230854" w:rsidRDefault="00230854">
      <w:pPr>
        <w:autoSpaceDE w:val="0"/>
        <w:autoSpaceDN w:val="0"/>
        <w:adjustRightInd w:val="0"/>
        <w:ind w:left="720" w:right="126"/>
        <w:jc w:val="both"/>
        <w:rPr>
          <w:rFonts w:ascii="Calibri" w:hAnsi="Calibri"/>
          <w:szCs w:val="16"/>
        </w:rPr>
      </w:pPr>
    </w:p>
    <w:p w:rsidR="00230854" w:rsidRDefault="00230854">
      <w:pPr>
        <w:autoSpaceDE w:val="0"/>
        <w:autoSpaceDN w:val="0"/>
        <w:adjustRightInd w:val="0"/>
        <w:spacing w:line="480" w:lineRule="auto"/>
        <w:ind w:left="720" w:right="126"/>
        <w:jc w:val="both"/>
        <w:rPr>
          <w:rFonts w:ascii="Calibri" w:hAnsi="Calibri"/>
          <w:szCs w:val="22"/>
        </w:rPr>
      </w:pPr>
      <w:r>
        <w:rPr>
          <w:rFonts w:ascii="Calibri" w:hAnsi="Calibri"/>
          <w:szCs w:val="22"/>
        </w:rPr>
        <w:t xml:space="preserve">Cross subsidy as: </w:t>
      </w:r>
    </w:p>
    <w:p w:rsidR="00230854" w:rsidRDefault="00230854">
      <w:pPr>
        <w:pStyle w:val="Titlre"/>
        <w:autoSpaceDE w:val="0"/>
        <w:autoSpaceDN w:val="0"/>
        <w:adjustRightInd w:val="0"/>
        <w:rPr>
          <w:rFonts w:ascii="Calibri" w:hAnsi="Calibri"/>
          <w:b w:val="0"/>
          <w:sz w:val="24"/>
        </w:rPr>
      </w:pPr>
      <w:r>
        <w:rPr>
          <w:rFonts w:ascii="Calibri" w:hAnsi="Calibri"/>
          <w:b w:val="0"/>
          <w:sz w:val="24"/>
        </w:rPr>
        <w:t>“(1) Cross subsidy for a consumer category in the first phase (as defined in sub regulation 2 below) means the difference between the average realization per unit from that category and the combined average cost of supply per unit expressed in percentage terms as a proportion of the combined average cost of supply. In the second phase (as defined in sub-regulation 2 below) means the difference between the average realization per unit from that category and the combined per unit cost of supply for that category expressed in percentage terms as a proportion of the combined cost of supply of that category.</w:t>
      </w:r>
    </w:p>
    <w:p w:rsidR="00230854" w:rsidRDefault="00230854">
      <w:pPr>
        <w:autoSpaceDE w:val="0"/>
        <w:autoSpaceDN w:val="0"/>
        <w:adjustRightInd w:val="0"/>
        <w:ind w:left="720" w:right="126"/>
        <w:jc w:val="both"/>
        <w:rPr>
          <w:rFonts w:ascii="Calibri" w:hAnsi="Calibri"/>
          <w:szCs w:val="16"/>
        </w:rPr>
      </w:pPr>
    </w:p>
    <w:p w:rsidR="00230854" w:rsidRDefault="00230854">
      <w:pPr>
        <w:autoSpaceDE w:val="0"/>
        <w:autoSpaceDN w:val="0"/>
        <w:adjustRightInd w:val="0"/>
        <w:spacing w:line="360" w:lineRule="auto"/>
        <w:ind w:left="720"/>
        <w:jc w:val="both"/>
        <w:rPr>
          <w:rFonts w:ascii="Calibri" w:hAnsi="Calibri"/>
          <w:szCs w:val="22"/>
        </w:rPr>
      </w:pPr>
      <w:r>
        <w:rPr>
          <w:rFonts w:ascii="Calibri" w:hAnsi="Calibri"/>
          <w:szCs w:val="22"/>
        </w:rPr>
        <w:t>(2) The Commission shall determine the tariff to progressively reflect the cost of supply of electricity and also reduce cross subsidies within a reasonable period. For this purpose, in the first phase the Commission shall determine tariff so that it progressively reflects combined average unit cost of supply in accordance with National Tariff Policy. In the second phase, the Commission shall consider moving towards the category-wise cost of supply as a basis for determination of tariff.”</w:t>
      </w:r>
    </w:p>
    <w:p w:rsidR="00230854" w:rsidRDefault="00230854">
      <w:pPr>
        <w:pStyle w:val="NoSpacing"/>
        <w:rPr>
          <w:sz w:val="24"/>
          <w:szCs w:val="16"/>
        </w:rPr>
      </w:pPr>
    </w:p>
    <w:p w:rsidR="00AA578E" w:rsidRDefault="00AA578E">
      <w:pPr>
        <w:pStyle w:val="NoSpacing"/>
        <w:rPr>
          <w:sz w:val="24"/>
          <w:szCs w:val="16"/>
        </w:rPr>
      </w:pPr>
    </w:p>
    <w:p w:rsidR="00AA578E" w:rsidRDefault="00AA578E">
      <w:pPr>
        <w:pStyle w:val="NoSpacing"/>
        <w:rPr>
          <w:sz w:val="24"/>
          <w:szCs w:val="16"/>
        </w:rPr>
      </w:pPr>
    </w:p>
    <w:p w:rsidR="00AA578E" w:rsidRDefault="00AA578E">
      <w:pPr>
        <w:pStyle w:val="NoSpacing"/>
        <w:rPr>
          <w:sz w:val="24"/>
          <w:szCs w:val="16"/>
        </w:rPr>
      </w:pPr>
    </w:p>
    <w:p w:rsidR="00AA578E" w:rsidRDefault="00AA578E">
      <w:pPr>
        <w:pStyle w:val="NoSpacing"/>
        <w:rPr>
          <w:sz w:val="24"/>
          <w:szCs w:val="16"/>
        </w:rPr>
      </w:pPr>
    </w:p>
    <w:p w:rsidR="00230854" w:rsidRDefault="00230854" w:rsidP="0065041C">
      <w:pPr>
        <w:pStyle w:val="Heading2"/>
        <w:numPr>
          <w:ilvl w:val="0"/>
          <w:numId w:val="31"/>
        </w:numPr>
        <w:ind w:hanging="720"/>
      </w:pPr>
      <w:bookmarkStart w:id="1057" w:name="_Toc338321239"/>
      <w:bookmarkStart w:id="1058" w:name="_Toc338322727"/>
      <w:bookmarkStart w:id="1059" w:name="_Toc338322987"/>
      <w:bookmarkStart w:id="1060" w:name="_Toc343778980"/>
      <w:bookmarkStart w:id="1061" w:name="_Toc383089937"/>
      <w:bookmarkStart w:id="1062" w:name="_Toc383091375"/>
      <w:bookmarkStart w:id="1063" w:name="_Toc407115541"/>
      <w:r>
        <w:lastRenderedPageBreak/>
        <w:t>Tariffs proposed by DPN and approved by the Commission</w:t>
      </w:r>
      <w:bookmarkEnd w:id="1057"/>
      <w:bookmarkEnd w:id="1058"/>
      <w:bookmarkEnd w:id="1059"/>
      <w:bookmarkEnd w:id="1060"/>
      <w:bookmarkEnd w:id="1061"/>
      <w:bookmarkEnd w:id="1062"/>
      <w:bookmarkEnd w:id="1063"/>
    </w:p>
    <w:p w:rsidR="00230854" w:rsidRDefault="00230854">
      <w:pPr>
        <w:jc w:val="both"/>
        <w:rPr>
          <w:rFonts w:ascii="Calibri" w:hAnsi="Calibri"/>
          <w:b/>
          <w:szCs w:val="16"/>
        </w:rPr>
      </w:pPr>
      <w:r>
        <w:rPr>
          <w:rFonts w:ascii="Calibri" w:hAnsi="Calibri"/>
          <w:b/>
          <w:szCs w:val="22"/>
        </w:rPr>
        <w:t xml:space="preserve"> </w:t>
      </w:r>
    </w:p>
    <w:p w:rsidR="00230854" w:rsidRDefault="00230854" w:rsidP="0065041C">
      <w:pPr>
        <w:numPr>
          <w:ilvl w:val="2"/>
          <w:numId w:val="14"/>
        </w:numPr>
        <w:tabs>
          <w:tab w:val="clear" w:pos="720"/>
        </w:tabs>
        <w:spacing w:line="360" w:lineRule="auto"/>
        <w:jc w:val="both"/>
        <w:rPr>
          <w:rFonts w:ascii="Calibri" w:hAnsi="Calibri"/>
          <w:szCs w:val="22"/>
        </w:rPr>
      </w:pPr>
      <w:r>
        <w:rPr>
          <w:rFonts w:ascii="Calibri" w:hAnsi="Calibri"/>
          <w:szCs w:val="22"/>
        </w:rPr>
        <w:t>The DPN in it</w:t>
      </w:r>
      <w:r w:rsidR="00640C68">
        <w:rPr>
          <w:rFonts w:ascii="Calibri" w:hAnsi="Calibri"/>
          <w:szCs w:val="22"/>
        </w:rPr>
        <w:t>s tariff petition for FY 2015-16</w:t>
      </w:r>
      <w:r>
        <w:rPr>
          <w:rFonts w:ascii="Calibri" w:hAnsi="Calibri"/>
          <w:szCs w:val="22"/>
        </w:rPr>
        <w:t xml:space="preserve"> has proposed revision of existing retail tariffs to various categories of consumers to earn additional revenue to meet the expenses to some extent.</w:t>
      </w:r>
    </w:p>
    <w:p w:rsidR="00230854" w:rsidRDefault="00230854">
      <w:pPr>
        <w:jc w:val="both"/>
        <w:rPr>
          <w:rFonts w:ascii="Calibri" w:hAnsi="Calibri"/>
          <w:szCs w:val="16"/>
        </w:rPr>
      </w:pPr>
    </w:p>
    <w:p w:rsidR="00230854" w:rsidRDefault="00230854" w:rsidP="0065041C">
      <w:pPr>
        <w:numPr>
          <w:ilvl w:val="2"/>
          <w:numId w:val="14"/>
        </w:numPr>
        <w:tabs>
          <w:tab w:val="clear" w:pos="720"/>
        </w:tabs>
        <w:spacing w:line="360" w:lineRule="auto"/>
        <w:jc w:val="both"/>
        <w:rPr>
          <w:rFonts w:ascii="Calibri" w:hAnsi="Calibri"/>
          <w:szCs w:val="22"/>
        </w:rPr>
      </w:pPr>
      <w:r>
        <w:rPr>
          <w:rFonts w:ascii="Calibri" w:hAnsi="Calibri"/>
          <w:szCs w:val="22"/>
        </w:rPr>
        <w:t xml:space="preserve">The category wise tariffs proposed by the DPN are indicated in </w:t>
      </w:r>
      <w:r w:rsidR="00847BE3">
        <w:rPr>
          <w:rFonts w:ascii="Calibri" w:hAnsi="Calibri"/>
          <w:szCs w:val="22"/>
        </w:rPr>
        <w:t>Table</w:t>
      </w:r>
      <w:r>
        <w:rPr>
          <w:rFonts w:ascii="Calibri" w:hAnsi="Calibri"/>
          <w:szCs w:val="22"/>
        </w:rPr>
        <w:t xml:space="preserve"> below:</w:t>
      </w:r>
    </w:p>
    <w:p w:rsidR="00230854" w:rsidRPr="00667233" w:rsidRDefault="00667233" w:rsidP="00667233">
      <w:pPr>
        <w:pStyle w:val="Title"/>
      </w:pPr>
      <w:bookmarkStart w:id="1064" w:name="_Toc296678652"/>
      <w:bookmarkStart w:id="1065" w:name="_Toc319673892"/>
      <w:bookmarkStart w:id="1066" w:name="_Toc383006803"/>
      <w:bookmarkStart w:id="1067" w:name="_Toc383008651"/>
      <w:bookmarkStart w:id="1068" w:name="_Toc383009709"/>
      <w:bookmarkStart w:id="1069" w:name="_Toc383089938"/>
      <w:bookmarkStart w:id="1070" w:name="_Toc383091376"/>
      <w:bookmarkStart w:id="1071" w:name="_Toc405216482"/>
      <w:bookmarkStart w:id="1072" w:name="_Toc343767737"/>
      <w:r w:rsidRPr="00667233">
        <w:t xml:space="preserve">Table </w:t>
      </w:r>
      <w:r w:rsidR="00230854" w:rsidRPr="00667233">
        <w:t>7.</w:t>
      </w:r>
      <w:r w:rsidRPr="00667233">
        <w:t>1</w:t>
      </w:r>
      <w:r w:rsidR="00230854" w:rsidRPr="00667233">
        <w:t>: Category Wise Tariffs existing and proposed by DPN</w:t>
      </w:r>
      <w:bookmarkEnd w:id="1064"/>
      <w:bookmarkEnd w:id="1065"/>
      <w:bookmarkEnd w:id="1066"/>
      <w:bookmarkEnd w:id="1067"/>
      <w:bookmarkEnd w:id="1068"/>
      <w:bookmarkEnd w:id="1069"/>
      <w:bookmarkEnd w:id="1070"/>
      <w:bookmarkEnd w:id="1071"/>
      <w:r w:rsidR="00230854" w:rsidRPr="00667233">
        <w:t xml:space="preserve"> </w:t>
      </w:r>
    </w:p>
    <w:p w:rsidR="00230854" w:rsidRDefault="00230854" w:rsidP="00667233">
      <w:pPr>
        <w:pStyle w:val="Title"/>
        <w:rPr>
          <w:i/>
          <w:iCs/>
          <w:sz w:val="22"/>
        </w:rPr>
      </w:pPr>
      <w:bookmarkStart w:id="1073" w:name="_Toc383006804"/>
      <w:bookmarkStart w:id="1074" w:name="_Toc383008652"/>
      <w:bookmarkStart w:id="1075" w:name="_Toc383009710"/>
      <w:bookmarkStart w:id="1076" w:name="_Toc383089939"/>
      <w:bookmarkStart w:id="1077" w:name="_Toc383091377"/>
      <w:bookmarkStart w:id="1078" w:name="_Toc405216483"/>
      <w:r w:rsidRPr="00667233">
        <w:t>for FY 201</w:t>
      </w:r>
      <w:bookmarkEnd w:id="1072"/>
      <w:bookmarkEnd w:id="1073"/>
      <w:bookmarkEnd w:id="1074"/>
      <w:bookmarkEnd w:id="1075"/>
      <w:bookmarkEnd w:id="1076"/>
      <w:bookmarkEnd w:id="1077"/>
      <w:r w:rsidR="008406B7" w:rsidRPr="00667233">
        <w:t>5-16</w:t>
      </w:r>
      <w:bookmarkEnd w:id="1078"/>
    </w:p>
    <w:tbl>
      <w:tblPr>
        <w:tblW w:w="837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32"/>
        <w:gridCol w:w="415"/>
        <w:gridCol w:w="3248"/>
        <w:gridCol w:w="2215"/>
        <w:gridCol w:w="2160"/>
      </w:tblGrid>
      <w:tr w:rsidR="00230854" w:rsidTr="00C823BF">
        <w:trPr>
          <w:trHeight w:val="125"/>
        </w:trPr>
        <w:tc>
          <w:tcPr>
            <w:tcW w:w="332" w:type="dxa"/>
            <w:vAlign w:val="center"/>
          </w:tcPr>
          <w:p w:rsidR="00230854" w:rsidRDefault="00230854">
            <w:pPr>
              <w:jc w:val="center"/>
              <w:rPr>
                <w:rFonts w:ascii="Calibri" w:hAnsi="Calibri"/>
                <w:b/>
                <w:bCs/>
                <w:sz w:val="22"/>
              </w:rPr>
            </w:pPr>
            <w:r>
              <w:rPr>
                <w:rFonts w:ascii="Calibri" w:hAnsi="Calibri"/>
                <w:b/>
                <w:bCs/>
                <w:sz w:val="22"/>
              </w:rPr>
              <w:t xml:space="preserve">SI. </w:t>
            </w:r>
          </w:p>
          <w:p w:rsidR="00230854" w:rsidRDefault="00230854">
            <w:pPr>
              <w:jc w:val="center"/>
              <w:rPr>
                <w:rFonts w:ascii="Calibri" w:hAnsi="Calibri"/>
                <w:b/>
                <w:bCs/>
                <w:sz w:val="22"/>
              </w:rPr>
            </w:pPr>
            <w:r>
              <w:rPr>
                <w:rFonts w:ascii="Calibri" w:hAnsi="Calibri"/>
                <w:b/>
                <w:bCs/>
                <w:sz w:val="22"/>
              </w:rPr>
              <w:t>No.</w:t>
            </w:r>
          </w:p>
        </w:tc>
        <w:tc>
          <w:tcPr>
            <w:tcW w:w="3663" w:type="dxa"/>
            <w:gridSpan w:val="2"/>
            <w:vAlign w:val="center"/>
          </w:tcPr>
          <w:p w:rsidR="00230854" w:rsidRDefault="00230854">
            <w:pPr>
              <w:pStyle w:val="Heading5"/>
              <w:rPr>
                <w:bCs/>
                <w:szCs w:val="24"/>
              </w:rPr>
            </w:pPr>
            <w:r>
              <w:rPr>
                <w:bCs/>
                <w:szCs w:val="24"/>
              </w:rPr>
              <w:t>CATEGORY</w:t>
            </w:r>
          </w:p>
        </w:tc>
        <w:tc>
          <w:tcPr>
            <w:tcW w:w="2215" w:type="dxa"/>
            <w:vAlign w:val="center"/>
          </w:tcPr>
          <w:p w:rsidR="00230854" w:rsidRDefault="00230854">
            <w:pPr>
              <w:jc w:val="center"/>
              <w:rPr>
                <w:rFonts w:ascii="Calibri" w:hAnsi="Calibri"/>
                <w:b/>
                <w:bCs/>
                <w:sz w:val="22"/>
              </w:rPr>
            </w:pPr>
            <w:r>
              <w:rPr>
                <w:rFonts w:ascii="Calibri" w:hAnsi="Calibri"/>
                <w:b/>
                <w:bCs/>
                <w:sz w:val="22"/>
              </w:rPr>
              <w:t>Existing Rate                                                                 Rs./kWh</w:t>
            </w:r>
          </w:p>
        </w:tc>
        <w:tc>
          <w:tcPr>
            <w:tcW w:w="2160" w:type="dxa"/>
            <w:vAlign w:val="center"/>
          </w:tcPr>
          <w:p w:rsidR="00230854" w:rsidRDefault="00230854">
            <w:pPr>
              <w:jc w:val="center"/>
              <w:rPr>
                <w:rFonts w:ascii="Calibri" w:hAnsi="Calibri"/>
                <w:b/>
                <w:bCs/>
                <w:sz w:val="22"/>
              </w:rPr>
            </w:pPr>
            <w:r>
              <w:rPr>
                <w:rFonts w:ascii="Calibri" w:hAnsi="Calibri"/>
                <w:b/>
                <w:bCs/>
                <w:sz w:val="22"/>
              </w:rPr>
              <w:t>Proposed Rate                                                                 Rs./kWh</w:t>
            </w:r>
          </w:p>
        </w:tc>
      </w:tr>
      <w:tr w:rsidR="00230854" w:rsidRPr="00115A60" w:rsidTr="00C823BF">
        <w:trPr>
          <w:trHeight w:val="70"/>
        </w:trPr>
        <w:tc>
          <w:tcPr>
            <w:tcW w:w="332" w:type="dxa"/>
            <w:vAlign w:val="center"/>
          </w:tcPr>
          <w:p w:rsidR="00230854" w:rsidRPr="00115A60" w:rsidRDefault="00230854">
            <w:pPr>
              <w:jc w:val="center"/>
              <w:rPr>
                <w:rFonts w:ascii="Calibri" w:hAnsi="Calibri"/>
                <w:b/>
                <w:sz w:val="22"/>
              </w:rPr>
            </w:pPr>
            <w:r w:rsidRPr="00115A60">
              <w:rPr>
                <w:rFonts w:ascii="Calibri" w:hAnsi="Calibri"/>
                <w:b/>
                <w:sz w:val="22"/>
              </w:rPr>
              <w:t>1</w:t>
            </w:r>
          </w:p>
        </w:tc>
        <w:tc>
          <w:tcPr>
            <w:tcW w:w="3663" w:type="dxa"/>
            <w:gridSpan w:val="2"/>
            <w:vAlign w:val="center"/>
          </w:tcPr>
          <w:p w:rsidR="00230854" w:rsidRPr="00115A60" w:rsidRDefault="00230854">
            <w:pPr>
              <w:jc w:val="center"/>
              <w:rPr>
                <w:rFonts w:ascii="Calibri" w:hAnsi="Calibri"/>
                <w:b/>
                <w:sz w:val="22"/>
              </w:rPr>
            </w:pPr>
            <w:r w:rsidRPr="00115A60">
              <w:rPr>
                <w:rFonts w:ascii="Calibri" w:hAnsi="Calibri"/>
                <w:b/>
                <w:sz w:val="22"/>
              </w:rPr>
              <w:t>2</w:t>
            </w:r>
          </w:p>
        </w:tc>
        <w:tc>
          <w:tcPr>
            <w:tcW w:w="2215" w:type="dxa"/>
            <w:vAlign w:val="center"/>
          </w:tcPr>
          <w:p w:rsidR="00230854" w:rsidRPr="00115A60" w:rsidRDefault="00230854">
            <w:pPr>
              <w:jc w:val="center"/>
              <w:rPr>
                <w:rFonts w:ascii="Calibri" w:hAnsi="Calibri"/>
                <w:b/>
                <w:sz w:val="22"/>
              </w:rPr>
            </w:pPr>
            <w:r w:rsidRPr="00115A60">
              <w:rPr>
                <w:rFonts w:ascii="Calibri" w:hAnsi="Calibri"/>
                <w:b/>
                <w:sz w:val="22"/>
              </w:rPr>
              <w:t>3</w:t>
            </w:r>
          </w:p>
        </w:tc>
        <w:tc>
          <w:tcPr>
            <w:tcW w:w="2160" w:type="dxa"/>
            <w:vAlign w:val="center"/>
          </w:tcPr>
          <w:p w:rsidR="00230854" w:rsidRPr="00115A60" w:rsidRDefault="00230854">
            <w:pPr>
              <w:jc w:val="center"/>
              <w:rPr>
                <w:rFonts w:ascii="Calibri" w:hAnsi="Calibri"/>
                <w:b/>
                <w:sz w:val="22"/>
              </w:rPr>
            </w:pPr>
            <w:r w:rsidRPr="00115A60">
              <w:rPr>
                <w:rFonts w:ascii="Calibri" w:hAnsi="Calibri"/>
                <w:b/>
                <w:sz w:val="22"/>
              </w:rPr>
              <w:t>4</w:t>
            </w:r>
          </w:p>
        </w:tc>
      </w:tr>
      <w:tr w:rsidR="00230854" w:rsidTr="00AA578E">
        <w:trPr>
          <w:cantSplit/>
          <w:trHeight w:val="70"/>
        </w:trPr>
        <w:tc>
          <w:tcPr>
            <w:tcW w:w="332" w:type="dxa"/>
            <w:vMerge w:val="restart"/>
          </w:tcPr>
          <w:p w:rsidR="00230854" w:rsidRDefault="00230854">
            <w:pPr>
              <w:jc w:val="center"/>
              <w:rPr>
                <w:rFonts w:ascii="Calibri" w:hAnsi="Calibri"/>
                <w:b/>
                <w:bCs/>
                <w:sz w:val="22"/>
              </w:rPr>
            </w:pPr>
            <w:r>
              <w:rPr>
                <w:rFonts w:ascii="Calibri" w:hAnsi="Calibri"/>
                <w:b/>
                <w:bCs/>
                <w:sz w:val="22"/>
              </w:rPr>
              <w:t>A</w:t>
            </w:r>
          </w:p>
        </w:tc>
        <w:tc>
          <w:tcPr>
            <w:tcW w:w="415" w:type="dxa"/>
            <w:vMerge w:val="restart"/>
          </w:tcPr>
          <w:p w:rsidR="00230854" w:rsidRDefault="00230854">
            <w:pPr>
              <w:jc w:val="center"/>
              <w:rPr>
                <w:rFonts w:ascii="Calibri" w:hAnsi="Calibri"/>
                <w:sz w:val="22"/>
              </w:rPr>
            </w:pPr>
            <w:r>
              <w:rPr>
                <w:rFonts w:ascii="Calibri" w:hAnsi="Calibri"/>
                <w:sz w:val="22"/>
              </w:rPr>
              <w:t>1</w:t>
            </w:r>
          </w:p>
        </w:tc>
        <w:tc>
          <w:tcPr>
            <w:tcW w:w="7623" w:type="dxa"/>
            <w:gridSpan w:val="3"/>
            <w:vAlign w:val="center"/>
          </w:tcPr>
          <w:p w:rsidR="00230854" w:rsidRDefault="00230854">
            <w:pPr>
              <w:rPr>
                <w:rFonts w:ascii="Calibri" w:hAnsi="Calibri"/>
                <w:b/>
                <w:bCs/>
                <w:sz w:val="22"/>
              </w:rPr>
            </w:pPr>
            <w:r>
              <w:rPr>
                <w:rFonts w:ascii="Calibri" w:hAnsi="Calibri"/>
                <w:b/>
                <w:bCs/>
                <w:sz w:val="22"/>
              </w:rPr>
              <w:t>CATEGORY 'A' DOMESTIC</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(a) 0 to 30 kWh</w:t>
            </w:r>
          </w:p>
        </w:tc>
        <w:tc>
          <w:tcPr>
            <w:tcW w:w="2215" w:type="dxa"/>
            <w:vAlign w:val="center"/>
          </w:tcPr>
          <w:p w:rsidR="00230854" w:rsidRDefault="00826739">
            <w:pPr>
              <w:jc w:val="center"/>
              <w:rPr>
                <w:rFonts w:ascii="Calibri" w:hAnsi="Calibri"/>
                <w:sz w:val="22"/>
              </w:rPr>
            </w:pPr>
            <w:r>
              <w:rPr>
                <w:rFonts w:ascii="Calibri" w:hAnsi="Calibri"/>
                <w:sz w:val="22"/>
              </w:rPr>
              <w:t>3.25</w:t>
            </w:r>
          </w:p>
        </w:tc>
        <w:tc>
          <w:tcPr>
            <w:tcW w:w="2160" w:type="dxa"/>
            <w:vAlign w:val="center"/>
          </w:tcPr>
          <w:p w:rsidR="00230854" w:rsidRDefault="00826739">
            <w:pPr>
              <w:jc w:val="center"/>
              <w:rPr>
                <w:rFonts w:ascii="Calibri" w:hAnsi="Calibri"/>
                <w:sz w:val="22"/>
              </w:rPr>
            </w:pPr>
            <w:r>
              <w:rPr>
                <w:rFonts w:ascii="Calibri" w:hAnsi="Calibri"/>
                <w:sz w:val="22"/>
              </w:rPr>
              <w:t>3.40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(b) 31 to 100 kWh</w:t>
            </w:r>
          </w:p>
        </w:tc>
        <w:tc>
          <w:tcPr>
            <w:tcW w:w="2215" w:type="dxa"/>
            <w:vAlign w:val="center"/>
          </w:tcPr>
          <w:p w:rsidR="00230854" w:rsidRDefault="00826739">
            <w:pPr>
              <w:jc w:val="center"/>
              <w:rPr>
                <w:rFonts w:ascii="Calibri" w:hAnsi="Calibri"/>
                <w:sz w:val="22"/>
              </w:rPr>
            </w:pPr>
            <w:r>
              <w:rPr>
                <w:rFonts w:ascii="Calibri" w:hAnsi="Calibri"/>
                <w:sz w:val="22"/>
              </w:rPr>
              <w:t>4.35</w:t>
            </w:r>
          </w:p>
        </w:tc>
        <w:tc>
          <w:tcPr>
            <w:tcW w:w="2160" w:type="dxa"/>
            <w:vAlign w:val="center"/>
          </w:tcPr>
          <w:p w:rsidR="00230854" w:rsidRDefault="00826739">
            <w:pPr>
              <w:jc w:val="center"/>
              <w:rPr>
                <w:rFonts w:ascii="Calibri" w:hAnsi="Calibri"/>
                <w:sz w:val="22"/>
              </w:rPr>
            </w:pPr>
            <w:r>
              <w:rPr>
                <w:rFonts w:ascii="Calibri" w:hAnsi="Calibri"/>
                <w:sz w:val="22"/>
              </w:rPr>
              <w:t>4.75</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(c) 101 to 250 kWh</w:t>
            </w:r>
          </w:p>
        </w:tc>
        <w:tc>
          <w:tcPr>
            <w:tcW w:w="2215" w:type="dxa"/>
            <w:vAlign w:val="center"/>
          </w:tcPr>
          <w:p w:rsidR="00230854" w:rsidRDefault="00826739" w:rsidP="00541890">
            <w:pPr>
              <w:jc w:val="center"/>
              <w:rPr>
                <w:rFonts w:ascii="Calibri" w:hAnsi="Calibri"/>
                <w:sz w:val="22"/>
              </w:rPr>
            </w:pPr>
            <w:r>
              <w:rPr>
                <w:rFonts w:ascii="Calibri" w:hAnsi="Calibri"/>
                <w:sz w:val="22"/>
              </w:rPr>
              <w:t>5.</w:t>
            </w:r>
            <w:r w:rsidR="00541890">
              <w:rPr>
                <w:rFonts w:ascii="Calibri" w:hAnsi="Calibri"/>
                <w:sz w:val="22"/>
              </w:rPr>
              <w:t>0</w:t>
            </w:r>
            <w:r>
              <w:rPr>
                <w:rFonts w:ascii="Calibri" w:hAnsi="Calibri"/>
                <w:sz w:val="22"/>
              </w:rPr>
              <w:t>0</w:t>
            </w:r>
          </w:p>
        </w:tc>
        <w:tc>
          <w:tcPr>
            <w:tcW w:w="2160" w:type="dxa"/>
            <w:vAlign w:val="center"/>
          </w:tcPr>
          <w:p w:rsidR="00230854" w:rsidRDefault="00826739">
            <w:pPr>
              <w:jc w:val="center"/>
              <w:rPr>
                <w:rFonts w:ascii="Calibri" w:hAnsi="Calibri"/>
                <w:sz w:val="22"/>
              </w:rPr>
            </w:pPr>
            <w:r>
              <w:rPr>
                <w:rFonts w:ascii="Calibri" w:hAnsi="Calibri"/>
                <w:sz w:val="22"/>
              </w:rPr>
              <w:t>5.50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(d) &gt; 250 kWh</w:t>
            </w:r>
          </w:p>
        </w:tc>
        <w:tc>
          <w:tcPr>
            <w:tcW w:w="2215" w:type="dxa"/>
            <w:vAlign w:val="center"/>
          </w:tcPr>
          <w:p w:rsidR="00230854" w:rsidRDefault="00826739">
            <w:pPr>
              <w:jc w:val="center"/>
              <w:rPr>
                <w:rFonts w:ascii="Calibri" w:hAnsi="Calibri"/>
                <w:sz w:val="22"/>
              </w:rPr>
            </w:pPr>
            <w:r>
              <w:rPr>
                <w:rFonts w:ascii="Calibri" w:hAnsi="Calibri"/>
                <w:sz w:val="22"/>
              </w:rPr>
              <w:t>5.80</w:t>
            </w:r>
          </w:p>
        </w:tc>
        <w:tc>
          <w:tcPr>
            <w:tcW w:w="2160" w:type="dxa"/>
            <w:vAlign w:val="center"/>
          </w:tcPr>
          <w:p w:rsidR="00230854" w:rsidRDefault="00826739">
            <w:pPr>
              <w:jc w:val="center"/>
              <w:rPr>
                <w:rFonts w:ascii="Calibri" w:hAnsi="Calibri"/>
                <w:sz w:val="22"/>
              </w:rPr>
            </w:pPr>
            <w:r>
              <w:rPr>
                <w:rFonts w:ascii="Calibri" w:hAnsi="Calibri"/>
                <w:sz w:val="22"/>
              </w:rPr>
              <w:t>6.50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restart"/>
          </w:tcPr>
          <w:p w:rsidR="00230854" w:rsidRDefault="00230854">
            <w:pPr>
              <w:jc w:val="center"/>
              <w:rPr>
                <w:rFonts w:ascii="Calibri" w:hAnsi="Calibri"/>
                <w:sz w:val="22"/>
              </w:rPr>
            </w:pPr>
            <w:r>
              <w:rPr>
                <w:rFonts w:ascii="Calibri" w:hAnsi="Calibri"/>
                <w:sz w:val="22"/>
              </w:rPr>
              <w:t>2</w:t>
            </w:r>
          </w:p>
        </w:tc>
        <w:tc>
          <w:tcPr>
            <w:tcW w:w="7623" w:type="dxa"/>
            <w:gridSpan w:val="3"/>
            <w:vAlign w:val="center"/>
          </w:tcPr>
          <w:p w:rsidR="00230854" w:rsidRDefault="00230854">
            <w:pPr>
              <w:rPr>
                <w:rFonts w:ascii="Calibri" w:hAnsi="Calibri"/>
                <w:b/>
                <w:bCs/>
                <w:sz w:val="22"/>
              </w:rPr>
            </w:pPr>
            <w:r>
              <w:rPr>
                <w:rFonts w:ascii="Calibri" w:hAnsi="Calibri"/>
                <w:b/>
                <w:bCs/>
                <w:sz w:val="22"/>
              </w:rPr>
              <w:t>CATEGORY 'B' INDUSTRIAL</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7B13DB">
            <w:pPr>
              <w:rPr>
                <w:rFonts w:ascii="Calibri" w:hAnsi="Calibri"/>
                <w:sz w:val="22"/>
              </w:rPr>
            </w:pPr>
            <w:r>
              <w:rPr>
                <w:rFonts w:ascii="Calibri" w:hAnsi="Calibri"/>
                <w:sz w:val="22"/>
              </w:rPr>
              <w:t>(a) upto</w:t>
            </w:r>
            <w:r w:rsidR="00230854">
              <w:rPr>
                <w:rFonts w:ascii="Calibri" w:hAnsi="Calibri"/>
                <w:sz w:val="22"/>
              </w:rPr>
              <w:t xml:space="preserve"> 500 kWh</w:t>
            </w:r>
          </w:p>
        </w:tc>
        <w:tc>
          <w:tcPr>
            <w:tcW w:w="2215" w:type="dxa"/>
            <w:vAlign w:val="center"/>
          </w:tcPr>
          <w:p w:rsidR="00230854" w:rsidRDefault="00826739">
            <w:pPr>
              <w:jc w:val="center"/>
              <w:rPr>
                <w:rFonts w:ascii="Calibri" w:hAnsi="Calibri"/>
                <w:sz w:val="22"/>
              </w:rPr>
            </w:pPr>
            <w:r>
              <w:rPr>
                <w:rFonts w:ascii="Calibri" w:hAnsi="Calibri"/>
                <w:sz w:val="22"/>
              </w:rPr>
              <w:t>4.50</w:t>
            </w:r>
          </w:p>
        </w:tc>
        <w:tc>
          <w:tcPr>
            <w:tcW w:w="2160" w:type="dxa"/>
            <w:vAlign w:val="center"/>
          </w:tcPr>
          <w:p w:rsidR="00230854" w:rsidRDefault="00826739">
            <w:pPr>
              <w:jc w:val="center"/>
              <w:rPr>
                <w:rFonts w:ascii="Calibri" w:hAnsi="Calibri"/>
                <w:sz w:val="22"/>
              </w:rPr>
            </w:pPr>
            <w:r>
              <w:rPr>
                <w:rFonts w:ascii="Calibri" w:hAnsi="Calibri"/>
                <w:sz w:val="22"/>
              </w:rPr>
              <w:t>4.90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(b) 501 to 5000 kWh</w:t>
            </w:r>
          </w:p>
        </w:tc>
        <w:tc>
          <w:tcPr>
            <w:tcW w:w="2215" w:type="dxa"/>
            <w:vAlign w:val="center"/>
          </w:tcPr>
          <w:p w:rsidR="00230854" w:rsidRDefault="00826739">
            <w:pPr>
              <w:jc w:val="center"/>
              <w:rPr>
                <w:rFonts w:ascii="Calibri" w:hAnsi="Calibri"/>
                <w:sz w:val="22"/>
              </w:rPr>
            </w:pPr>
            <w:r>
              <w:rPr>
                <w:rFonts w:ascii="Calibri" w:hAnsi="Calibri"/>
                <w:sz w:val="22"/>
              </w:rPr>
              <w:t>5.30</w:t>
            </w:r>
          </w:p>
        </w:tc>
        <w:tc>
          <w:tcPr>
            <w:tcW w:w="2160" w:type="dxa"/>
            <w:vAlign w:val="center"/>
          </w:tcPr>
          <w:p w:rsidR="00230854" w:rsidRDefault="00826739">
            <w:pPr>
              <w:jc w:val="center"/>
              <w:rPr>
                <w:rFonts w:ascii="Calibri" w:hAnsi="Calibri"/>
                <w:sz w:val="22"/>
              </w:rPr>
            </w:pPr>
            <w:r>
              <w:rPr>
                <w:rFonts w:ascii="Calibri" w:hAnsi="Calibri"/>
                <w:sz w:val="22"/>
              </w:rPr>
              <w:t>5.90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(c) &gt; 5000 kWh</w:t>
            </w:r>
          </w:p>
        </w:tc>
        <w:tc>
          <w:tcPr>
            <w:tcW w:w="2215" w:type="dxa"/>
            <w:vAlign w:val="center"/>
          </w:tcPr>
          <w:p w:rsidR="00230854" w:rsidRDefault="00826739">
            <w:pPr>
              <w:jc w:val="center"/>
              <w:rPr>
                <w:rFonts w:ascii="Calibri" w:hAnsi="Calibri"/>
                <w:sz w:val="22"/>
              </w:rPr>
            </w:pPr>
            <w:r>
              <w:rPr>
                <w:rFonts w:ascii="Calibri" w:hAnsi="Calibri"/>
                <w:sz w:val="22"/>
              </w:rPr>
              <w:t>6.00</w:t>
            </w:r>
          </w:p>
        </w:tc>
        <w:tc>
          <w:tcPr>
            <w:tcW w:w="2160" w:type="dxa"/>
            <w:vAlign w:val="center"/>
          </w:tcPr>
          <w:p w:rsidR="00230854" w:rsidRDefault="00826739">
            <w:pPr>
              <w:jc w:val="center"/>
              <w:rPr>
                <w:rFonts w:ascii="Calibri" w:hAnsi="Calibri"/>
                <w:sz w:val="22"/>
              </w:rPr>
            </w:pPr>
            <w:r>
              <w:rPr>
                <w:rFonts w:ascii="Calibri" w:hAnsi="Calibri"/>
                <w:sz w:val="22"/>
              </w:rPr>
              <w:t>6.70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3</w:t>
            </w:r>
          </w:p>
        </w:tc>
        <w:tc>
          <w:tcPr>
            <w:tcW w:w="3248" w:type="dxa"/>
            <w:vAlign w:val="center"/>
          </w:tcPr>
          <w:p w:rsidR="00230854" w:rsidRDefault="00230854">
            <w:pPr>
              <w:rPr>
                <w:rFonts w:ascii="Calibri" w:hAnsi="Calibri"/>
                <w:b/>
                <w:bCs/>
                <w:sz w:val="22"/>
              </w:rPr>
            </w:pPr>
            <w:r>
              <w:rPr>
                <w:rFonts w:ascii="Calibri" w:hAnsi="Calibri"/>
                <w:b/>
                <w:bCs/>
                <w:sz w:val="22"/>
              </w:rPr>
              <w:t>CATEGORY 'C' BULK</w:t>
            </w:r>
          </w:p>
        </w:tc>
        <w:tc>
          <w:tcPr>
            <w:tcW w:w="2215" w:type="dxa"/>
            <w:vAlign w:val="center"/>
          </w:tcPr>
          <w:p w:rsidR="00230854" w:rsidRDefault="00826739">
            <w:pPr>
              <w:jc w:val="center"/>
              <w:rPr>
                <w:rFonts w:ascii="Calibri" w:hAnsi="Calibri"/>
                <w:sz w:val="22"/>
              </w:rPr>
            </w:pPr>
            <w:r>
              <w:rPr>
                <w:rFonts w:ascii="Calibri" w:hAnsi="Calibri"/>
                <w:sz w:val="22"/>
              </w:rPr>
              <w:t>5.40</w:t>
            </w:r>
          </w:p>
        </w:tc>
        <w:tc>
          <w:tcPr>
            <w:tcW w:w="2160" w:type="dxa"/>
            <w:vAlign w:val="center"/>
          </w:tcPr>
          <w:p w:rsidR="00230854" w:rsidRDefault="00826739">
            <w:pPr>
              <w:jc w:val="center"/>
              <w:rPr>
                <w:rFonts w:ascii="Calibri" w:hAnsi="Calibri"/>
                <w:sz w:val="22"/>
              </w:rPr>
            </w:pPr>
            <w:r>
              <w:rPr>
                <w:rFonts w:ascii="Calibri" w:hAnsi="Calibri"/>
                <w:sz w:val="22"/>
              </w:rPr>
              <w:t>5.90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restart"/>
          </w:tcPr>
          <w:p w:rsidR="00230854" w:rsidRDefault="00230854">
            <w:pPr>
              <w:jc w:val="center"/>
              <w:rPr>
                <w:rFonts w:ascii="Calibri" w:hAnsi="Calibri"/>
                <w:sz w:val="22"/>
              </w:rPr>
            </w:pPr>
            <w:r>
              <w:rPr>
                <w:rFonts w:ascii="Calibri" w:hAnsi="Calibri"/>
                <w:sz w:val="22"/>
              </w:rPr>
              <w:t>4</w:t>
            </w:r>
          </w:p>
        </w:tc>
        <w:tc>
          <w:tcPr>
            <w:tcW w:w="7623" w:type="dxa"/>
            <w:gridSpan w:val="3"/>
            <w:vAlign w:val="center"/>
          </w:tcPr>
          <w:p w:rsidR="00230854" w:rsidRDefault="00230854">
            <w:pPr>
              <w:rPr>
                <w:rFonts w:ascii="Calibri" w:hAnsi="Calibri"/>
                <w:b/>
                <w:bCs/>
                <w:sz w:val="22"/>
              </w:rPr>
            </w:pPr>
            <w:r>
              <w:rPr>
                <w:rFonts w:ascii="Calibri" w:hAnsi="Calibri"/>
                <w:b/>
                <w:bCs/>
                <w:sz w:val="22"/>
              </w:rPr>
              <w:t>CATEGORY 'D' COMMERCIAL</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(a) &lt; 60 kWh</w:t>
            </w:r>
          </w:p>
        </w:tc>
        <w:tc>
          <w:tcPr>
            <w:tcW w:w="2215" w:type="dxa"/>
            <w:vAlign w:val="center"/>
          </w:tcPr>
          <w:p w:rsidR="00230854" w:rsidRDefault="00826739">
            <w:pPr>
              <w:jc w:val="center"/>
              <w:rPr>
                <w:rFonts w:ascii="Calibri" w:hAnsi="Calibri"/>
                <w:sz w:val="22"/>
              </w:rPr>
            </w:pPr>
            <w:r>
              <w:rPr>
                <w:rFonts w:ascii="Calibri" w:hAnsi="Calibri"/>
                <w:sz w:val="22"/>
              </w:rPr>
              <w:t>5.70</w:t>
            </w:r>
          </w:p>
        </w:tc>
        <w:tc>
          <w:tcPr>
            <w:tcW w:w="2160" w:type="dxa"/>
            <w:vAlign w:val="center"/>
          </w:tcPr>
          <w:p w:rsidR="00230854" w:rsidRDefault="00826739">
            <w:pPr>
              <w:jc w:val="center"/>
              <w:rPr>
                <w:rFonts w:ascii="Calibri" w:hAnsi="Calibri"/>
                <w:sz w:val="22"/>
              </w:rPr>
            </w:pPr>
            <w:r>
              <w:rPr>
                <w:rFonts w:ascii="Calibri" w:hAnsi="Calibri"/>
                <w:sz w:val="22"/>
              </w:rPr>
              <w:t>6.20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(b) 61 to 240 kWh</w:t>
            </w:r>
          </w:p>
        </w:tc>
        <w:tc>
          <w:tcPr>
            <w:tcW w:w="2215" w:type="dxa"/>
            <w:vAlign w:val="center"/>
          </w:tcPr>
          <w:p w:rsidR="00230854" w:rsidRDefault="00826739">
            <w:pPr>
              <w:jc w:val="center"/>
              <w:rPr>
                <w:rFonts w:ascii="Calibri" w:hAnsi="Calibri"/>
                <w:sz w:val="22"/>
              </w:rPr>
            </w:pPr>
            <w:r>
              <w:rPr>
                <w:rFonts w:ascii="Calibri" w:hAnsi="Calibri"/>
                <w:sz w:val="22"/>
              </w:rPr>
              <w:t>6.80</w:t>
            </w:r>
          </w:p>
        </w:tc>
        <w:tc>
          <w:tcPr>
            <w:tcW w:w="2160" w:type="dxa"/>
            <w:vAlign w:val="center"/>
          </w:tcPr>
          <w:p w:rsidR="00230854" w:rsidRDefault="00826739">
            <w:pPr>
              <w:jc w:val="center"/>
              <w:rPr>
                <w:rFonts w:ascii="Calibri" w:hAnsi="Calibri"/>
                <w:sz w:val="22"/>
              </w:rPr>
            </w:pPr>
            <w:r>
              <w:rPr>
                <w:rFonts w:ascii="Calibri" w:hAnsi="Calibri"/>
                <w:sz w:val="22"/>
              </w:rPr>
              <w:t>7.40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Merge/>
            <w:vAlign w:val="center"/>
          </w:tcPr>
          <w:p w:rsidR="00230854" w:rsidRDefault="00230854">
            <w:pPr>
              <w:rPr>
                <w:rFonts w:ascii="Calibri" w:hAnsi="Calibri"/>
                <w:sz w:val="22"/>
              </w:rPr>
            </w:pPr>
          </w:p>
        </w:tc>
        <w:tc>
          <w:tcPr>
            <w:tcW w:w="3248" w:type="dxa"/>
            <w:vAlign w:val="center"/>
          </w:tcPr>
          <w:p w:rsidR="00230854" w:rsidRDefault="00230854">
            <w:pPr>
              <w:rPr>
                <w:rFonts w:ascii="Calibri" w:hAnsi="Calibri"/>
                <w:sz w:val="22"/>
              </w:rPr>
            </w:pPr>
            <w:r>
              <w:rPr>
                <w:rFonts w:ascii="Calibri" w:hAnsi="Calibri"/>
                <w:sz w:val="22"/>
              </w:rPr>
              <w:t>(c) &gt; 240 kWh</w:t>
            </w:r>
          </w:p>
        </w:tc>
        <w:tc>
          <w:tcPr>
            <w:tcW w:w="2215" w:type="dxa"/>
            <w:vAlign w:val="center"/>
          </w:tcPr>
          <w:p w:rsidR="00230854" w:rsidRDefault="00826739">
            <w:pPr>
              <w:jc w:val="center"/>
              <w:rPr>
                <w:rFonts w:ascii="Calibri" w:hAnsi="Calibri"/>
                <w:sz w:val="22"/>
              </w:rPr>
            </w:pPr>
            <w:r>
              <w:rPr>
                <w:rFonts w:ascii="Calibri" w:hAnsi="Calibri"/>
                <w:sz w:val="22"/>
              </w:rPr>
              <w:t>7.90</w:t>
            </w:r>
          </w:p>
        </w:tc>
        <w:tc>
          <w:tcPr>
            <w:tcW w:w="2160" w:type="dxa"/>
            <w:vAlign w:val="center"/>
          </w:tcPr>
          <w:p w:rsidR="00230854" w:rsidRDefault="00826739">
            <w:pPr>
              <w:jc w:val="center"/>
              <w:rPr>
                <w:rFonts w:ascii="Calibri" w:hAnsi="Calibri"/>
                <w:sz w:val="22"/>
              </w:rPr>
            </w:pPr>
            <w:r>
              <w:rPr>
                <w:rFonts w:ascii="Calibri" w:hAnsi="Calibri"/>
                <w:sz w:val="22"/>
              </w:rPr>
              <w:t>8.60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5</w:t>
            </w:r>
          </w:p>
        </w:tc>
        <w:tc>
          <w:tcPr>
            <w:tcW w:w="3248" w:type="dxa"/>
            <w:vAlign w:val="center"/>
          </w:tcPr>
          <w:p w:rsidR="00230854" w:rsidRDefault="00230854">
            <w:pPr>
              <w:rPr>
                <w:rFonts w:ascii="Calibri" w:hAnsi="Calibri"/>
                <w:sz w:val="22"/>
              </w:rPr>
            </w:pPr>
            <w:r>
              <w:rPr>
                <w:rFonts w:ascii="Calibri" w:hAnsi="Calibri"/>
                <w:sz w:val="22"/>
              </w:rPr>
              <w:t>CATEGORY 'E' P.W.W.</w:t>
            </w:r>
          </w:p>
        </w:tc>
        <w:tc>
          <w:tcPr>
            <w:tcW w:w="2215" w:type="dxa"/>
            <w:vAlign w:val="center"/>
          </w:tcPr>
          <w:p w:rsidR="00230854" w:rsidRDefault="00826739">
            <w:pPr>
              <w:jc w:val="center"/>
              <w:rPr>
                <w:rFonts w:ascii="Calibri" w:hAnsi="Calibri"/>
                <w:sz w:val="22"/>
              </w:rPr>
            </w:pPr>
            <w:r>
              <w:rPr>
                <w:rFonts w:ascii="Calibri" w:hAnsi="Calibri"/>
                <w:sz w:val="22"/>
              </w:rPr>
              <w:t>5.30</w:t>
            </w:r>
          </w:p>
        </w:tc>
        <w:tc>
          <w:tcPr>
            <w:tcW w:w="2160" w:type="dxa"/>
            <w:vAlign w:val="center"/>
          </w:tcPr>
          <w:p w:rsidR="00230854" w:rsidRDefault="00826739">
            <w:pPr>
              <w:jc w:val="center"/>
              <w:rPr>
                <w:rFonts w:ascii="Calibri" w:hAnsi="Calibri"/>
                <w:sz w:val="22"/>
              </w:rPr>
            </w:pPr>
            <w:r>
              <w:rPr>
                <w:rFonts w:ascii="Calibri" w:hAnsi="Calibri"/>
                <w:sz w:val="22"/>
              </w:rPr>
              <w:t>5.60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6</w:t>
            </w:r>
          </w:p>
        </w:tc>
        <w:tc>
          <w:tcPr>
            <w:tcW w:w="3248" w:type="dxa"/>
            <w:vAlign w:val="center"/>
          </w:tcPr>
          <w:p w:rsidR="00230854" w:rsidRDefault="00230854">
            <w:pPr>
              <w:rPr>
                <w:rFonts w:ascii="Calibri" w:hAnsi="Calibri"/>
                <w:sz w:val="22"/>
              </w:rPr>
            </w:pPr>
            <w:r>
              <w:rPr>
                <w:rFonts w:ascii="Calibri" w:hAnsi="Calibri"/>
                <w:sz w:val="22"/>
              </w:rPr>
              <w:t>CATEGORY 'F' Public Light</w:t>
            </w:r>
          </w:p>
        </w:tc>
        <w:tc>
          <w:tcPr>
            <w:tcW w:w="2215" w:type="dxa"/>
            <w:vAlign w:val="center"/>
          </w:tcPr>
          <w:p w:rsidR="00230854" w:rsidRDefault="00230854">
            <w:pPr>
              <w:jc w:val="center"/>
              <w:rPr>
                <w:rFonts w:ascii="Calibri" w:hAnsi="Calibri"/>
                <w:sz w:val="22"/>
              </w:rPr>
            </w:pPr>
            <w:r>
              <w:rPr>
                <w:rFonts w:ascii="Calibri" w:hAnsi="Calibri"/>
                <w:sz w:val="22"/>
              </w:rPr>
              <w:t>To be recovered from consumers *</w:t>
            </w:r>
          </w:p>
        </w:tc>
        <w:tc>
          <w:tcPr>
            <w:tcW w:w="2160" w:type="dxa"/>
            <w:vAlign w:val="center"/>
          </w:tcPr>
          <w:p w:rsidR="00230854" w:rsidRDefault="00230854">
            <w:pPr>
              <w:jc w:val="center"/>
              <w:rPr>
                <w:rFonts w:ascii="Calibri" w:hAnsi="Calibri"/>
                <w:sz w:val="22"/>
              </w:rPr>
            </w:pPr>
            <w:r>
              <w:rPr>
                <w:rFonts w:ascii="Calibri" w:hAnsi="Calibri"/>
                <w:sz w:val="22"/>
              </w:rPr>
              <w:t>To be recovered from consumers *</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7</w:t>
            </w:r>
          </w:p>
        </w:tc>
        <w:tc>
          <w:tcPr>
            <w:tcW w:w="3248" w:type="dxa"/>
            <w:vAlign w:val="center"/>
          </w:tcPr>
          <w:p w:rsidR="00230854" w:rsidRDefault="00230854">
            <w:pPr>
              <w:rPr>
                <w:rFonts w:ascii="Calibri" w:hAnsi="Calibri"/>
                <w:sz w:val="22"/>
              </w:rPr>
            </w:pPr>
            <w:r>
              <w:rPr>
                <w:rFonts w:ascii="Calibri" w:hAnsi="Calibri"/>
                <w:sz w:val="22"/>
              </w:rPr>
              <w:t>CATEGORY 'G' INTERSTATE</w:t>
            </w:r>
          </w:p>
        </w:tc>
        <w:tc>
          <w:tcPr>
            <w:tcW w:w="2215" w:type="dxa"/>
            <w:vAlign w:val="center"/>
          </w:tcPr>
          <w:p w:rsidR="00230854" w:rsidRDefault="00826739">
            <w:pPr>
              <w:jc w:val="center"/>
              <w:rPr>
                <w:rFonts w:ascii="Calibri" w:hAnsi="Calibri"/>
                <w:sz w:val="22"/>
              </w:rPr>
            </w:pPr>
            <w:r>
              <w:rPr>
                <w:rFonts w:ascii="Calibri" w:hAnsi="Calibri"/>
                <w:sz w:val="22"/>
              </w:rPr>
              <w:t>5.40</w:t>
            </w:r>
          </w:p>
        </w:tc>
        <w:tc>
          <w:tcPr>
            <w:tcW w:w="2160" w:type="dxa"/>
            <w:vAlign w:val="center"/>
          </w:tcPr>
          <w:p w:rsidR="00230854" w:rsidRDefault="00826739">
            <w:pPr>
              <w:jc w:val="center"/>
              <w:rPr>
                <w:rFonts w:ascii="Calibri" w:hAnsi="Calibri"/>
                <w:sz w:val="22"/>
              </w:rPr>
            </w:pPr>
            <w:r>
              <w:rPr>
                <w:rFonts w:ascii="Calibri" w:hAnsi="Calibri"/>
                <w:sz w:val="22"/>
              </w:rPr>
              <w:t>5.90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8</w:t>
            </w:r>
          </w:p>
        </w:tc>
        <w:tc>
          <w:tcPr>
            <w:tcW w:w="3248" w:type="dxa"/>
            <w:vAlign w:val="center"/>
          </w:tcPr>
          <w:p w:rsidR="00230854" w:rsidRDefault="00230854">
            <w:pPr>
              <w:rPr>
                <w:rFonts w:ascii="Calibri" w:hAnsi="Calibri"/>
                <w:sz w:val="22"/>
              </w:rPr>
            </w:pPr>
            <w:r>
              <w:rPr>
                <w:rFonts w:ascii="Calibri" w:hAnsi="Calibri"/>
                <w:sz w:val="22"/>
              </w:rPr>
              <w:t>CATEGORY 'H' AGRICULTURE</w:t>
            </w:r>
          </w:p>
        </w:tc>
        <w:tc>
          <w:tcPr>
            <w:tcW w:w="2215" w:type="dxa"/>
            <w:vAlign w:val="center"/>
          </w:tcPr>
          <w:p w:rsidR="00230854" w:rsidRDefault="00826739">
            <w:pPr>
              <w:jc w:val="center"/>
              <w:rPr>
                <w:rFonts w:ascii="Calibri" w:hAnsi="Calibri"/>
                <w:sz w:val="22"/>
              </w:rPr>
            </w:pPr>
            <w:r>
              <w:rPr>
                <w:rFonts w:ascii="Calibri" w:hAnsi="Calibri"/>
                <w:sz w:val="22"/>
              </w:rPr>
              <w:t>2.70</w:t>
            </w:r>
          </w:p>
        </w:tc>
        <w:tc>
          <w:tcPr>
            <w:tcW w:w="2160" w:type="dxa"/>
            <w:vAlign w:val="center"/>
          </w:tcPr>
          <w:p w:rsidR="00230854" w:rsidRDefault="00826739">
            <w:pPr>
              <w:jc w:val="center"/>
              <w:rPr>
                <w:rFonts w:ascii="Calibri" w:hAnsi="Calibri"/>
                <w:sz w:val="22"/>
              </w:rPr>
            </w:pPr>
            <w:r>
              <w:rPr>
                <w:rFonts w:ascii="Calibri" w:hAnsi="Calibri"/>
                <w:sz w:val="22"/>
              </w:rPr>
              <w:t>3.00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9</w:t>
            </w:r>
          </w:p>
        </w:tc>
        <w:tc>
          <w:tcPr>
            <w:tcW w:w="3248" w:type="dxa"/>
            <w:vAlign w:val="center"/>
          </w:tcPr>
          <w:p w:rsidR="00230854" w:rsidRDefault="00230854">
            <w:pPr>
              <w:rPr>
                <w:rFonts w:ascii="Calibri" w:hAnsi="Calibri"/>
                <w:sz w:val="22"/>
              </w:rPr>
            </w:pPr>
            <w:r>
              <w:rPr>
                <w:rFonts w:ascii="Calibri" w:hAnsi="Calibri"/>
                <w:sz w:val="22"/>
              </w:rPr>
              <w:t>CATEGORY 'I' TEMPORARY CONNECTION</w:t>
            </w:r>
          </w:p>
        </w:tc>
        <w:tc>
          <w:tcPr>
            <w:tcW w:w="2215" w:type="dxa"/>
            <w:vAlign w:val="center"/>
          </w:tcPr>
          <w:p w:rsidR="00230854" w:rsidRDefault="00826739">
            <w:pPr>
              <w:jc w:val="center"/>
              <w:rPr>
                <w:rFonts w:ascii="Calibri" w:hAnsi="Calibri"/>
                <w:sz w:val="22"/>
              </w:rPr>
            </w:pPr>
            <w:r>
              <w:rPr>
                <w:rFonts w:ascii="Calibri" w:hAnsi="Calibri"/>
                <w:sz w:val="22"/>
              </w:rPr>
              <w:t>DLF       Rs.8.00</w:t>
            </w:r>
            <w:r w:rsidR="00230854">
              <w:rPr>
                <w:rFonts w:ascii="Calibri" w:hAnsi="Calibri"/>
                <w:sz w:val="22"/>
              </w:rPr>
              <w:t xml:space="preserve">              </w:t>
            </w:r>
            <w:r>
              <w:rPr>
                <w:rFonts w:ascii="Calibri" w:hAnsi="Calibri"/>
                <w:sz w:val="22"/>
              </w:rPr>
              <w:t xml:space="preserve">                 Others   Rs. 11</w:t>
            </w:r>
            <w:r w:rsidR="00230854">
              <w:rPr>
                <w:rFonts w:ascii="Calibri" w:hAnsi="Calibri"/>
                <w:sz w:val="22"/>
              </w:rPr>
              <w:t xml:space="preserve">.00                          </w:t>
            </w:r>
          </w:p>
        </w:tc>
        <w:tc>
          <w:tcPr>
            <w:tcW w:w="2160" w:type="dxa"/>
            <w:vAlign w:val="center"/>
          </w:tcPr>
          <w:p w:rsidR="00230854" w:rsidRDefault="00826739">
            <w:pPr>
              <w:jc w:val="center"/>
              <w:rPr>
                <w:rFonts w:ascii="Calibri" w:hAnsi="Calibri"/>
                <w:sz w:val="22"/>
              </w:rPr>
            </w:pPr>
            <w:r>
              <w:rPr>
                <w:rFonts w:ascii="Calibri" w:hAnsi="Calibri"/>
                <w:sz w:val="22"/>
              </w:rPr>
              <w:t>DLF       Rs.9</w:t>
            </w:r>
            <w:r w:rsidR="00230854">
              <w:rPr>
                <w:rFonts w:ascii="Calibri" w:hAnsi="Calibri"/>
                <w:sz w:val="22"/>
              </w:rPr>
              <w:t xml:space="preserve">.00             </w:t>
            </w:r>
            <w:r>
              <w:rPr>
                <w:rFonts w:ascii="Calibri" w:hAnsi="Calibri"/>
                <w:sz w:val="22"/>
              </w:rPr>
              <w:t xml:space="preserve">                 Others   Rs. 12</w:t>
            </w:r>
            <w:r w:rsidR="00230854">
              <w:rPr>
                <w:rFonts w:ascii="Calibri" w:hAnsi="Calibri"/>
                <w:sz w:val="22"/>
              </w:rPr>
              <w:t xml:space="preserve">.00                          </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10</w:t>
            </w:r>
          </w:p>
        </w:tc>
        <w:tc>
          <w:tcPr>
            <w:tcW w:w="3248" w:type="dxa"/>
            <w:vAlign w:val="center"/>
          </w:tcPr>
          <w:p w:rsidR="00230854" w:rsidRDefault="00230854">
            <w:pPr>
              <w:rPr>
                <w:rFonts w:ascii="Calibri" w:hAnsi="Calibri"/>
                <w:sz w:val="22"/>
              </w:rPr>
            </w:pPr>
            <w:r>
              <w:rPr>
                <w:rFonts w:ascii="Calibri" w:hAnsi="Calibri"/>
                <w:sz w:val="22"/>
              </w:rPr>
              <w:t xml:space="preserve"> Kutir Jyoti (point)</w:t>
            </w:r>
          </w:p>
        </w:tc>
        <w:tc>
          <w:tcPr>
            <w:tcW w:w="2215" w:type="dxa"/>
            <w:vAlign w:val="center"/>
          </w:tcPr>
          <w:p w:rsidR="00230854" w:rsidRDefault="00230854">
            <w:pPr>
              <w:jc w:val="center"/>
              <w:rPr>
                <w:rFonts w:ascii="Calibri" w:hAnsi="Calibri"/>
                <w:sz w:val="22"/>
              </w:rPr>
            </w:pPr>
            <w:r>
              <w:rPr>
                <w:rFonts w:ascii="Calibri" w:hAnsi="Calibri"/>
                <w:sz w:val="22"/>
              </w:rPr>
              <w:t>Same as DLF</w:t>
            </w:r>
          </w:p>
        </w:tc>
        <w:tc>
          <w:tcPr>
            <w:tcW w:w="2160" w:type="dxa"/>
            <w:vAlign w:val="center"/>
          </w:tcPr>
          <w:p w:rsidR="00230854" w:rsidRDefault="00230854">
            <w:pPr>
              <w:jc w:val="center"/>
              <w:rPr>
                <w:rFonts w:ascii="Calibri" w:hAnsi="Calibri"/>
                <w:sz w:val="22"/>
              </w:rPr>
            </w:pPr>
            <w:r>
              <w:rPr>
                <w:rFonts w:ascii="Calibri" w:hAnsi="Calibri"/>
                <w:sz w:val="22"/>
              </w:rPr>
              <w:t>Same as DLF</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11</w:t>
            </w:r>
          </w:p>
        </w:tc>
        <w:tc>
          <w:tcPr>
            <w:tcW w:w="3248" w:type="dxa"/>
            <w:vAlign w:val="center"/>
          </w:tcPr>
          <w:p w:rsidR="00230854" w:rsidRDefault="00230854">
            <w:pPr>
              <w:rPr>
                <w:rFonts w:ascii="Calibri" w:hAnsi="Calibri"/>
                <w:sz w:val="22"/>
              </w:rPr>
            </w:pPr>
            <w:r>
              <w:rPr>
                <w:rFonts w:ascii="Calibri" w:hAnsi="Calibri"/>
                <w:sz w:val="22"/>
              </w:rPr>
              <w:t>SINGLE POINT METERED RURAL</w:t>
            </w:r>
          </w:p>
        </w:tc>
        <w:tc>
          <w:tcPr>
            <w:tcW w:w="2215" w:type="dxa"/>
            <w:vAlign w:val="center"/>
          </w:tcPr>
          <w:p w:rsidR="00230854" w:rsidRDefault="002F0D65">
            <w:pPr>
              <w:jc w:val="center"/>
              <w:rPr>
                <w:rFonts w:ascii="Calibri" w:hAnsi="Calibri"/>
                <w:sz w:val="22"/>
              </w:rPr>
            </w:pPr>
            <w:r>
              <w:rPr>
                <w:rFonts w:ascii="Calibri" w:hAnsi="Calibri"/>
                <w:sz w:val="22"/>
              </w:rPr>
              <w:t>3.25</w:t>
            </w:r>
          </w:p>
        </w:tc>
        <w:tc>
          <w:tcPr>
            <w:tcW w:w="2160" w:type="dxa"/>
            <w:vAlign w:val="center"/>
          </w:tcPr>
          <w:p w:rsidR="00230854" w:rsidRDefault="002F0D65">
            <w:pPr>
              <w:jc w:val="center"/>
              <w:rPr>
                <w:rFonts w:ascii="Calibri" w:hAnsi="Calibri"/>
                <w:sz w:val="22"/>
              </w:rPr>
            </w:pPr>
            <w:r>
              <w:rPr>
                <w:rFonts w:ascii="Calibri" w:hAnsi="Calibri"/>
                <w:sz w:val="22"/>
              </w:rPr>
              <w:t>3.40</w:t>
            </w:r>
          </w:p>
        </w:tc>
      </w:tr>
      <w:tr w:rsidR="00230854" w:rsidTr="00AA578E">
        <w:trPr>
          <w:cantSplit/>
          <w:trHeight w:val="70"/>
        </w:trPr>
        <w:tc>
          <w:tcPr>
            <w:tcW w:w="332" w:type="dxa"/>
            <w:vMerge/>
            <w:vAlign w:val="center"/>
          </w:tcPr>
          <w:p w:rsidR="00230854" w:rsidRDefault="00230854">
            <w:pPr>
              <w:rPr>
                <w:rFonts w:ascii="Calibri" w:hAnsi="Calibri"/>
                <w:b/>
                <w:bCs/>
                <w:sz w:val="22"/>
              </w:rPr>
            </w:pPr>
          </w:p>
        </w:tc>
        <w:tc>
          <w:tcPr>
            <w:tcW w:w="415" w:type="dxa"/>
            <w:vAlign w:val="center"/>
          </w:tcPr>
          <w:p w:rsidR="00230854" w:rsidRDefault="00230854">
            <w:pPr>
              <w:jc w:val="center"/>
              <w:rPr>
                <w:rFonts w:ascii="Calibri" w:hAnsi="Calibri"/>
                <w:sz w:val="22"/>
              </w:rPr>
            </w:pPr>
            <w:r>
              <w:rPr>
                <w:rFonts w:ascii="Calibri" w:hAnsi="Calibri"/>
                <w:sz w:val="22"/>
              </w:rPr>
              <w:t>12</w:t>
            </w:r>
          </w:p>
        </w:tc>
        <w:tc>
          <w:tcPr>
            <w:tcW w:w="3248" w:type="dxa"/>
            <w:vAlign w:val="center"/>
          </w:tcPr>
          <w:p w:rsidR="00230854" w:rsidRDefault="00230854">
            <w:pPr>
              <w:rPr>
                <w:rFonts w:ascii="Calibri" w:hAnsi="Calibri"/>
                <w:sz w:val="22"/>
              </w:rPr>
            </w:pPr>
            <w:r>
              <w:rPr>
                <w:rFonts w:ascii="Calibri" w:hAnsi="Calibri"/>
                <w:sz w:val="22"/>
              </w:rPr>
              <w:t>SINGLE POINT METERED URBAN</w:t>
            </w:r>
          </w:p>
        </w:tc>
        <w:tc>
          <w:tcPr>
            <w:tcW w:w="2215" w:type="dxa"/>
            <w:vAlign w:val="center"/>
          </w:tcPr>
          <w:p w:rsidR="00230854" w:rsidRDefault="002F0D65">
            <w:pPr>
              <w:jc w:val="center"/>
              <w:rPr>
                <w:rFonts w:ascii="Calibri" w:hAnsi="Calibri"/>
                <w:sz w:val="22"/>
              </w:rPr>
            </w:pPr>
            <w:r>
              <w:rPr>
                <w:rFonts w:ascii="Calibri" w:hAnsi="Calibri"/>
                <w:sz w:val="22"/>
              </w:rPr>
              <w:t>4.00</w:t>
            </w:r>
          </w:p>
        </w:tc>
        <w:tc>
          <w:tcPr>
            <w:tcW w:w="2160" w:type="dxa"/>
            <w:vAlign w:val="center"/>
          </w:tcPr>
          <w:p w:rsidR="00230854" w:rsidRDefault="002F0D65">
            <w:pPr>
              <w:jc w:val="center"/>
              <w:rPr>
                <w:rFonts w:ascii="Calibri" w:hAnsi="Calibri"/>
                <w:sz w:val="22"/>
              </w:rPr>
            </w:pPr>
            <w:r>
              <w:rPr>
                <w:rFonts w:ascii="Calibri" w:hAnsi="Calibri"/>
                <w:sz w:val="22"/>
              </w:rPr>
              <w:t>4.40</w:t>
            </w:r>
          </w:p>
        </w:tc>
      </w:tr>
      <w:tr w:rsidR="00230854" w:rsidTr="00AA578E">
        <w:trPr>
          <w:trHeight w:val="1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w:t>
            </w:r>
          </w:p>
        </w:tc>
        <w:tc>
          <w:tcPr>
            <w:tcW w:w="7623" w:type="dxa"/>
            <w:gridSpan w:val="3"/>
          </w:tcPr>
          <w:p w:rsidR="00230854" w:rsidRDefault="00230854">
            <w:pPr>
              <w:rPr>
                <w:rFonts w:ascii="Calibri" w:hAnsi="Calibri"/>
                <w:sz w:val="22"/>
              </w:rPr>
            </w:pPr>
            <w:r>
              <w:rPr>
                <w:rFonts w:ascii="Calibri" w:hAnsi="Calibri"/>
                <w:sz w:val="22"/>
              </w:rPr>
              <w:t>Charges for public lighting have to be recovered from the Consumers of Domestic, Commercial, Industrial and Bulk categories at the rates shown below:</w:t>
            </w:r>
          </w:p>
        </w:tc>
      </w:tr>
      <w:tr w:rsidR="00230854" w:rsidTr="00AA578E">
        <w:trPr>
          <w:trHeight w:val="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Domestic</w:t>
            </w:r>
          </w:p>
        </w:tc>
        <w:tc>
          <w:tcPr>
            <w:tcW w:w="2215" w:type="dxa"/>
            <w:vAlign w:val="center"/>
          </w:tcPr>
          <w:p w:rsidR="00230854" w:rsidRDefault="00230854">
            <w:pPr>
              <w:rPr>
                <w:rFonts w:ascii="Calibri" w:hAnsi="Calibri"/>
                <w:sz w:val="22"/>
              </w:rPr>
            </w:pPr>
            <w:r>
              <w:rPr>
                <w:rFonts w:ascii="Calibri" w:hAnsi="Calibri"/>
                <w:sz w:val="22"/>
              </w:rPr>
              <w:t>Rs. 10 per connection / month</w:t>
            </w:r>
          </w:p>
        </w:tc>
        <w:tc>
          <w:tcPr>
            <w:tcW w:w="2160" w:type="dxa"/>
            <w:vAlign w:val="center"/>
          </w:tcPr>
          <w:p w:rsidR="00230854" w:rsidRDefault="00230854">
            <w:pPr>
              <w:rPr>
                <w:rFonts w:ascii="Calibri" w:hAnsi="Calibri"/>
                <w:sz w:val="22"/>
              </w:rPr>
            </w:pPr>
            <w:r>
              <w:rPr>
                <w:rFonts w:ascii="Calibri" w:hAnsi="Calibri"/>
                <w:sz w:val="22"/>
              </w:rPr>
              <w:t>Rs. 10 per connection / month</w:t>
            </w:r>
          </w:p>
        </w:tc>
      </w:tr>
      <w:tr w:rsidR="00230854" w:rsidTr="00AA578E">
        <w:trPr>
          <w:trHeight w:val="125"/>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Commercial</w:t>
            </w:r>
          </w:p>
        </w:tc>
        <w:tc>
          <w:tcPr>
            <w:tcW w:w="2215" w:type="dxa"/>
            <w:vAlign w:val="center"/>
          </w:tcPr>
          <w:p w:rsidR="00230854" w:rsidRDefault="00230854">
            <w:pPr>
              <w:rPr>
                <w:rFonts w:ascii="Calibri" w:hAnsi="Calibri"/>
                <w:sz w:val="22"/>
              </w:rPr>
            </w:pPr>
            <w:r>
              <w:rPr>
                <w:rFonts w:ascii="Calibri" w:hAnsi="Calibri"/>
                <w:sz w:val="22"/>
              </w:rPr>
              <w:t>Rs. 15 per connection / month</w:t>
            </w:r>
          </w:p>
        </w:tc>
        <w:tc>
          <w:tcPr>
            <w:tcW w:w="2160" w:type="dxa"/>
            <w:vAlign w:val="center"/>
          </w:tcPr>
          <w:p w:rsidR="00230854" w:rsidRDefault="00230854">
            <w:pPr>
              <w:rPr>
                <w:rFonts w:ascii="Calibri" w:hAnsi="Calibri"/>
                <w:sz w:val="22"/>
              </w:rPr>
            </w:pPr>
            <w:r>
              <w:rPr>
                <w:rFonts w:ascii="Calibri" w:hAnsi="Calibri"/>
                <w:sz w:val="22"/>
              </w:rPr>
              <w:t>Rs. 15 per connection / month</w:t>
            </w:r>
          </w:p>
        </w:tc>
      </w:tr>
      <w:tr w:rsidR="00230854" w:rsidTr="00AA578E">
        <w:trPr>
          <w:trHeight w:val="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Industrial</w:t>
            </w:r>
          </w:p>
        </w:tc>
        <w:tc>
          <w:tcPr>
            <w:tcW w:w="2215" w:type="dxa"/>
            <w:vAlign w:val="center"/>
          </w:tcPr>
          <w:p w:rsidR="00230854" w:rsidRDefault="00230854">
            <w:pPr>
              <w:rPr>
                <w:rFonts w:ascii="Calibri" w:hAnsi="Calibri"/>
                <w:sz w:val="22"/>
              </w:rPr>
            </w:pPr>
            <w:r>
              <w:rPr>
                <w:rFonts w:ascii="Calibri" w:hAnsi="Calibri"/>
                <w:sz w:val="22"/>
              </w:rPr>
              <w:t>Rs. 20 per connection / month</w:t>
            </w:r>
          </w:p>
        </w:tc>
        <w:tc>
          <w:tcPr>
            <w:tcW w:w="2160" w:type="dxa"/>
            <w:vAlign w:val="center"/>
          </w:tcPr>
          <w:p w:rsidR="00230854" w:rsidRDefault="00230854">
            <w:pPr>
              <w:rPr>
                <w:rFonts w:ascii="Calibri" w:hAnsi="Calibri"/>
                <w:sz w:val="22"/>
              </w:rPr>
            </w:pPr>
            <w:r>
              <w:rPr>
                <w:rFonts w:ascii="Calibri" w:hAnsi="Calibri"/>
                <w:sz w:val="22"/>
              </w:rPr>
              <w:t>Rs. 20 per connection / month</w:t>
            </w:r>
          </w:p>
        </w:tc>
      </w:tr>
      <w:tr w:rsidR="00230854" w:rsidTr="00AA578E">
        <w:trPr>
          <w:trHeight w:val="70"/>
        </w:trPr>
        <w:tc>
          <w:tcPr>
            <w:tcW w:w="332" w:type="dxa"/>
            <w:vAlign w:val="center"/>
          </w:tcPr>
          <w:p w:rsidR="00230854" w:rsidRDefault="00230854">
            <w:pPr>
              <w:rPr>
                <w:rFonts w:ascii="Calibri" w:hAnsi="Calibri"/>
                <w:sz w:val="22"/>
              </w:rPr>
            </w:pPr>
            <w:r>
              <w:rPr>
                <w:rFonts w:ascii="Calibri" w:hAnsi="Calibri"/>
                <w:sz w:val="22"/>
              </w:rPr>
              <w:t> </w:t>
            </w:r>
          </w:p>
        </w:tc>
        <w:tc>
          <w:tcPr>
            <w:tcW w:w="415" w:type="dxa"/>
            <w:vAlign w:val="center"/>
          </w:tcPr>
          <w:p w:rsidR="00230854" w:rsidRDefault="00230854">
            <w:pPr>
              <w:rPr>
                <w:rFonts w:ascii="Calibri" w:hAnsi="Calibri"/>
                <w:sz w:val="22"/>
              </w:rPr>
            </w:pPr>
            <w:r>
              <w:rPr>
                <w:rFonts w:ascii="Calibri" w:hAnsi="Calibri"/>
                <w:sz w:val="22"/>
              </w:rPr>
              <w:t> </w:t>
            </w:r>
          </w:p>
        </w:tc>
        <w:tc>
          <w:tcPr>
            <w:tcW w:w="3248" w:type="dxa"/>
            <w:vAlign w:val="center"/>
          </w:tcPr>
          <w:p w:rsidR="00230854" w:rsidRDefault="00230854">
            <w:pPr>
              <w:rPr>
                <w:rFonts w:ascii="Calibri" w:hAnsi="Calibri"/>
                <w:sz w:val="22"/>
              </w:rPr>
            </w:pPr>
            <w:r>
              <w:rPr>
                <w:rFonts w:ascii="Calibri" w:hAnsi="Calibri"/>
                <w:sz w:val="22"/>
              </w:rPr>
              <w:t>Bulk Supply</w:t>
            </w:r>
          </w:p>
        </w:tc>
        <w:tc>
          <w:tcPr>
            <w:tcW w:w="2215" w:type="dxa"/>
            <w:vAlign w:val="center"/>
          </w:tcPr>
          <w:p w:rsidR="00230854" w:rsidRDefault="00230854">
            <w:pPr>
              <w:rPr>
                <w:rFonts w:ascii="Calibri" w:hAnsi="Calibri"/>
                <w:sz w:val="22"/>
              </w:rPr>
            </w:pPr>
            <w:r>
              <w:rPr>
                <w:rFonts w:ascii="Calibri" w:hAnsi="Calibri"/>
                <w:sz w:val="22"/>
              </w:rPr>
              <w:t>Rs. 25 per connection / month</w:t>
            </w:r>
          </w:p>
        </w:tc>
        <w:tc>
          <w:tcPr>
            <w:tcW w:w="2160" w:type="dxa"/>
            <w:vAlign w:val="center"/>
          </w:tcPr>
          <w:p w:rsidR="00230854" w:rsidRDefault="00230854">
            <w:pPr>
              <w:rPr>
                <w:rFonts w:ascii="Calibri" w:hAnsi="Calibri"/>
                <w:sz w:val="22"/>
              </w:rPr>
            </w:pPr>
            <w:r>
              <w:rPr>
                <w:rFonts w:ascii="Calibri" w:hAnsi="Calibri"/>
                <w:sz w:val="22"/>
              </w:rPr>
              <w:t>Rs. 25 per connection / month</w:t>
            </w:r>
          </w:p>
        </w:tc>
      </w:tr>
    </w:tbl>
    <w:p w:rsidR="00230854" w:rsidRDefault="00230854">
      <w:pPr>
        <w:rPr>
          <w:rFonts w:ascii="Calibri" w:hAnsi="Calibri"/>
          <w:b/>
          <w:i/>
          <w:iCs/>
          <w:sz w:val="20"/>
        </w:rPr>
      </w:pPr>
      <w:r>
        <w:rPr>
          <w:rFonts w:ascii="Calibri" w:hAnsi="Calibri"/>
          <w:b/>
          <w:i/>
          <w:iCs/>
          <w:sz w:val="20"/>
        </w:rPr>
        <w:t xml:space="preserve">         </w:t>
      </w:r>
      <w:r w:rsidR="00391FA1">
        <w:rPr>
          <w:rFonts w:ascii="Calibri" w:hAnsi="Calibri"/>
          <w:b/>
          <w:i/>
          <w:iCs/>
          <w:sz w:val="20"/>
        </w:rPr>
        <w:tab/>
      </w:r>
      <w:r>
        <w:rPr>
          <w:rFonts w:ascii="Calibri" w:hAnsi="Calibri"/>
          <w:b/>
          <w:i/>
          <w:iCs/>
          <w:sz w:val="20"/>
        </w:rPr>
        <w:t>Source:- Table 4.1 of ARR</w:t>
      </w:r>
    </w:p>
    <w:p w:rsidR="00230854" w:rsidRDefault="00230854">
      <w:pPr>
        <w:pStyle w:val="Title"/>
        <w:rPr>
          <w:i/>
          <w:iCs/>
          <w:sz w:val="20"/>
        </w:rPr>
      </w:pPr>
    </w:p>
    <w:p w:rsidR="00230854" w:rsidRDefault="00230854" w:rsidP="0065041C">
      <w:pPr>
        <w:numPr>
          <w:ilvl w:val="2"/>
          <w:numId w:val="14"/>
        </w:numPr>
        <w:tabs>
          <w:tab w:val="clear" w:pos="720"/>
        </w:tabs>
        <w:spacing w:line="360" w:lineRule="auto"/>
        <w:jc w:val="both"/>
        <w:rPr>
          <w:rFonts w:ascii="Calibri" w:hAnsi="Calibri"/>
          <w:szCs w:val="22"/>
        </w:rPr>
      </w:pPr>
      <w:r>
        <w:rPr>
          <w:rFonts w:ascii="Calibri" w:hAnsi="Calibri"/>
          <w:szCs w:val="22"/>
        </w:rPr>
        <w:t>Based on the approved Aggregate Revenue Requirement (ARR) the approved Tariffs for supply of Energy in respect of different catego</w:t>
      </w:r>
      <w:r w:rsidR="008406B7">
        <w:rPr>
          <w:rFonts w:ascii="Calibri" w:hAnsi="Calibri"/>
          <w:szCs w:val="22"/>
        </w:rPr>
        <w:t xml:space="preserve">ries of consumers for </w:t>
      </w:r>
      <w:r w:rsidR="005C7831">
        <w:rPr>
          <w:rFonts w:ascii="Calibri" w:hAnsi="Calibri"/>
          <w:szCs w:val="22"/>
        </w:rPr>
        <w:t xml:space="preserve">   </w:t>
      </w:r>
      <w:r w:rsidR="008406B7">
        <w:rPr>
          <w:rFonts w:ascii="Calibri" w:hAnsi="Calibri"/>
          <w:szCs w:val="22"/>
        </w:rPr>
        <w:t>FY 2015-16</w:t>
      </w:r>
      <w:r>
        <w:rPr>
          <w:rFonts w:ascii="Calibri" w:hAnsi="Calibri"/>
          <w:szCs w:val="22"/>
        </w:rPr>
        <w:t xml:space="preserve"> are as per Table below:</w:t>
      </w:r>
    </w:p>
    <w:p w:rsidR="00230854" w:rsidRDefault="00230854" w:rsidP="00667233">
      <w:pPr>
        <w:pStyle w:val="Title"/>
      </w:pPr>
      <w:bookmarkStart w:id="1079" w:name="_Toc296420121"/>
      <w:bookmarkStart w:id="1080" w:name="_Toc296678653"/>
      <w:bookmarkStart w:id="1081" w:name="_Toc319673893"/>
      <w:bookmarkStart w:id="1082" w:name="_Toc343767738"/>
      <w:bookmarkStart w:id="1083" w:name="_Toc383006805"/>
      <w:bookmarkStart w:id="1084" w:name="_Toc383008653"/>
      <w:bookmarkStart w:id="1085" w:name="_Toc383009711"/>
      <w:bookmarkStart w:id="1086" w:name="_Toc383089940"/>
      <w:bookmarkStart w:id="1087" w:name="_Toc383091378"/>
      <w:bookmarkStart w:id="1088" w:name="_Toc405216484"/>
      <w:r>
        <w:t>Table</w:t>
      </w:r>
      <w:r w:rsidR="00667233">
        <w:t xml:space="preserve"> </w:t>
      </w:r>
      <w:r>
        <w:t>7.</w:t>
      </w:r>
      <w:r w:rsidR="00667233">
        <w:t>2</w:t>
      </w:r>
      <w:r>
        <w:t xml:space="preserve">: Category of Consumer wise tariffs approved by </w:t>
      </w:r>
      <w:bookmarkEnd w:id="1079"/>
      <w:r>
        <w:t>the Commission</w:t>
      </w:r>
      <w:bookmarkEnd w:id="1080"/>
      <w:bookmarkEnd w:id="1081"/>
      <w:bookmarkEnd w:id="1082"/>
      <w:bookmarkEnd w:id="1083"/>
      <w:bookmarkEnd w:id="1084"/>
      <w:bookmarkEnd w:id="1085"/>
      <w:bookmarkEnd w:id="1086"/>
      <w:bookmarkEnd w:id="1087"/>
      <w:bookmarkEnd w:id="1088"/>
    </w:p>
    <w:p w:rsidR="00230854" w:rsidRDefault="00230854">
      <w:pPr>
        <w:pStyle w:val="Title"/>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340"/>
        <w:gridCol w:w="2520"/>
      </w:tblGrid>
      <w:tr w:rsidR="00230854" w:rsidTr="00391FA1">
        <w:trPr>
          <w:trHeight w:val="70"/>
        </w:trPr>
        <w:tc>
          <w:tcPr>
            <w:tcW w:w="600" w:type="dxa"/>
            <w:vAlign w:val="center"/>
          </w:tcPr>
          <w:p w:rsidR="00230854" w:rsidRDefault="00230854">
            <w:pPr>
              <w:jc w:val="center"/>
              <w:rPr>
                <w:rFonts w:ascii="Calibri" w:hAnsi="Calibri"/>
                <w:b/>
                <w:bCs/>
                <w:sz w:val="22"/>
                <w:szCs w:val="20"/>
              </w:rPr>
            </w:pPr>
            <w:r>
              <w:rPr>
                <w:rFonts w:ascii="Calibri" w:hAnsi="Calibri"/>
                <w:b/>
                <w:bCs/>
                <w:sz w:val="22"/>
                <w:szCs w:val="20"/>
              </w:rPr>
              <w:t>SI.</w:t>
            </w:r>
          </w:p>
          <w:p w:rsidR="00230854" w:rsidRDefault="00230854">
            <w:pPr>
              <w:jc w:val="center"/>
              <w:rPr>
                <w:rFonts w:ascii="Calibri" w:hAnsi="Calibri"/>
                <w:b/>
                <w:bCs/>
                <w:sz w:val="22"/>
                <w:szCs w:val="20"/>
              </w:rPr>
            </w:pPr>
            <w:r>
              <w:rPr>
                <w:rFonts w:ascii="Calibri" w:hAnsi="Calibri"/>
                <w:b/>
                <w:bCs/>
                <w:sz w:val="22"/>
                <w:szCs w:val="20"/>
              </w:rPr>
              <w:t>No.</w:t>
            </w:r>
          </w:p>
        </w:tc>
        <w:tc>
          <w:tcPr>
            <w:tcW w:w="5340" w:type="dxa"/>
            <w:vAlign w:val="center"/>
          </w:tcPr>
          <w:p w:rsidR="00230854" w:rsidRDefault="00230854">
            <w:pPr>
              <w:pStyle w:val="Heading5"/>
              <w:rPr>
                <w:bCs/>
                <w:szCs w:val="20"/>
              </w:rPr>
            </w:pPr>
            <w:r>
              <w:rPr>
                <w:bCs/>
                <w:szCs w:val="20"/>
              </w:rPr>
              <w:t>Category</w:t>
            </w:r>
          </w:p>
        </w:tc>
        <w:tc>
          <w:tcPr>
            <w:tcW w:w="2520" w:type="dxa"/>
            <w:vAlign w:val="center"/>
          </w:tcPr>
          <w:p w:rsidR="00230854" w:rsidRDefault="00230854">
            <w:pPr>
              <w:jc w:val="center"/>
              <w:rPr>
                <w:rFonts w:ascii="Calibri" w:hAnsi="Calibri"/>
                <w:b/>
                <w:bCs/>
                <w:sz w:val="22"/>
                <w:szCs w:val="20"/>
              </w:rPr>
            </w:pPr>
            <w:r>
              <w:rPr>
                <w:rFonts w:ascii="Calibri" w:hAnsi="Calibri"/>
                <w:b/>
                <w:bCs/>
                <w:sz w:val="22"/>
                <w:szCs w:val="20"/>
              </w:rPr>
              <w:t>Approved Rate                                                                 Rs./</w:t>
            </w:r>
            <w:r>
              <w:rPr>
                <w:rFonts w:ascii="Calibri" w:hAnsi="Calibri"/>
                <w:sz w:val="22"/>
              </w:rPr>
              <w:t xml:space="preserve"> </w:t>
            </w:r>
            <w:r>
              <w:rPr>
                <w:rFonts w:ascii="Calibri" w:hAnsi="Calibri"/>
                <w:b/>
                <w:bCs/>
                <w:sz w:val="22"/>
              </w:rPr>
              <w:t>kWh</w:t>
            </w:r>
          </w:p>
        </w:tc>
      </w:tr>
      <w:tr w:rsidR="00230854" w:rsidTr="00391FA1">
        <w:trPr>
          <w:cantSplit/>
          <w:trHeight w:val="70"/>
        </w:trPr>
        <w:tc>
          <w:tcPr>
            <w:tcW w:w="600" w:type="dxa"/>
            <w:vMerge w:val="restart"/>
          </w:tcPr>
          <w:p w:rsidR="00230854" w:rsidRDefault="00230854">
            <w:pPr>
              <w:jc w:val="center"/>
              <w:rPr>
                <w:rFonts w:ascii="Calibri" w:hAnsi="Calibri"/>
                <w:sz w:val="22"/>
                <w:szCs w:val="20"/>
              </w:rPr>
            </w:pPr>
            <w:r>
              <w:rPr>
                <w:rFonts w:ascii="Calibri" w:hAnsi="Calibri"/>
                <w:sz w:val="22"/>
                <w:szCs w:val="20"/>
              </w:rPr>
              <w:t>1</w:t>
            </w:r>
          </w:p>
        </w:tc>
        <w:tc>
          <w:tcPr>
            <w:tcW w:w="5340" w:type="dxa"/>
            <w:vAlign w:val="center"/>
          </w:tcPr>
          <w:p w:rsidR="00230854" w:rsidRDefault="00230854">
            <w:pPr>
              <w:rPr>
                <w:rFonts w:ascii="Calibri" w:hAnsi="Calibri"/>
                <w:b/>
                <w:bCs/>
                <w:sz w:val="22"/>
                <w:szCs w:val="20"/>
              </w:rPr>
            </w:pPr>
            <w:r>
              <w:rPr>
                <w:rFonts w:ascii="Calibri" w:hAnsi="Calibri"/>
                <w:b/>
                <w:bCs/>
                <w:sz w:val="22"/>
                <w:szCs w:val="20"/>
              </w:rPr>
              <w:t>CATEGORY ‘A’ DOMESTIC</w:t>
            </w:r>
          </w:p>
        </w:tc>
        <w:tc>
          <w:tcPr>
            <w:tcW w:w="2520" w:type="dxa"/>
            <w:vAlign w:val="center"/>
          </w:tcPr>
          <w:p w:rsidR="00230854" w:rsidRDefault="00230854">
            <w:pPr>
              <w:rPr>
                <w:rFonts w:ascii="Calibri" w:hAnsi="Calibri"/>
                <w:b/>
                <w:bCs/>
                <w:sz w:val="22"/>
                <w:szCs w:val="20"/>
              </w:rPr>
            </w:pPr>
            <w:r>
              <w:rPr>
                <w:rFonts w:ascii="Calibri" w:hAnsi="Calibri"/>
                <w:b/>
                <w:bCs/>
                <w:sz w:val="22"/>
                <w:szCs w:val="20"/>
              </w:rPr>
              <w:t> </w:t>
            </w:r>
          </w:p>
        </w:tc>
      </w:tr>
      <w:tr w:rsidR="00230854" w:rsidTr="00391FA1">
        <w:trPr>
          <w:cantSplit/>
          <w:trHeight w:val="70"/>
        </w:trPr>
        <w:tc>
          <w:tcPr>
            <w:tcW w:w="600" w:type="dxa"/>
            <w:vMerge/>
            <w:vAlign w:val="center"/>
          </w:tcPr>
          <w:p w:rsidR="00230854" w:rsidRDefault="00230854">
            <w:pPr>
              <w:rPr>
                <w:rFonts w:ascii="Calibri" w:hAnsi="Calibri"/>
                <w:b/>
                <w:bCs/>
                <w:sz w:val="22"/>
                <w:szCs w:val="20"/>
              </w:rPr>
            </w:pPr>
          </w:p>
        </w:tc>
        <w:tc>
          <w:tcPr>
            <w:tcW w:w="5340" w:type="dxa"/>
            <w:vAlign w:val="center"/>
          </w:tcPr>
          <w:p w:rsidR="00230854" w:rsidRDefault="00230854" w:rsidP="007B13DB">
            <w:pPr>
              <w:rPr>
                <w:rFonts w:ascii="Calibri" w:hAnsi="Calibri"/>
                <w:sz w:val="22"/>
                <w:szCs w:val="20"/>
              </w:rPr>
            </w:pPr>
            <w:r>
              <w:rPr>
                <w:rFonts w:ascii="Calibri" w:hAnsi="Calibri"/>
                <w:sz w:val="22"/>
                <w:szCs w:val="20"/>
              </w:rPr>
              <w:t xml:space="preserve">(a) </w:t>
            </w:r>
            <w:r w:rsidR="007B13DB">
              <w:rPr>
                <w:rFonts w:ascii="Calibri" w:hAnsi="Calibri"/>
                <w:sz w:val="22"/>
                <w:szCs w:val="20"/>
              </w:rPr>
              <w:t xml:space="preserve">upto 30 </w:t>
            </w:r>
            <w:r>
              <w:rPr>
                <w:rFonts w:ascii="Calibri" w:hAnsi="Calibri"/>
                <w:sz w:val="22"/>
              </w:rPr>
              <w:t>kWh</w:t>
            </w:r>
          </w:p>
        </w:tc>
        <w:tc>
          <w:tcPr>
            <w:tcW w:w="2520" w:type="dxa"/>
            <w:vAlign w:val="center"/>
          </w:tcPr>
          <w:p w:rsidR="00230854" w:rsidRDefault="00753EC0">
            <w:pPr>
              <w:jc w:val="center"/>
              <w:rPr>
                <w:rFonts w:ascii="Calibri" w:hAnsi="Calibri"/>
                <w:sz w:val="22"/>
                <w:szCs w:val="20"/>
              </w:rPr>
            </w:pPr>
            <w:r>
              <w:rPr>
                <w:rFonts w:ascii="Calibri" w:hAnsi="Calibri"/>
                <w:sz w:val="22"/>
                <w:szCs w:val="20"/>
              </w:rPr>
              <w:t>3.40</w:t>
            </w:r>
          </w:p>
        </w:tc>
      </w:tr>
      <w:tr w:rsidR="00230854" w:rsidTr="00391FA1">
        <w:trPr>
          <w:cantSplit/>
          <w:trHeight w:val="70"/>
        </w:trPr>
        <w:tc>
          <w:tcPr>
            <w:tcW w:w="600" w:type="dxa"/>
            <w:vMerge/>
            <w:vAlign w:val="center"/>
          </w:tcPr>
          <w:p w:rsidR="00230854" w:rsidRDefault="00230854">
            <w:pPr>
              <w:rPr>
                <w:rFonts w:ascii="Calibri" w:hAnsi="Calibri"/>
                <w:b/>
                <w:bCs/>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(b) 31 to 100 </w:t>
            </w:r>
            <w:r>
              <w:rPr>
                <w:rFonts w:ascii="Calibri" w:hAnsi="Calibri"/>
                <w:sz w:val="22"/>
              </w:rPr>
              <w:t>kWh</w:t>
            </w:r>
          </w:p>
        </w:tc>
        <w:tc>
          <w:tcPr>
            <w:tcW w:w="2520" w:type="dxa"/>
            <w:vAlign w:val="center"/>
          </w:tcPr>
          <w:p w:rsidR="00230854" w:rsidRDefault="00753EC0" w:rsidP="00AB7358">
            <w:pPr>
              <w:jc w:val="center"/>
              <w:rPr>
                <w:rFonts w:ascii="Calibri" w:hAnsi="Calibri"/>
                <w:sz w:val="22"/>
                <w:szCs w:val="20"/>
              </w:rPr>
            </w:pPr>
            <w:r>
              <w:rPr>
                <w:rFonts w:ascii="Calibri" w:hAnsi="Calibri"/>
                <w:sz w:val="22"/>
                <w:szCs w:val="20"/>
              </w:rPr>
              <w:t>4.</w:t>
            </w:r>
            <w:r w:rsidR="00AB7358">
              <w:rPr>
                <w:rFonts w:ascii="Calibri" w:hAnsi="Calibri"/>
                <w:sz w:val="22"/>
                <w:szCs w:val="20"/>
              </w:rPr>
              <w:t>5</w:t>
            </w:r>
            <w:r>
              <w:rPr>
                <w:rFonts w:ascii="Calibri" w:hAnsi="Calibri"/>
                <w:sz w:val="22"/>
                <w:szCs w:val="20"/>
              </w:rPr>
              <w:t>5</w:t>
            </w:r>
          </w:p>
        </w:tc>
      </w:tr>
      <w:tr w:rsidR="00230854" w:rsidTr="00391FA1">
        <w:trPr>
          <w:cantSplit/>
          <w:trHeight w:val="70"/>
        </w:trPr>
        <w:tc>
          <w:tcPr>
            <w:tcW w:w="600" w:type="dxa"/>
            <w:vMerge/>
            <w:vAlign w:val="center"/>
          </w:tcPr>
          <w:p w:rsidR="00230854" w:rsidRDefault="00230854">
            <w:pPr>
              <w:rPr>
                <w:rFonts w:ascii="Calibri" w:hAnsi="Calibri"/>
                <w:b/>
                <w:bCs/>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(c) 101 to 250 </w:t>
            </w:r>
            <w:r>
              <w:rPr>
                <w:rFonts w:ascii="Calibri" w:hAnsi="Calibri"/>
                <w:sz w:val="22"/>
              </w:rPr>
              <w:t>kWh</w:t>
            </w:r>
          </w:p>
        </w:tc>
        <w:tc>
          <w:tcPr>
            <w:tcW w:w="2520" w:type="dxa"/>
            <w:vAlign w:val="center"/>
          </w:tcPr>
          <w:p w:rsidR="00230854" w:rsidRDefault="00753EC0">
            <w:pPr>
              <w:jc w:val="center"/>
              <w:rPr>
                <w:rFonts w:ascii="Calibri" w:hAnsi="Calibri"/>
                <w:sz w:val="22"/>
                <w:szCs w:val="20"/>
              </w:rPr>
            </w:pPr>
            <w:r>
              <w:rPr>
                <w:rFonts w:ascii="Calibri" w:hAnsi="Calibri"/>
                <w:sz w:val="22"/>
                <w:szCs w:val="20"/>
              </w:rPr>
              <w:t>5.50</w:t>
            </w:r>
          </w:p>
        </w:tc>
      </w:tr>
      <w:tr w:rsidR="00230854" w:rsidTr="00391FA1">
        <w:trPr>
          <w:cantSplit/>
          <w:trHeight w:val="287"/>
        </w:trPr>
        <w:tc>
          <w:tcPr>
            <w:tcW w:w="600" w:type="dxa"/>
            <w:vMerge/>
            <w:vAlign w:val="center"/>
          </w:tcPr>
          <w:p w:rsidR="00230854" w:rsidRDefault="00230854">
            <w:pPr>
              <w:rPr>
                <w:rFonts w:ascii="Calibri" w:hAnsi="Calibri"/>
                <w:b/>
                <w:bCs/>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(d) &gt; 250 </w:t>
            </w:r>
            <w:r>
              <w:rPr>
                <w:rFonts w:ascii="Calibri" w:hAnsi="Calibri"/>
                <w:sz w:val="22"/>
              </w:rPr>
              <w:t>kWh</w:t>
            </w:r>
          </w:p>
        </w:tc>
        <w:tc>
          <w:tcPr>
            <w:tcW w:w="2520" w:type="dxa"/>
            <w:vAlign w:val="center"/>
          </w:tcPr>
          <w:p w:rsidR="00230854" w:rsidRDefault="00753EC0" w:rsidP="00AB7358">
            <w:pPr>
              <w:jc w:val="center"/>
              <w:rPr>
                <w:rFonts w:ascii="Calibri" w:hAnsi="Calibri"/>
                <w:sz w:val="22"/>
                <w:szCs w:val="20"/>
              </w:rPr>
            </w:pPr>
            <w:r>
              <w:rPr>
                <w:rFonts w:ascii="Calibri" w:hAnsi="Calibri"/>
                <w:sz w:val="22"/>
                <w:szCs w:val="20"/>
              </w:rPr>
              <w:t>6.</w:t>
            </w:r>
            <w:r w:rsidR="00AB7358">
              <w:rPr>
                <w:rFonts w:ascii="Calibri" w:hAnsi="Calibri"/>
                <w:sz w:val="22"/>
                <w:szCs w:val="20"/>
              </w:rPr>
              <w:t>3</w:t>
            </w:r>
            <w:r>
              <w:rPr>
                <w:rFonts w:ascii="Calibri" w:hAnsi="Calibri"/>
                <w:sz w:val="22"/>
                <w:szCs w:val="20"/>
              </w:rPr>
              <w:t>0</w:t>
            </w:r>
          </w:p>
        </w:tc>
      </w:tr>
      <w:tr w:rsidR="00230854" w:rsidTr="00391FA1">
        <w:trPr>
          <w:cantSplit/>
          <w:trHeight w:val="70"/>
        </w:trPr>
        <w:tc>
          <w:tcPr>
            <w:tcW w:w="600" w:type="dxa"/>
            <w:vMerge w:val="restart"/>
          </w:tcPr>
          <w:p w:rsidR="00230854" w:rsidRDefault="00230854">
            <w:pPr>
              <w:jc w:val="center"/>
              <w:rPr>
                <w:rFonts w:ascii="Calibri" w:hAnsi="Calibri"/>
                <w:sz w:val="22"/>
                <w:szCs w:val="20"/>
              </w:rPr>
            </w:pPr>
            <w:r>
              <w:rPr>
                <w:rFonts w:ascii="Calibri" w:hAnsi="Calibri"/>
                <w:sz w:val="22"/>
                <w:szCs w:val="20"/>
              </w:rPr>
              <w:t>2</w:t>
            </w:r>
          </w:p>
        </w:tc>
        <w:tc>
          <w:tcPr>
            <w:tcW w:w="5340" w:type="dxa"/>
            <w:vAlign w:val="center"/>
          </w:tcPr>
          <w:p w:rsidR="00230854" w:rsidRDefault="00230854">
            <w:pPr>
              <w:rPr>
                <w:rFonts w:ascii="Calibri" w:hAnsi="Calibri"/>
                <w:b/>
                <w:bCs/>
                <w:sz w:val="22"/>
                <w:szCs w:val="20"/>
              </w:rPr>
            </w:pPr>
            <w:r>
              <w:rPr>
                <w:rFonts w:ascii="Calibri" w:hAnsi="Calibri"/>
                <w:b/>
                <w:bCs/>
                <w:sz w:val="22"/>
                <w:szCs w:val="20"/>
              </w:rPr>
              <w:t>CATEGORY ‘B’ INDUSTRIAL</w:t>
            </w:r>
          </w:p>
        </w:tc>
        <w:tc>
          <w:tcPr>
            <w:tcW w:w="2520" w:type="dxa"/>
            <w:vAlign w:val="center"/>
          </w:tcPr>
          <w:p w:rsidR="00230854" w:rsidRDefault="00230854" w:rsidP="007B13DB">
            <w:pPr>
              <w:jc w:val="center"/>
              <w:rPr>
                <w:rFonts w:ascii="Calibri" w:hAnsi="Calibri"/>
                <w:b/>
                <w:bCs/>
                <w:sz w:val="22"/>
                <w:szCs w:val="20"/>
              </w:rPr>
            </w:pPr>
          </w:p>
        </w:tc>
      </w:tr>
      <w:tr w:rsidR="00230854" w:rsidTr="00391FA1">
        <w:trPr>
          <w:cantSplit/>
          <w:trHeight w:val="70"/>
        </w:trPr>
        <w:tc>
          <w:tcPr>
            <w:tcW w:w="600" w:type="dxa"/>
            <w:vMerge/>
            <w:vAlign w:val="center"/>
          </w:tcPr>
          <w:p w:rsidR="00230854" w:rsidRDefault="00230854">
            <w:pPr>
              <w:rPr>
                <w:rFonts w:ascii="Calibri" w:hAnsi="Calibri"/>
                <w:sz w:val="22"/>
                <w:szCs w:val="20"/>
              </w:rPr>
            </w:pPr>
          </w:p>
        </w:tc>
        <w:tc>
          <w:tcPr>
            <w:tcW w:w="5340" w:type="dxa"/>
            <w:vAlign w:val="center"/>
          </w:tcPr>
          <w:p w:rsidR="00230854" w:rsidRDefault="007B13DB">
            <w:pPr>
              <w:rPr>
                <w:rFonts w:ascii="Calibri" w:hAnsi="Calibri"/>
                <w:sz w:val="22"/>
                <w:szCs w:val="20"/>
              </w:rPr>
            </w:pPr>
            <w:r>
              <w:rPr>
                <w:rFonts w:ascii="Calibri" w:hAnsi="Calibri"/>
                <w:sz w:val="22"/>
                <w:szCs w:val="20"/>
              </w:rPr>
              <w:t xml:space="preserve">(a) upto </w:t>
            </w:r>
            <w:r w:rsidR="00230854">
              <w:rPr>
                <w:rFonts w:ascii="Calibri" w:hAnsi="Calibri"/>
                <w:sz w:val="22"/>
                <w:szCs w:val="20"/>
              </w:rPr>
              <w:t>500</w:t>
            </w:r>
            <w:r w:rsidR="00230854">
              <w:rPr>
                <w:rFonts w:ascii="Calibri" w:hAnsi="Calibri"/>
                <w:sz w:val="22"/>
              </w:rPr>
              <w:t xml:space="preserve"> kWh</w:t>
            </w:r>
          </w:p>
        </w:tc>
        <w:tc>
          <w:tcPr>
            <w:tcW w:w="2520" w:type="dxa"/>
            <w:vAlign w:val="center"/>
          </w:tcPr>
          <w:p w:rsidR="00230854" w:rsidRDefault="00753EC0" w:rsidP="007B13DB">
            <w:pPr>
              <w:jc w:val="center"/>
              <w:rPr>
                <w:rFonts w:ascii="Calibri" w:hAnsi="Calibri"/>
                <w:sz w:val="22"/>
                <w:szCs w:val="20"/>
              </w:rPr>
            </w:pPr>
            <w:r>
              <w:rPr>
                <w:rFonts w:ascii="Calibri" w:hAnsi="Calibri"/>
                <w:sz w:val="22"/>
                <w:szCs w:val="20"/>
              </w:rPr>
              <w:t>4.90</w:t>
            </w:r>
          </w:p>
        </w:tc>
      </w:tr>
      <w:tr w:rsidR="00230854" w:rsidTr="00391FA1">
        <w:trPr>
          <w:cantSplit/>
          <w:trHeight w:val="70"/>
        </w:trPr>
        <w:tc>
          <w:tcPr>
            <w:tcW w:w="600" w:type="dxa"/>
            <w:vMerge/>
            <w:vAlign w:val="center"/>
          </w:tcPr>
          <w:p w:rsidR="00230854" w:rsidRDefault="00230854">
            <w:pPr>
              <w:rPr>
                <w:rFonts w:ascii="Calibri" w:hAnsi="Calibri"/>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(b) 501 to 5000 </w:t>
            </w:r>
            <w:r>
              <w:rPr>
                <w:rFonts w:ascii="Calibri" w:hAnsi="Calibri"/>
                <w:sz w:val="22"/>
              </w:rPr>
              <w:t>kWh</w:t>
            </w:r>
          </w:p>
        </w:tc>
        <w:tc>
          <w:tcPr>
            <w:tcW w:w="2520" w:type="dxa"/>
            <w:vAlign w:val="center"/>
          </w:tcPr>
          <w:p w:rsidR="00230854" w:rsidRDefault="00753EC0" w:rsidP="00AB7358">
            <w:pPr>
              <w:jc w:val="center"/>
              <w:rPr>
                <w:rFonts w:ascii="Calibri" w:hAnsi="Calibri"/>
                <w:sz w:val="22"/>
                <w:szCs w:val="20"/>
              </w:rPr>
            </w:pPr>
            <w:r>
              <w:rPr>
                <w:rFonts w:ascii="Calibri" w:hAnsi="Calibri"/>
                <w:sz w:val="22"/>
                <w:szCs w:val="20"/>
              </w:rPr>
              <w:t>5.</w:t>
            </w:r>
            <w:r w:rsidR="00AB7358">
              <w:rPr>
                <w:rFonts w:ascii="Calibri" w:hAnsi="Calibri"/>
                <w:sz w:val="22"/>
                <w:szCs w:val="20"/>
              </w:rPr>
              <w:t>8</w:t>
            </w:r>
            <w:r>
              <w:rPr>
                <w:rFonts w:ascii="Calibri" w:hAnsi="Calibri"/>
                <w:sz w:val="22"/>
                <w:szCs w:val="20"/>
              </w:rPr>
              <w:t>0</w:t>
            </w:r>
          </w:p>
        </w:tc>
      </w:tr>
      <w:tr w:rsidR="00230854" w:rsidTr="00391FA1">
        <w:trPr>
          <w:cantSplit/>
          <w:trHeight w:val="503"/>
        </w:trPr>
        <w:tc>
          <w:tcPr>
            <w:tcW w:w="600" w:type="dxa"/>
            <w:vMerge/>
            <w:vAlign w:val="center"/>
          </w:tcPr>
          <w:p w:rsidR="00230854" w:rsidRDefault="00230854">
            <w:pPr>
              <w:rPr>
                <w:rFonts w:ascii="Calibri" w:hAnsi="Calibri"/>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(c) &gt; 5000 </w:t>
            </w:r>
            <w:r>
              <w:rPr>
                <w:rFonts w:ascii="Calibri" w:hAnsi="Calibri"/>
                <w:sz w:val="22"/>
              </w:rPr>
              <w:t>kWh</w:t>
            </w:r>
          </w:p>
        </w:tc>
        <w:tc>
          <w:tcPr>
            <w:tcW w:w="2520" w:type="dxa"/>
            <w:vAlign w:val="center"/>
          </w:tcPr>
          <w:p w:rsidR="00230854" w:rsidRDefault="00753EC0" w:rsidP="00AB7358">
            <w:pPr>
              <w:jc w:val="center"/>
              <w:rPr>
                <w:rFonts w:ascii="Calibri" w:hAnsi="Calibri"/>
                <w:sz w:val="22"/>
                <w:szCs w:val="20"/>
              </w:rPr>
            </w:pPr>
            <w:r>
              <w:rPr>
                <w:rFonts w:ascii="Calibri" w:hAnsi="Calibri"/>
                <w:sz w:val="22"/>
                <w:szCs w:val="20"/>
              </w:rPr>
              <w:t>6.</w:t>
            </w:r>
            <w:r w:rsidR="00AB7358">
              <w:rPr>
                <w:rFonts w:ascii="Calibri" w:hAnsi="Calibri"/>
                <w:sz w:val="22"/>
                <w:szCs w:val="20"/>
              </w:rPr>
              <w:t>6</w:t>
            </w:r>
            <w:r>
              <w:rPr>
                <w:rFonts w:ascii="Calibri" w:hAnsi="Calibri"/>
                <w:sz w:val="22"/>
                <w:szCs w:val="20"/>
              </w:rPr>
              <w:t>0</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3</w:t>
            </w:r>
          </w:p>
        </w:tc>
        <w:tc>
          <w:tcPr>
            <w:tcW w:w="5340" w:type="dxa"/>
            <w:vAlign w:val="center"/>
          </w:tcPr>
          <w:p w:rsidR="00230854" w:rsidRDefault="00230854">
            <w:pPr>
              <w:rPr>
                <w:rFonts w:ascii="Calibri" w:hAnsi="Calibri"/>
                <w:b/>
                <w:bCs/>
                <w:sz w:val="22"/>
                <w:szCs w:val="20"/>
              </w:rPr>
            </w:pPr>
            <w:r>
              <w:rPr>
                <w:rFonts w:ascii="Calibri" w:hAnsi="Calibri"/>
                <w:b/>
                <w:bCs/>
                <w:sz w:val="22"/>
                <w:szCs w:val="20"/>
              </w:rPr>
              <w:t>CATEGORY ‘C’ BULK</w:t>
            </w:r>
          </w:p>
        </w:tc>
        <w:tc>
          <w:tcPr>
            <w:tcW w:w="2520" w:type="dxa"/>
            <w:vAlign w:val="center"/>
          </w:tcPr>
          <w:p w:rsidR="00230854" w:rsidRDefault="00753EC0" w:rsidP="007B13DB">
            <w:pPr>
              <w:jc w:val="center"/>
              <w:rPr>
                <w:rFonts w:ascii="Calibri" w:hAnsi="Calibri"/>
                <w:sz w:val="22"/>
                <w:szCs w:val="20"/>
              </w:rPr>
            </w:pPr>
            <w:r>
              <w:rPr>
                <w:rFonts w:ascii="Calibri" w:hAnsi="Calibri"/>
                <w:sz w:val="22"/>
                <w:szCs w:val="20"/>
              </w:rPr>
              <w:t>5.90</w:t>
            </w:r>
          </w:p>
        </w:tc>
      </w:tr>
      <w:tr w:rsidR="00230854" w:rsidTr="00391FA1">
        <w:trPr>
          <w:cantSplit/>
          <w:trHeight w:val="70"/>
        </w:trPr>
        <w:tc>
          <w:tcPr>
            <w:tcW w:w="600" w:type="dxa"/>
            <w:vMerge w:val="restart"/>
          </w:tcPr>
          <w:p w:rsidR="00230854" w:rsidRDefault="00230854">
            <w:pPr>
              <w:jc w:val="center"/>
              <w:rPr>
                <w:rFonts w:ascii="Calibri" w:hAnsi="Calibri"/>
                <w:sz w:val="22"/>
                <w:szCs w:val="20"/>
              </w:rPr>
            </w:pPr>
            <w:r>
              <w:rPr>
                <w:rFonts w:ascii="Calibri" w:hAnsi="Calibri"/>
                <w:sz w:val="22"/>
                <w:szCs w:val="20"/>
              </w:rPr>
              <w:t>4</w:t>
            </w:r>
          </w:p>
        </w:tc>
        <w:tc>
          <w:tcPr>
            <w:tcW w:w="5340" w:type="dxa"/>
            <w:vAlign w:val="center"/>
          </w:tcPr>
          <w:p w:rsidR="00230854" w:rsidRDefault="00230854">
            <w:pPr>
              <w:rPr>
                <w:rFonts w:ascii="Calibri" w:hAnsi="Calibri"/>
                <w:b/>
                <w:bCs/>
                <w:sz w:val="22"/>
                <w:szCs w:val="20"/>
              </w:rPr>
            </w:pPr>
            <w:r>
              <w:rPr>
                <w:rFonts w:ascii="Calibri" w:hAnsi="Calibri"/>
                <w:b/>
                <w:bCs/>
                <w:sz w:val="22"/>
                <w:szCs w:val="20"/>
              </w:rPr>
              <w:t>CATEGORY ‘D’ COMMERCIAL</w:t>
            </w:r>
          </w:p>
        </w:tc>
        <w:tc>
          <w:tcPr>
            <w:tcW w:w="2520" w:type="dxa"/>
            <w:vAlign w:val="center"/>
          </w:tcPr>
          <w:p w:rsidR="00230854" w:rsidRDefault="00230854" w:rsidP="007B13DB">
            <w:pPr>
              <w:jc w:val="center"/>
              <w:rPr>
                <w:rFonts w:ascii="Calibri" w:hAnsi="Calibri"/>
                <w:b/>
                <w:bCs/>
                <w:sz w:val="22"/>
                <w:szCs w:val="20"/>
              </w:rPr>
            </w:pPr>
          </w:p>
        </w:tc>
      </w:tr>
      <w:tr w:rsidR="00230854" w:rsidTr="00391FA1">
        <w:trPr>
          <w:cantSplit/>
          <w:trHeight w:val="285"/>
        </w:trPr>
        <w:tc>
          <w:tcPr>
            <w:tcW w:w="600" w:type="dxa"/>
            <w:vMerge/>
            <w:vAlign w:val="center"/>
          </w:tcPr>
          <w:p w:rsidR="00230854" w:rsidRDefault="00230854">
            <w:pPr>
              <w:rPr>
                <w:rFonts w:ascii="Calibri" w:hAnsi="Calibri"/>
                <w:sz w:val="22"/>
                <w:szCs w:val="20"/>
              </w:rPr>
            </w:pPr>
          </w:p>
        </w:tc>
        <w:tc>
          <w:tcPr>
            <w:tcW w:w="5340" w:type="dxa"/>
            <w:vAlign w:val="center"/>
          </w:tcPr>
          <w:p w:rsidR="00230854" w:rsidRDefault="007B13DB">
            <w:pPr>
              <w:rPr>
                <w:rFonts w:ascii="Calibri" w:hAnsi="Calibri"/>
                <w:sz w:val="22"/>
                <w:szCs w:val="20"/>
              </w:rPr>
            </w:pPr>
            <w:r>
              <w:rPr>
                <w:rFonts w:ascii="Calibri" w:hAnsi="Calibri"/>
                <w:sz w:val="22"/>
                <w:szCs w:val="20"/>
              </w:rPr>
              <w:t xml:space="preserve">(a) upto </w:t>
            </w:r>
            <w:r w:rsidR="00230854">
              <w:rPr>
                <w:rFonts w:ascii="Calibri" w:hAnsi="Calibri"/>
                <w:sz w:val="22"/>
                <w:szCs w:val="20"/>
              </w:rPr>
              <w:t xml:space="preserve">60 </w:t>
            </w:r>
            <w:r w:rsidR="00230854">
              <w:rPr>
                <w:rFonts w:ascii="Calibri" w:hAnsi="Calibri"/>
                <w:sz w:val="22"/>
              </w:rPr>
              <w:t>kWh</w:t>
            </w:r>
          </w:p>
        </w:tc>
        <w:tc>
          <w:tcPr>
            <w:tcW w:w="2520" w:type="dxa"/>
            <w:vAlign w:val="center"/>
          </w:tcPr>
          <w:p w:rsidR="00230854" w:rsidRDefault="00753EC0" w:rsidP="007B13DB">
            <w:pPr>
              <w:jc w:val="center"/>
              <w:rPr>
                <w:rFonts w:ascii="Calibri" w:hAnsi="Calibri"/>
                <w:sz w:val="22"/>
                <w:szCs w:val="20"/>
              </w:rPr>
            </w:pPr>
            <w:r>
              <w:rPr>
                <w:rFonts w:ascii="Calibri" w:hAnsi="Calibri"/>
                <w:sz w:val="22"/>
                <w:szCs w:val="20"/>
              </w:rPr>
              <w:t>6.20</w:t>
            </w:r>
          </w:p>
        </w:tc>
      </w:tr>
      <w:tr w:rsidR="00230854" w:rsidTr="00391FA1">
        <w:trPr>
          <w:cantSplit/>
          <w:trHeight w:val="70"/>
        </w:trPr>
        <w:tc>
          <w:tcPr>
            <w:tcW w:w="600" w:type="dxa"/>
            <w:vMerge/>
            <w:vAlign w:val="center"/>
          </w:tcPr>
          <w:p w:rsidR="00230854" w:rsidRDefault="00230854">
            <w:pPr>
              <w:rPr>
                <w:rFonts w:ascii="Calibri" w:hAnsi="Calibri"/>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(b) 61 to 240 </w:t>
            </w:r>
            <w:r>
              <w:rPr>
                <w:rFonts w:ascii="Calibri" w:hAnsi="Calibri"/>
                <w:sz w:val="22"/>
              </w:rPr>
              <w:t>kWh</w:t>
            </w:r>
          </w:p>
        </w:tc>
        <w:tc>
          <w:tcPr>
            <w:tcW w:w="2520" w:type="dxa"/>
            <w:vAlign w:val="center"/>
          </w:tcPr>
          <w:p w:rsidR="00230854" w:rsidRDefault="00753EC0" w:rsidP="00AB7358">
            <w:pPr>
              <w:jc w:val="center"/>
              <w:rPr>
                <w:rFonts w:ascii="Calibri" w:hAnsi="Calibri"/>
                <w:sz w:val="22"/>
                <w:szCs w:val="20"/>
              </w:rPr>
            </w:pPr>
            <w:r>
              <w:rPr>
                <w:rFonts w:ascii="Calibri" w:hAnsi="Calibri"/>
                <w:sz w:val="22"/>
                <w:szCs w:val="20"/>
              </w:rPr>
              <w:t>7.</w:t>
            </w:r>
            <w:r w:rsidR="00AB7358">
              <w:rPr>
                <w:rFonts w:ascii="Calibri" w:hAnsi="Calibri"/>
                <w:sz w:val="22"/>
                <w:szCs w:val="20"/>
              </w:rPr>
              <w:t>3</w:t>
            </w:r>
            <w:r>
              <w:rPr>
                <w:rFonts w:ascii="Calibri" w:hAnsi="Calibri"/>
                <w:sz w:val="22"/>
                <w:szCs w:val="20"/>
              </w:rPr>
              <w:t>0</w:t>
            </w:r>
          </w:p>
        </w:tc>
      </w:tr>
      <w:tr w:rsidR="00230854" w:rsidTr="00391FA1">
        <w:trPr>
          <w:cantSplit/>
          <w:trHeight w:val="70"/>
        </w:trPr>
        <w:tc>
          <w:tcPr>
            <w:tcW w:w="600" w:type="dxa"/>
            <w:vMerge/>
            <w:vAlign w:val="center"/>
          </w:tcPr>
          <w:p w:rsidR="00230854" w:rsidRDefault="00230854">
            <w:pPr>
              <w:rPr>
                <w:rFonts w:ascii="Calibri" w:hAnsi="Calibri"/>
                <w:sz w:val="22"/>
                <w:szCs w:val="20"/>
              </w:rPr>
            </w:pPr>
          </w:p>
        </w:tc>
        <w:tc>
          <w:tcPr>
            <w:tcW w:w="5340" w:type="dxa"/>
            <w:vAlign w:val="center"/>
          </w:tcPr>
          <w:p w:rsidR="00230854" w:rsidRDefault="00230854">
            <w:pPr>
              <w:rPr>
                <w:rFonts w:ascii="Calibri" w:hAnsi="Calibri"/>
                <w:sz w:val="22"/>
                <w:szCs w:val="20"/>
              </w:rPr>
            </w:pPr>
            <w:r>
              <w:rPr>
                <w:rFonts w:ascii="Calibri" w:hAnsi="Calibri"/>
                <w:sz w:val="22"/>
                <w:szCs w:val="20"/>
              </w:rPr>
              <w:t xml:space="preserve">(c) &gt; 240 </w:t>
            </w:r>
            <w:r>
              <w:rPr>
                <w:rFonts w:ascii="Calibri" w:hAnsi="Calibri"/>
                <w:sz w:val="22"/>
              </w:rPr>
              <w:t>kWh</w:t>
            </w:r>
          </w:p>
        </w:tc>
        <w:tc>
          <w:tcPr>
            <w:tcW w:w="2520" w:type="dxa"/>
            <w:vAlign w:val="center"/>
          </w:tcPr>
          <w:p w:rsidR="00230854" w:rsidRDefault="00753EC0" w:rsidP="00AB7358">
            <w:pPr>
              <w:jc w:val="center"/>
              <w:rPr>
                <w:rFonts w:ascii="Calibri" w:hAnsi="Calibri"/>
                <w:sz w:val="22"/>
                <w:szCs w:val="20"/>
              </w:rPr>
            </w:pPr>
            <w:r>
              <w:rPr>
                <w:rFonts w:ascii="Calibri" w:hAnsi="Calibri"/>
                <w:sz w:val="22"/>
                <w:szCs w:val="20"/>
              </w:rPr>
              <w:t>8.</w:t>
            </w:r>
            <w:r w:rsidR="00AB7358">
              <w:rPr>
                <w:rFonts w:ascii="Calibri" w:hAnsi="Calibri"/>
                <w:sz w:val="22"/>
                <w:szCs w:val="20"/>
              </w:rPr>
              <w:t>4</w:t>
            </w:r>
            <w:r>
              <w:rPr>
                <w:rFonts w:ascii="Calibri" w:hAnsi="Calibri"/>
                <w:sz w:val="22"/>
                <w:szCs w:val="20"/>
              </w:rPr>
              <w:t>0</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5</w:t>
            </w:r>
          </w:p>
        </w:tc>
        <w:tc>
          <w:tcPr>
            <w:tcW w:w="5340" w:type="dxa"/>
            <w:vAlign w:val="center"/>
          </w:tcPr>
          <w:p w:rsidR="00230854" w:rsidRDefault="00230854">
            <w:pPr>
              <w:rPr>
                <w:rFonts w:ascii="Calibri" w:hAnsi="Calibri"/>
                <w:sz w:val="22"/>
                <w:szCs w:val="20"/>
              </w:rPr>
            </w:pPr>
            <w:r>
              <w:rPr>
                <w:rFonts w:ascii="Calibri" w:hAnsi="Calibri"/>
                <w:sz w:val="22"/>
                <w:szCs w:val="20"/>
              </w:rPr>
              <w:t>CATEGORY ‘E’ P.W.W.</w:t>
            </w:r>
          </w:p>
        </w:tc>
        <w:tc>
          <w:tcPr>
            <w:tcW w:w="2520" w:type="dxa"/>
            <w:vAlign w:val="center"/>
          </w:tcPr>
          <w:p w:rsidR="00230854" w:rsidRDefault="00753EC0" w:rsidP="007B13DB">
            <w:pPr>
              <w:jc w:val="center"/>
              <w:rPr>
                <w:rFonts w:ascii="Calibri" w:hAnsi="Calibri"/>
                <w:sz w:val="22"/>
                <w:szCs w:val="20"/>
              </w:rPr>
            </w:pPr>
            <w:r>
              <w:rPr>
                <w:rFonts w:ascii="Calibri" w:hAnsi="Calibri"/>
                <w:sz w:val="22"/>
                <w:szCs w:val="20"/>
              </w:rPr>
              <w:t>5.60</w:t>
            </w:r>
          </w:p>
        </w:tc>
      </w:tr>
      <w:tr w:rsidR="00230854" w:rsidTr="00391FA1">
        <w:trPr>
          <w:cantSplit/>
          <w:trHeight w:val="143"/>
        </w:trPr>
        <w:tc>
          <w:tcPr>
            <w:tcW w:w="600" w:type="dxa"/>
            <w:vAlign w:val="center"/>
          </w:tcPr>
          <w:p w:rsidR="00230854" w:rsidRDefault="00230854">
            <w:pPr>
              <w:jc w:val="center"/>
              <w:rPr>
                <w:rFonts w:ascii="Calibri" w:hAnsi="Calibri"/>
                <w:sz w:val="22"/>
                <w:szCs w:val="20"/>
              </w:rPr>
            </w:pPr>
            <w:r>
              <w:rPr>
                <w:rFonts w:ascii="Calibri" w:hAnsi="Calibri"/>
                <w:sz w:val="22"/>
                <w:szCs w:val="20"/>
              </w:rPr>
              <w:t>6</w:t>
            </w:r>
          </w:p>
        </w:tc>
        <w:tc>
          <w:tcPr>
            <w:tcW w:w="5340" w:type="dxa"/>
            <w:vAlign w:val="center"/>
          </w:tcPr>
          <w:p w:rsidR="00230854" w:rsidRDefault="00230854">
            <w:pPr>
              <w:rPr>
                <w:rFonts w:ascii="Calibri" w:hAnsi="Calibri"/>
                <w:sz w:val="22"/>
                <w:szCs w:val="20"/>
              </w:rPr>
            </w:pPr>
            <w:r>
              <w:rPr>
                <w:rFonts w:ascii="Calibri" w:hAnsi="Calibri"/>
                <w:sz w:val="22"/>
                <w:szCs w:val="20"/>
              </w:rPr>
              <w:t>CATEGORY ‘F’ Public Light</w:t>
            </w:r>
          </w:p>
        </w:tc>
        <w:tc>
          <w:tcPr>
            <w:tcW w:w="2520" w:type="dxa"/>
            <w:vAlign w:val="center"/>
          </w:tcPr>
          <w:p w:rsidR="00230854" w:rsidRDefault="00230854">
            <w:pPr>
              <w:jc w:val="center"/>
              <w:rPr>
                <w:rFonts w:ascii="Calibri" w:hAnsi="Calibri"/>
                <w:sz w:val="22"/>
                <w:szCs w:val="20"/>
              </w:rPr>
            </w:pPr>
            <w:r>
              <w:rPr>
                <w:rFonts w:ascii="Calibri" w:hAnsi="Calibri"/>
                <w:sz w:val="22"/>
                <w:szCs w:val="20"/>
              </w:rPr>
              <w:t>*To be recovered from the consumers</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7</w:t>
            </w:r>
          </w:p>
        </w:tc>
        <w:tc>
          <w:tcPr>
            <w:tcW w:w="5340" w:type="dxa"/>
            <w:vAlign w:val="center"/>
          </w:tcPr>
          <w:p w:rsidR="00230854" w:rsidRDefault="00230854">
            <w:pPr>
              <w:rPr>
                <w:rFonts w:ascii="Calibri" w:hAnsi="Calibri"/>
                <w:sz w:val="22"/>
                <w:szCs w:val="20"/>
              </w:rPr>
            </w:pPr>
            <w:r>
              <w:rPr>
                <w:rFonts w:ascii="Calibri" w:hAnsi="Calibri"/>
                <w:sz w:val="22"/>
                <w:szCs w:val="20"/>
              </w:rPr>
              <w:t>CATEGORY ‘G’ AGRICULTURE</w:t>
            </w:r>
          </w:p>
        </w:tc>
        <w:tc>
          <w:tcPr>
            <w:tcW w:w="2520" w:type="dxa"/>
            <w:vAlign w:val="center"/>
          </w:tcPr>
          <w:p w:rsidR="00230854" w:rsidRDefault="00AB7358" w:rsidP="00AB7358">
            <w:pPr>
              <w:jc w:val="center"/>
              <w:rPr>
                <w:rFonts w:ascii="Calibri" w:hAnsi="Calibri"/>
                <w:sz w:val="22"/>
                <w:szCs w:val="20"/>
              </w:rPr>
            </w:pPr>
            <w:r>
              <w:rPr>
                <w:rFonts w:ascii="Calibri" w:hAnsi="Calibri"/>
                <w:sz w:val="22"/>
                <w:szCs w:val="20"/>
              </w:rPr>
              <w:t>2.90</w:t>
            </w:r>
          </w:p>
        </w:tc>
      </w:tr>
      <w:tr w:rsidR="00230854" w:rsidTr="00391FA1">
        <w:trPr>
          <w:cantSplit/>
          <w:trHeight w:val="692"/>
        </w:trPr>
        <w:tc>
          <w:tcPr>
            <w:tcW w:w="600" w:type="dxa"/>
            <w:vAlign w:val="center"/>
          </w:tcPr>
          <w:p w:rsidR="00230854" w:rsidRDefault="00230854">
            <w:pPr>
              <w:jc w:val="center"/>
              <w:rPr>
                <w:rFonts w:ascii="Calibri" w:hAnsi="Calibri"/>
                <w:sz w:val="22"/>
                <w:szCs w:val="20"/>
              </w:rPr>
            </w:pPr>
            <w:r>
              <w:rPr>
                <w:rFonts w:ascii="Calibri" w:hAnsi="Calibri"/>
                <w:sz w:val="22"/>
                <w:szCs w:val="20"/>
              </w:rPr>
              <w:t>8</w:t>
            </w:r>
          </w:p>
        </w:tc>
        <w:tc>
          <w:tcPr>
            <w:tcW w:w="5340" w:type="dxa"/>
            <w:vAlign w:val="center"/>
          </w:tcPr>
          <w:p w:rsidR="00230854" w:rsidRDefault="00230854">
            <w:pPr>
              <w:rPr>
                <w:rFonts w:ascii="Calibri" w:hAnsi="Calibri"/>
                <w:sz w:val="22"/>
                <w:szCs w:val="20"/>
              </w:rPr>
            </w:pPr>
            <w:r>
              <w:rPr>
                <w:rFonts w:ascii="Calibri" w:hAnsi="Calibri"/>
                <w:sz w:val="22"/>
                <w:szCs w:val="20"/>
              </w:rPr>
              <w:t>CATEGORY ‘H’ TEMPORARY CONNECTION</w:t>
            </w:r>
          </w:p>
        </w:tc>
        <w:tc>
          <w:tcPr>
            <w:tcW w:w="2520" w:type="dxa"/>
            <w:vAlign w:val="center"/>
          </w:tcPr>
          <w:p w:rsidR="00230854" w:rsidRDefault="00230854">
            <w:pPr>
              <w:jc w:val="center"/>
              <w:rPr>
                <w:rFonts w:ascii="Calibri" w:hAnsi="Calibri"/>
                <w:sz w:val="22"/>
                <w:szCs w:val="20"/>
              </w:rPr>
            </w:pPr>
            <w:r>
              <w:rPr>
                <w:rFonts w:ascii="Calibri" w:hAnsi="Calibri"/>
                <w:sz w:val="22"/>
                <w:szCs w:val="20"/>
              </w:rPr>
              <w:t xml:space="preserve">DLF – Rs. </w:t>
            </w:r>
            <w:r w:rsidR="00753EC0">
              <w:rPr>
                <w:rFonts w:ascii="Calibri" w:hAnsi="Calibri"/>
                <w:sz w:val="22"/>
                <w:szCs w:val="20"/>
              </w:rPr>
              <w:t>9.00</w:t>
            </w:r>
          </w:p>
          <w:p w:rsidR="00230854" w:rsidRDefault="00230854" w:rsidP="00753EC0">
            <w:pPr>
              <w:jc w:val="center"/>
              <w:rPr>
                <w:rFonts w:ascii="Calibri" w:hAnsi="Calibri"/>
                <w:sz w:val="22"/>
                <w:szCs w:val="20"/>
              </w:rPr>
            </w:pPr>
            <w:r>
              <w:rPr>
                <w:rFonts w:ascii="Calibri" w:hAnsi="Calibri"/>
                <w:sz w:val="22"/>
                <w:szCs w:val="20"/>
              </w:rPr>
              <w:t xml:space="preserve">Others – Rs. </w:t>
            </w:r>
            <w:r w:rsidR="00753EC0">
              <w:rPr>
                <w:rFonts w:ascii="Calibri" w:hAnsi="Calibri"/>
                <w:sz w:val="22"/>
                <w:szCs w:val="20"/>
              </w:rPr>
              <w:t>12.00</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9</w:t>
            </w:r>
          </w:p>
        </w:tc>
        <w:tc>
          <w:tcPr>
            <w:tcW w:w="5340" w:type="dxa"/>
            <w:vAlign w:val="center"/>
          </w:tcPr>
          <w:p w:rsidR="00230854" w:rsidRDefault="00230854">
            <w:pPr>
              <w:rPr>
                <w:rFonts w:ascii="Calibri" w:hAnsi="Calibri"/>
                <w:sz w:val="22"/>
                <w:szCs w:val="20"/>
              </w:rPr>
            </w:pPr>
            <w:r>
              <w:rPr>
                <w:rFonts w:ascii="Calibri" w:hAnsi="Calibri"/>
                <w:sz w:val="22"/>
                <w:szCs w:val="20"/>
              </w:rPr>
              <w:t>Category ‘I’ INTER-STATE</w:t>
            </w:r>
          </w:p>
        </w:tc>
        <w:tc>
          <w:tcPr>
            <w:tcW w:w="2520" w:type="dxa"/>
            <w:vAlign w:val="center"/>
          </w:tcPr>
          <w:p w:rsidR="00230854" w:rsidRDefault="00753EC0">
            <w:pPr>
              <w:jc w:val="center"/>
              <w:rPr>
                <w:rFonts w:ascii="Calibri" w:hAnsi="Calibri"/>
                <w:sz w:val="22"/>
                <w:szCs w:val="20"/>
              </w:rPr>
            </w:pPr>
            <w:r>
              <w:rPr>
                <w:rFonts w:ascii="Calibri" w:hAnsi="Calibri"/>
                <w:sz w:val="22"/>
                <w:szCs w:val="20"/>
              </w:rPr>
              <w:t>5.90</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10</w:t>
            </w:r>
          </w:p>
        </w:tc>
        <w:tc>
          <w:tcPr>
            <w:tcW w:w="5340" w:type="dxa"/>
            <w:vAlign w:val="center"/>
          </w:tcPr>
          <w:p w:rsidR="00230854" w:rsidRDefault="00230854">
            <w:pPr>
              <w:rPr>
                <w:rFonts w:ascii="Calibri" w:hAnsi="Calibri"/>
                <w:sz w:val="22"/>
                <w:szCs w:val="20"/>
              </w:rPr>
            </w:pPr>
            <w:r>
              <w:rPr>
                <w:rFonts w:ascii="Calibri" w:hAnsi="Calibri"/>
                <w:sz w:val="22"/>
                <w:szCs w:val="20"/>
              </w:rPr>
              <w:t xml:space="preserve"> Kutir Jyoti(point)</w:t>
            </w:r>
          </w:p>
        </w:tc>
        <w:tc>
          <w:tcPr>
            <w:tcW w:w="2520" w:type="dxa"/>
            <w:vAlign w:val="center"/>
          </w:tcPr>
          <w:p w:rsidR="00230854" w:rsidRDefault="00230854" w:rsidP="00AB7358">
            <w:pPr>
              <w:jc w:val="center"/>
              <w:rPr>
                <w:rFonts w:ascii="Calibri" w:hAnsi="Calibri"/>
                <w:sz w:val="22"/>
                <w:szCs w:val="20"/>
              </w:rPr>
            </w:pPr>
            <w:r>
              <w:rPr>
                <w:rFonts w:ascii="Calibri" w:hAnsi="Calibri"/>
                <w:sz w:val="22"/>
                <w:szCs w:val="20"/>
              </w:rPr>
              <w:t xml:space="preserve">Same as </w:t>
            </w:r>
            <w:r w:rsidR="00AB7358">
              <w:rPr>
                <w:rFonts w:ascii="Calibri" w:hAnsi="Calibri"/>
                <w:sz w:val="22"/>
                <w:szCs w:val="20"/>
              </w:rPr>
              <w:t>SPM</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11</w:t>
            </w:r>
          </w:p>
        </w:tc>
        <w:tc>
          <w:tcPr>
            <w:tcW w:w="5340" w:type="dxa"/>
            <w:vAlign w:val="center"/>
          </w:tcPr>
          <w:p w:rsidR="00230854" w:rsidRDefault="00230854">
            <w:pPr>
              <w:rPr>
                <w:rFonts w:ascii="Calibri" w:hAnsi="Calibri"/>
                <w:sz w:val="22"/>
                <w:szCs w:val="20"/>
              </w:rPr>
            </w:pPr>
            <w:r>
              <w:rPr>
                <w:rFonts w:ascii="Calibri" w:hAnsi="Calibri"/>
                <w:sz w:val="22"/>
                <w:szCs w:val="20"/>
              </w:rPr>
              <w:t>SINGLE POINT METERED RURAL</w:t>
            </w:r>
          </w:p>
        </w:tc>
        <w:tc>
          <w:tcPr>
            <w:tcW w:w="2520" w:type="dxa"/>
            <w:vAlign w:val="center"/>
          </w:tcPr>
          <w:p w:rsidR="00230854" w:rsidRDefault="00753EC0">
            <w:pPr>
              <w:jc w:val="center"/>
              <w:rPr>
                <w:rFonts w:ascii="Calibri" w:hAnsi="Calibri"/>
                <w:sz w:val="22"/>
                <w:szCs w:val="20"/>
              </w:rPr>
            </w:pPr>
            <w:r>
              <w:rPr>
                <w:rFonts w:ascii="Calibri" w:hAnsi="Calibri"/>
                <w:sz w:val="22"/>
                <w:szCs w:val="20"/>
              </w:rPr>
              <w:t>3.40</w:t>
            </w:r>
          </w:p>
        </w:tc>
      </w:tr>
      <w:tr w:rsidR="00230854" w:rsidTr="00391FA1">
        <w:trPr>
          <w:cantSplit/>
          <w:trHeight w:val="70"/>
        </w:trPr>
        <w:tc>
          <w:tcPr>
            <w:tcW w:w="600" w:type="dxa"/>
            <w:vAlign w:val="center"/>
          </w:tcPr>
          <w:p w:rsidR="00230854" w:rsidRDefault="00230854">
            <w:pPr>
              <w:jc w:val="center"/>
              <w:rPr>
                <w:rFonts w:ascii="Calibri" w:hAnsi="Calibri"/>
                <w:sz w:val="22"/>
                <w:szCs w:val="20"/>
              </w:rPr>
            </w:pPr>
            <w:r>
              <w:rPr>
                <w:rFonts w:ascii="Calibri" w:hAnsi="Calibri"/>
                <w:sz w:val="22"/>
                <w:szCs w:val="20"/>
              </w:rPr>
              <w:t>12</w:t>
            </w:r>
          </w:p>
        </w:tc>
        <w:tc>
          <w:tcPr>
            <w:tcW w:w="5340" w:type="dxa"/>
            <w:vAlign w:val="center"/>
          </w:tcPr>
          <w:p w:rsidR="00230854" w:rsidRDefault="00230854">
            <w:pPr>
              <w:rPr>
                <w:rFonts w:ascii="Calibri" w:hAnsi="Calibri"/>
                <w:sz w:val="22"/>
                <w:szCs w:val="20"/>
              </w:rPr>
            </w:pPr>
            <w:r>
              <w:rPr>
                <w:rFonts w:ascii="Calibri" w:hAnsi="Calibri"/>
                <w:sz w:val="22"/>
                <w:szCs w:val="20"/>
              </w:rPr>
              <w:t>SINGLE POINT METERED URBAN</w:t>
            </w:r>
          </w:p>
        </w:tc>
        <w:tc>
          <w:tcPr>
            <w:tcW w:w="2520" w:type="dxa"/>
            <w:vAlign w:val="center"/>
          </w:tcPr>
          <w:p w:rsidR="00230854" w:rsidRDefault="00753EC0">
            <w:pPr>
              <w:jc w:val="center"/>
              <w:rPr>
                <w:rFonts w:ascii="Calibri" w:hAnsi="Calibri"/>
                <w:sz w:val="22"/>
                <w:szCs w:val="20"/>
              </w:rPr>
            </w:pPr>
            <w:r>
              <w:rPr>
                <w:rFonts w:ascii="Calibri" w:hAnsi="Calibri"/>
                <w:sz w:val="22"/>
                <w:szCs w:val="20"/>
              </w:rPr>
              <w:t>4.40</w:t>
            </w:r>
          </w:p>
        </w:tc>
      </w:tr>
    </w:tbl>
    <w:p w:rsidR="00230854" w:rsidRDefault="00230854">
      <w:pPr>
        <w:pStyle w:val="BodyTextIndent"/>
        <w:rPr>
          <w:rFonts w:ascii="Calibri" w:hAnsi="Calibri"/>
          <w:sz w:val="24"/>
          <w:szCs w:val="22"/>
        </w:rPr>
      </w:pPr>
      <w:r>
        <w:rPr>
          <w:rFonts w:ascii="Calibri" w:hAnsi="Calibri"/>
          <w:sz w:val="24"/>
          <w:szCs w:val="22"/>
        </w:rPr>
        <w:t>* Charges for public lighting have to be recovered from the Consumes of Domestic, Commercial, Industrial and Bulk categories at the rates shown below.</w:t>
      </w:r>
    </w:p>
    <w:p w:rsidR="00230854" w:rsidRDefault="00230854">
      <w:pPr>
        <w:spacing w:line="360" w:lineRule="auto"/>
        <w:ind w:left="720"/>
        <w:jc w:val="both"/>
        <w:rPr>
          <w:rFonts w:ascii="Calibri" w:hAnsi="Calibri"/>
          <w:szCs w:val="22"/>
        </w:rPr>
      </w:pPr>
      <w:r>
        <w:rPr>
          <w:rFonts w:ascii="Calibri" w:hAnsi="Calibri"/>
          <w:szCs w:val="22"/>
        </w:rPr>
        <w:t>Domestic</w:t>
      </w:r>
      <w:r>
        <w:rPr>
          <w:rFonts w:ascii="Calibri" w:hAnsi="Calibri"/>
          <w:szCs w:val="22"/>
        </w:rPr>
        <w:tab/>
        <w:t>Rs. 10 per connection / month</w:t>
      </w:r>
    </w:p>
    <w:p w:rsidR="00230854" w:rsidRDefault="00230854">
      <w:pPr>
        <w:spacing w:line="360" w:lineRule="auto"/>
        <w:ind w:left="720"/>
        <w:jc w:val="both"/>
        <w:rPr>
          <w:rFonts w:ascii="Calibri" w:hAnsi="Calibri"/>
          <w:szCs w:val="22"/>
        </w:rPr>
      </w:pPr>
      <w:r>
        <w:rPr>
          <w:rFonts w:ascii="Calibri" w:hAnsi="Calibri"/>
          <w:szCs w:val="22"/>
        </w:rPr>
        <w:t>Commercial</w:t>
      </w:r>
      <w:r>
        <w:rPr>
          <w:rFonts w:ascii="Calibri" w:hAnsi="Calibri"/>
          <w:szCs w:val="22"/>
        </w:rPr>
        <w:tab/>
        <w:t>Rs. 15 per connection / month</w:t>
      </w:r>
    </w:p>
    <w:p w:rsidR="00230854" w:rsidRDefault="00230854">
      <w:pPr>
        <w:spacing w:line="360" w:lineRule="auto"/>
        <w:ind w:left="720"/>
        <w:jc w:val="both"/>
        <w:rPr>
          <w:rFonts w:ascii="Calibri" w:hAnsi="Calibri"/>
          <w:szCs w:val="22"/>
        </w:rPr>
      </w:pPr>
      <w:r>
        <w:rPr>
          <w:rFonts w:ascii="Calibri" w:hAnsi="Calibri"/>
          <w:szCs w:val="22"/>
        </w:rPr>
        <w:t>Industrial</w:t>
      </w:r>
      <w:r>
        <w:rPr>
          <w:rFonts w:ascii="Calibri" w:hAnsi="Calibri"/>
          <w:szCs w:val="22"/>
        </w:rPr>
        <w:tab/>
        <w:t>Rs. 20 per connection / month</w:t>
      </w:r>
    </w:p>
    <w:p w:rsidR="00230854" w:rsidRDefault="00230854">
      <w:pPr>
        <w:spacing w:line="360" w:lineRule="auto"/>
        <w:ind w:left="720"/>
        <w:jc w:val="both"/>
        <w:rPr>
          <w:rFonts w:ascii="Calibri" w:hAnsi="Calibri"/>
          <w:szCs w:val="22"/>
        </w:rPr>
      </w:pPr>
      <w:r>
        <w:rPr>
          <w:rFonts w:ascii="Calibri" w:hAnsi="Calibri"/>
          <w:szCs w:val="22"/>
        </w:rPr>
        <w:t>Bulk Supply</w:t>
      </w:r>
      <w:r>
        <w:rPr>
          <w:rFonts w:ascii="Calibri" w:hAnsi="Calibri"/>
          <w:szCs w:val="22"/>
        </w:rPr>
        <w:tab/>
        <w:t>Rs. 25 per connection / month</w:t>
      </w:r>
    </w:p>
    <w:p w:rsidR="00230854" w:rsidRDefault="00230854">
      <w:pPr>
        <w:jc w:val="both"/>
        <w:rPr>
          <w:rFonts w:ascii="Calibri" w:hAnsi="Calibri"/>
          <w:szCs w:val="22"/>
        </w:rPr>
      </w:pPr>
    </w:p>
    <w:p w:rsidR="00230854" w:rsidRDefault="00230854" w:rsidP="0065041C">
      <w:pPr>
        <w:numPr>
          <w:ilvl w:val="2"/>
          <w:numId w:val="14"/>
        </w:numPr>
        <w:tabs>
          <w:tab w:val="clear" w:pos="720"/>
        </w:tabs>
        <w:spacing w:line="360" w:lineRule="auto"/>
        <w:jc w:val="both"/>
        <w:rPr>
          <w:rFonts w:ascii="Calibri" w:hAnsi="Calibri"/>
          <w:szCs w:val="22"/>
        </w:rPr>
      </w:pPr>
      <w:r>
        <w:rPr>
          <w:rFonts w:ascii="Calibri" w:hAnsi="Calibri"/>
          <w:szCs w:val="22"/>
        </w:rPr>
        <w:t>Tariffs for various categories of consumers are given in tariff schedule annexed.</w:t>
      </w:r>
    </w:p>
    <w:p w:rsidR="00230854" w:rsidRDefault="00230854">
      <w:pPr>
        <w:spacing w:line="360" w:lineRule="auto"/>
        <w:jc w:val="both"/>
        <w:rPr>
          <w:rFonts w:ascii="Calibri" w:hAnsi="Calibri"/>
          <w:szCs w:val="22"/>
        </w:rPr>
      </w:pPr>
    </w:p>
    <w:p w:rsidR="00230854" w:rsidRDefault="00230854" w:rsidP="0042340D">
      <w:pPr>
        <w:pStyle w:val="Heading1"/>
        <w:rPr>
          <w:color w:val="000000"/>
        </w:rPr>
      </w:pPr>
      <w:bookmarkStart w:id="1089" w:name="_Toc319673990"/>
      <w:bookmarkStart w:id="1090" w:name="_Toc338321240"/>
      <w:bookmarkStart w:id="1091" w:name="_Toc338322728"/>
      <w:bookmarkStart w:id="1092" w:name="_Toc338322988"/>
      <w:bookmarkStart w:id="1093" w:name="_Toc343778981"/>
      <w:r>
        <w:br w:type="page"/>
      </w:r>
      <w:bookmarkStart w:id="1094" w:name="_Toc383089941"/>
      <w:bookmarkStart w:id="1095" w:name="_Toc383091379"/>
      <w:bookmarkStart w:id="1096" w:name="_Toc407115542"/>
      <w:r>
        <w:lastRenderedPageBreak/>
        <w:t>8</w:t>
      </w:r>
      <w:r>
        <w:rPr>
          <w:color w:val="000000"/>
        </w:rPr>
        <w:t xml:space="preserve">. </w:t>
      </w:r>
      <w:r w:rsidRPr="0042340D">
        <w:t>Directives</w:t>
      </w:r>
      <w:bookmarkEnd w:id="1089"/>
      <w:bookmarkEnd w:id="1090"/>
      <w:bookmarkEnd w:id="1091"/>
      <w:bookmarkEnd w:id="1092"/>
      <w:bookmarkEnd w:id="1093"/>
      <w:bookmarkEnd w:id="1094"/>
      <w:bookmarkEnd w:id="1095"/>
      <w:bookmarkEnd w:id="1096"/>
      <w:r>
        <w:rPr>
          <w:color w:val="000000"/>
        </w:rPr>
        <w:t xml:space="preserve">   </w:t>
      </w:r>
    </w:p>
    <w:p w:rsidR="00230854" w:rsidRDefault="00126120">
      <w:pPr>
        <w:ind w:right="126"/>
        <w:jc w:val="right"/>
        <w:rPr>
          <w:rFonts w:ascii="Calibri" w:hAnsi="Calibri"/>
          <w:color w:val="000000"/>
        </w:rPr>
      </w:pPr>
      <w:r w:rsidRPr="00126120">
        <w:rPr>
          <w:rFonts w:ascii="Calibri" w:hAnsi="Calibri"/>
          <w:color w:val="000000"/>
        </w:rPr>
        <w:pict>
          <v:line id="_x0000_s1032" style="position:absolute;left:0;text-align:left;z-index:251659264" from="-.85pt,12.4pt" to="455.95pt,12.4pt" o:allowincell="f" strokeweight="3pt">
            <v:stroke linestyle="thinThin"/>
            <w10:wrap type="topAndBottom"/>
          </v:line>
        </w:pict>
      </w:r>
    </w:p>
    <w:p w:rsidR="00405B08" w:rsidRDefault="00405B08" w:rsidP="00405B08">
      <w:pPr>
        <w:pStyle w:val="Heading2"/>
        <w:numPr>
          <w:ilvl w:val="1"/>
          <w:numId w:val="34"/>
        </w:numPr>
        <w:spacing w:line="360" w:lineRule="auto"/>
        <w:ind w:left="720" w:hanging="720"/>
        <w:jc w:val="both"/>
        <w:rPr>
          <w:color w:val="000000"/>
          <w:szCs w:val="24"/>
        </w:rPr>
      </w:pPr>
      <w:bookmarkStart w:id="1097" w:name="_Toc407115543"/>
      <w:bookmarkStart w:id="1098" w:name="_Toc319673991"/>
      <w:bookmarkStart w:id="1099" w:name="_Toc338321242"/>
      <w:bookmarkStart w:id="1100" w:name="_Toc338322730"/>
      <w:bookmarkStart w:id="1101" w:name="_Toc338322990"/>
      <w:r>
        <w:rPr>
          <w:szCs w:val="24"/>
        </w:rPr>
        <w:t>Commission’s</w:t>
      </w:r>
      <w:r>
        <w:rPr>
          <w:color w:val="000000"/>
          <w:szCs w:val="24"/>
        </w:rPr>
        <w:t xml:space="preserve"> Observation</w:t>
      </w:r>
      <w:bookmarkEnd w:id="1097"/>
    </w:p>
    <w:p w:rsidR="00405B08" w:rsidRDefault="00405B08" w:rsidP="00405B08">
      <w:pPr>
        <w:spacing w:line="360" w:lineRule="auto"/>
        <w:ind w:left="720"/>
        <w:jc w:val="both"/>
        <w:rPr>
          <w:rFonts w:ascii="Calibri" w:hAnsi="Calibri"/>
          <w:color w:val="000000"/>
        </w:rPr>
      </w:pPr>
      <w:r>
        <w:rPr>
          <w:rFonts w:ascii="Calibri" w:hAnsi="Calibri"/>
          <w:color w:val="000000"/>
        </w:rPr>
        <w:t xml:space="preserve">While examining the information and data contained in the proposed ARR and Tariff Petition for the FY </w:t>
      </w:r>
      <w:r w:rsidR="00FE778C">
        <w:rPr>
          <w:rFonts w:ascii="Calibri" w:hAnsi="Calibri"/>
          <w:color w:val="000000"/>
        </w:rPr>
        <w:t>2015-16</w:t>
      </w:r>
      <w:r>
        <w:rPr>
          <w:rFonts w:ascii="Calibri" w:hAnsi="Calibri"/>
          <w:color w:val="000000"/>
        </w:rPr>
        <w:t>, it has been observed that the compilation and computation of data have been done based on certain assumptions in respect of certain vital information; and as a result there has been difficulties in finalization of ARR and determination of Tariffs also. Most of the areas of the operational and financial performance of DPN require substantial improvement.</w:t>
      </w:r>
    </w:p>
    <w:p w:rsidR="00405B08" w:rsidRDefault="00405B08" w:rsidP="00405B08">
      <w:pPr>
        <w:ind w:left="720"/>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t>Similar situation was noticed in the previous ARR and tariff petition. The Commission had observed that while there was ample scope for reducing costs and increasing efficiency in the operation of the department, serious efforts appear to be lacking. It is in the above context that 12 directives were issued in the tariff order for                             FY 2011-12. The Commission expected that DPN would take prompt action on the directives and monitor their implementation. Unfortunately action is yet to be taken on most of the important directives, which would make significant difference to operational efficiency and costs. In some cases action has no doubt been initiated but overall the seriousness with which the directives were issued by the Commission does not appear to have been realized by the DPN.</w:t>
      </w:r>
    </w:p>
    <w:p w:rsidR="00405B08" w:rsidRDefault="00405B08" w:rsidP="00405B08">
      <w:pPr>
        <w:ind w:left="720"/>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t>In the above background the Commission is constrained to reiterate most of the directives which were issued in the earlier tariff orders and which have not been fully complied with and also hereby issue specific new directives.</w:t>
      </w:r>
    </w:p>
    <w:p w:rsidR="00616A9F" w:rsidRDefault="00616A9F" w:rsidP="00616A9F">
      <w:pPr>
        <w:ind w:left="709" w:firstLine="11"/>
        <w:jc w:val="both"/>
        <w:rPr>
          <w:rFonts w:ascii="Calibri" w:hAnsi="Calibri"/>
          <w:b/>
          <w:bCs/>
          <w:color w:val="000000"/>
        </w:rPr>
      </w:pPr>
    </w:p>
    <w:p w:rsidR="00405B08" w:rsidRDefault="00405B08" w:rsidP="00616A9F">
      <w:pPr>
        <w:spacing w:line="360" w:lineRule="auto"/>
        <w:ind w:left="709" w:firstLine="11"/>
        <w:jc w:val="both"/>
        <w:rPr>
          <w:rFonts w:ascii="Calibri" w:hAnsi="Calibri"/>
          <w:b/>
          <w:bCs/>
          <w:color w:val="000000"/>
        </w:rPr>
      </w:pPr>
      <w:r>
        <w:rPr>
          <w:rFonts w:ascii="Calibri" w:hAnsi="Calibri"/>
          <w:b/>
          <w:bCs/>
          <w:color w:val="000000"/>
        </w:rPr>
        <w:t>Directive 1:</w:t>
      </w:r>
      <w:r>
        <w:rPr>
          <w:rFonts w:ascii="Calibri" w:hAnsi="Calibri"/>
          <w:b/>
          <w:bCs/>
          <w:color w:val="000000"/>
        </w:rPr>
        <w:tab/>
        <w:t xml:space="preserve">Maintenance of Asset Registers and Audited Annual Accounts </w:t>
      </w:r>
    </w:p>
    <w:p w:rsidR="00405B08" w:rsidRDefault="00405B08" w:rsidP="00616A9F">
      <w:pPr>
        <w:pStyle w:val="BodyTextIndent"/>
        <w:ind w:left="709"/>
        <w:rPr>
          <w:rFonts w:ascii="Calibri" w:hAnsi="Calibri"/>
          <w:color w:val="000000"/>
          <w:sz w:val="24"/>
        </w:rPr>
      </w:pPr>
      <w:r>
        <w:rPr>
          <w:rFonts w:ascii="Calibri" w:hAnsi="Calibri"/>
          <w:color w:val="000000"/>
          <w:sz w:val="24"/>
        </w:rPr>
        <w:tab/>
        <w:t xml:space="preserve">The DPN has stated that the complete data of fixed assets is not available. Unless the function wise, asset wise data is up-dated, correct asset value and depreciation thereon cannot be ascertained. The DPN is directed to get the asset registers built up, and submit updated assets &amp; depreciation registers. </w:t>
      </w:r>
    </w:p>
    <w:p w:rsidR="00405B08" w:rsidRDefault="00405B08" w:rsidP="00405B08">
      <w:pPr>
        <w:pStyle w:val="BodyTextIndent"/>
        <w:spacing w:line="240" w:lineRule="auto"/>
        <w:rPr>
          <w:rFonts w:ascii="Calibri" w:hAnsi="Calibri"/>
          <w:color w:val="000000"/>
          <w:sz w:val="24"/>
        </w:rPr>
      </w:pPr>
    </w:p>
    <w:p w:rsidR="00405B08" w:rsidRDefault="00405B08" w:rsidP="00405B08">
      <w:pPr>
        <w:pStyle w:val="BodyTextIndent"/>
        <w:rPr>
          <w:rFonts w:ascii="Calibri" w:hAnsi="Calibri"/>
          <w:color w:val="000000"/>
          <w:sz w:val="24"/>
        </w:rPr>
      </w:pPr>
      <w:r>
        <w:rPr>
          <w:rFonts w:ascii="Calibri" w:hAnsi="Calibri"/>
          <w:color w:val="000000"/>
          <w:sz w:val="24"/>
        </w:rPr>
        <w:lastRenderedPageBreak/>
        <w:t>Accounts are to be maintained for construction and operation activities of the Power Department. Audited Annual Accounts should be submitted. In the event of delay in getting Accounts audited by the Accountant General, the DPN can get the same audited by CAG empanelled auditors and submit the same with the future filing.</w:t>
      </w:r>
    </w:p>
    <w:p w:rsidR="00405B08" w:rsidRDefault="00405B08" w:rsidP="00405B08">
      <w:pPr>
        <w:pStyle w:val="BodyTextIndent"/>
        <w:spacing w:line="240" w:lineRule="auto"/>
        <w:rPr>
          <w:rFonts w:ascii="Calibri" w:hAnsi="Calibri"/>
          <w:color w:val="000000"/>
          <w:sz w:val="24"/>
        </w:rPr>
      </w:pPr>
    </w:p>
    <w:p w:rsidR="00405B08" w:rsidRDefault="00405B08" w:rsidP="00405B08">
      <w:pPr>
        <w:pStyle w:val="BodyTextIndent"/>
        <w:rPr>
          <w:rFonts w:ascii="Calibri" w:hAnsi="Calibri"/>
          <w:b/>
          <w:color w:val="000000"/>
          <w:sz w:val="24"/>
        </w:rPr>
      </w:pPr>
      <w:r>
        <w:rPr>
          <w:rFonts w:ascii="Calibri" w:hAnsi="Calibri"/>
          <w:b/>
          <w:color w:val="000000"/>
          <w:sz w:val="24"/>
        </w:rPr>
        <w:t>The DPN is directed to start the process immediately and complete before submission of next Tariff Petition and report compliance by 30</w:t>
      </w:r>
      <w:r>
        <w:rPr>
          <w:rFonts w:ascii="Calibri" w:hAnsi="Calibri"/>
          <w:b/>
          <w:color w:val="000000"/>
          <w:sz w:val="24"/>
          <w:vertAlign w:val="superscript"/>
        </w:rPr>
        <w:t>th</w:t>
      </w:r>
      <w:r>
        <w:rPr>
          <w:rFonts w:ascii="Calibri" w:hAnsi="Calibri"/>
          <w:b/>
          <w:color w:val="000000"/>
          <w:sz w:val="24"/>
        </w:rPr>
        <w:t xml:space="preserve"> June 2013.</w:t>
      </w:r>
    </w:p>
    <w:p w:rsidR="00405B08" w:rsidRDefault="00405B08" w:rsidP="00405B08">
      <w:pPr>
        <w:pStyle w:val="BodyTextIndent"/>
        <w:spacing w:line="240" w:lineRule="auto"/>
        <w:rPr>
          <w:rFonts w:ascii="Calibri" w:hAnsi="Calibri"/>
          <w:b/>
          <w:bCs/>
          <w:color w:val="000000"/>
          <w:sz w:val="24"/>
        </w:rPr>
      </w:pPr>
    </w:p>
    <w:p w:rsidR="00405B08" w:rsidRDefault="00405B08" w:rsidP="00405B08">
      <w:pPr>
        <w:pStyle w:val="BodyTextIndent"/>
        <w:rPr>
          <w:rFonts w:ascii="Calibri" w:hAnsi="Calibri"/>
          <w:b/>
          <w:bCs/>
          <w:color w:val="000000"/>
          <w:sz w:val="24"/>
        </w:rPr>
      </w:pPr>
      <w:r>
        <w:rPr>
          <w:rFonts w:ascii="Calibri" w:hAnsi="Calibri"/>
          <w:b/>
          <w:bCs/>
          <w:color w:val="000000"/>
          <w:sz w:val="24"/>
        </w:rPr>
        <w:t>Compliance Status:</w:t>
      </w:r>
    </w:p>
    <w:p w:rsidR="00405B08" w:rsidRDefault="001B527B" w:rsidP="001B527B">
      <w:pPr>
        <w:pStyle w:val="BodyTextIndent"/>
        <w:rPr>
          <w:rFonts w:ascii="Calibri" w:hAnsi="Calibri"/>
          <w:color w:val="000000"/>
          <w:sz w:val="24"/>
        </w:rPr>
      </w:pPr>
      <w:r>
        <w:rPr>
          <w:rFonts w:ascii="Calibri" w:hAnsi="Calibri"/>
          <w:color w:val="000000"/>
          <w:sz w:val="24"/>
        </w:rPr>
        <w:t>The Department has started the compilation Asset &amp; Depreciation register.  Since the details has to be collected from all the divisions and depreciation to be calculated in accordance with the regulations of Nagaland Electricity Regularity Commission (NERC), it is requested that the Hon`ble Commission may kindly allow further time for compliance of the directive. however, it will be ensured that compliance report shall be submitted along with next petition.</w:t>
      </w:r>
    </w:p>
    <w:p w:rsidR="00985941" w:rsidRDefault="00985941" w:rsidP="001B527B">
      <w:pPr>
        <w:pStyle w:val="BodyTextIndent"/>
        <w:rPr>
          <w:rFonts w:ascii="Calibri" w:hAnsi="Calibri"/>
          <w:color w:val="000000"/>
          <w:sz w:val="24"/>
        </w:rPr>
      </w:pPr>
    </w:p>
    <w:p w:rsidR="001B527B" w:rsidRDefault="001B527B" w:rsidP="001B527B">
      <w:pPr>
        <w:pStyle w:val="BodyTextIndent"/>
        <w:rPr>
          <w:rFonts w:ascii="Calibri" w:hAnsi="Calibri"/>
          <w:color w:val="000000"/>
          <w:sz w:val="24"/>
        </w:rPr>
      </w:pPr>
      <w:r>
        <w:rPr>
          <w:rFonts w:ascii="Calibri" w:hAnsi="Calibri"/>
          <w:color w:val="000000"/>
          <w:sz w:val="24"/>
        </w:rPr>
        <w:t>he Department will initiate the process of getting the accounts audited by CAG empanelled auditors pending audit by the Accountants General and submit compliance report to the Hon`ble Commission</w:t>
      </w:r>
    </w:p>
    <w:p w:rsidR="000B23F1" w:rsidRDefault="000B23F1" w:rsidP="001B527B">
      <w:pPr>
        <w:pStyle w:val="BodyTextIndent"/>
        <w:rPr>
          <w:rFonts w:ascii="Calibri" w:hAnsi="Calibri"/>
          <w:color w:val="000000"/>
          <w:sz w:val="24"/>
        </w:rPr>
      </w:pPr>
    </w:p>
    <w:p w:rsidR="00405B08" w:rsidRDefault="00405B08" w:rsidP="00405B08">
      <w:pPr>
        <w:pStyle w:val="BodyTextIndent"/>
        <w:rPr>
          <w:rFonts w:ascii="Calibri" w:hAnsi="Calibri"/>
          <w:b/>
          <w:bCs/>
          <w:color w:val="000000"/>
          <w:sz w:val="24"/>
        </w:rPr>
      </w:pPr>
      <w:r>
        <w:rPr>
          <w:rFonts w:ascii="Calibri" w:hAnsi="Calibri"/>
          <w:b/>
          <w:bCs/>
          <w:color w:val="000000"/>
          <w:sz w:val="24"/>
        </w:rPr>
        <w:t>Comments of the Commission:</w:t>
      </w:r>
    </w:p>
    <w:p w:rsidR="00405B08" w:rsidRDefault="00405B08" w:rsidP="00405B08">
      <w:pPr>
        <w:pStyle w:val="BodyTextIndent"/>
        <w:rPr>
          <w:rFonts w:ascii="Calibri" w:hAnsi="Calibri"/>
          <w:color w:val="000000"/>
          <w:sz w:val="24"/>
        </w:rPr>
      </w:pPr>
      <w:r>
        <w:rPr>
          <w:rFonts w:ascii="Calibri" w:hAnsi="Calibri"/>
          <w:color w:val="000000"/>
          <w:sz w:val="24"/>
        </w:rPr>
        <w:t>The DPN is directed to submit definite time schedule for preparation of Asset Register by June, 201</w:t>
      </w:r>
      <w:r w:rsidR="004F5B38">
        <w:rPr>
          <w:rFonts w:ascii="Calibri" w:hAnsi="Calibri"/>
          <w:color w:val="000000"/>
          <w:sz w:val="24"/>
        </w:rPr>
        <w:t>5</w:t>
      </w:r>
      <w:r>
        <w:rPr>
          <w:rFonts w:ascii="Calibri" w:hAnsi="Calibri"/>
          <w:color w:val="000000"/>
          <w:sz w:val="24"/>
        </w:rPr>
        <w:t>.</w:t>
      </w:r>
    </w:p>
    <w:p w:rsidR="00405B08" w:rsidRDefault="00616A9F" w:rsidP="00405B08">
      <w:pPr>
        <w:jc w:val="both"/>
        <w:rPr>
          <w:rFonts w:ascii="Calibri" w:hAnsi="Calibri"/>
          <w:b/>
          <w:bCs/>
          <w:color w:val="000000"/>
          <w:lang w:val="fr-FR"/>
        </w:rPr>
      </w:pPr>
      <w:r>
        <w:rPr>
          <w:rFonts w:ascii="Calibri" w:hAnsi="Calibri"/>
          <w:b/>
          <w:bCs/>
          <w:color w:val="000000"/>
          <w:lang w:val="fr-FR"/>
        </w:rPr>
        <w:tab/>
      </w:r>
    </w:p>
    <w:p w:rsidR="00405B08" w:rsidRDefault="00405B08" w:rsidP="00616A9F">
      <w:pPr>
        <w:spacing w:line="360" w:lineRule="auto"/>
        <w:ind w:left="720"/>
        <w:jc w:val="both"/>
        <w:rPr>
          <w:rFonts w:ascii="Calibri" w:hAnsi="Calibri"/>
          <w:b/>
          <w:bCs/>
          <w:color w:val="000000"/>
          <w:lang w:val="fr-FR"/>
        </w:rPr>
      </w:pPr>
      <w:r>
        <w:rPr>
          <w:rFonts w:ascii="Calibri" w:hAnsi="Calibri"/>
          <w:b/>
          <w:bCs/>
          <w:color w:val="000000"/>
          <w:lang w:val="fr-FR"/>
        </w:rPr>
        <w:t>Directive 2: Management Information System (MIS)</w:t>
      </w:r>
    </w:p>
    <w:p w:rsidR="00405B08" w:rsidRDefault="00405B08" w:rsidP="00405B08">
      <w:pPr>
        <w:spacing w:line="360" w:lineRule="auto"/>
        <w:ind w:left="720"/>
        <w:jc w:val="both"/>
        <w:rPr>
          <w:rFonts w:ascii="Calibri" w:hAnsi="Calibri"/>
          <w:color w:val="000000"/>
        </w:rPr>
      </w:pPr>
      <w:r>
        <w:rPr>
          <w:rFonts w:ascii="Calibri" w:hAnsi="Calibri"/>
          <w:color w:val="000000"/>
        </w:rPr>
        <w:t>The DPN has not maintained proper data in respect of sales (slab and sub slab wise), revenue and revenue expenses as also the category wise / slab wise number of consumers, connected load / demand etc. for proper analysis of the past data based on actuals and estimation of proper projections in consideration of the ARR and Tariff Petition.</w:t>
      </w:r>
    </w:p>
    <w:p w:rsidR="00405B08" w:rsidRDefault="00405B08" w:rsidP="00405B08">
      <w:pPr>
        <w:ind w:left="540" w:right="126"/>
        <w:jc w:val="both"/>
        <w:rPr>
          <w:rFonts w:ascii="Calibri" w:hAnsi="Calibri"/>
          <w:color w:val="000000"/>
        </w:rPr>
      </w:pPr>
    </w:p>
    <w:p w:rsidR="00405B08" w:rsidRDefault="00405B08" w:rsidP="00405B08">
      <w:pPr>
        <w:pStyle w:val="BodyTextIndent"/>
        <w:rPr>
          <w:rFonts w:ascii="Calibri" w:hAnsi="Calibri"/>
          <w:color w:val="000000"/>
          <w:sz w:val="24"/>
        </w:rPr>
      </w:pPr>
      <w:r>
        <w:rPr>
          <w:rFonts w:ascii="Calibri" w:hAnsi="Calibri"/>
          <w:color w:val="000000"/>
          <w:sz w:val="24"/>
        </w:rPr>
        <w:t xml:space="preserve">The DPN is directed to take steps to build credible and accurate data base and management information system (MIS) to meet the requirements for filing ARR &amp; </w:t>
      </w:r>
      <w:r>
        <w:rPr>
          <w:rFonts w:ascii="Calibri" w:hAnsi="Calibri"/>
          <w:color w:val="000000"/>
          <w:sz w:val="24"/>
        </w:rPr>
        <w:lastRenderedPageBreak/>
        <w:t xml:space="preserve">Tariff Petition as per regulatory requirement and also to suit the Multi Year Tariff principles which the Commission may consider at an appropriate time under Regulation 20 of NERC (Terms and Conditions for Determination of Tariff) Regulations, 2010. The formats, software and hardware may be synchronized with the Regulatory Information and Management System (RIMS) circulated by Central Electricity Regulatory Commission (CERC). </w:t>
      </w:r>
    </w:p>
    <w:p w:rsidR="000B23F1" w:rsidRDefault="000B23F1" w:rsidP="00405B08">
      <w:pPr>
        <w:pStyle w:val="BodyTextIndent"/>
        <w:rPr>
          <w:rFonts w:ascii="Calibri" w:hAnsi="Calibri"/>
          <w:color w:val="000000"/>
          <w:sz w:val="24"/>
        </w:rPr>
      </w:pPr>
    </w:p>
    <w:p w:rsidR="00405B08" w:rsidRDefault="00405B08" w:rsidP="00405B08">
      <w:pPr>
        <w:pStyle w:val="BodyTextIndent"/>
        <w:tabs>
          <w:tab w:val="left" w:pos="8640"/>
        </w:tabs>
        <w:ind w:right="126"/>
        <w:rPr>
          <w:rFonts w:ascii="Calibri" w:hAnsi="Calibri"/>
          <w:color w:val="000000"/>
          <w:sz w:val="24"/>
        </w:rPr>
      </w:pPr>
      <w:r>
        <w:rPr>
          <w:rFonts w:ascii="Calibri" w:hAnsi="Calibri"/>
          <w:b/>
          <w:bCs/>
          <w:color w:val="000000"/>
          <w:sz w:val="24"/>
        </w:rPr>
        <w:t>Compliance Status:</w:t>
      </w:r>
    </w:p>
    <w:p w:rsidR="00405B08" w:rsidRDefault="001B527B" w:rsidP="00405B08">
      <w:pPr>
        <w:pStyle w:val="BodyTextIndent"/>
        <w:rPr>
          <w:rFonts w:ascii="Calibri" w:hAnsi="Calibri"/>
          <w:bCs/>
          <w:color w:val="000000"/>
          <w:sz w:val="24"/>
        </w:rPr>
      </w:pPr>
      <w:r>
        <w:rPr>
          <w:rFonts w:ascii="Calibri" w:hAnsi="Calibri"/>
          <w:bCs/>
          <w:color w:val="000000"/>
          <w:sz w:val="24"/>
        </w:rPr>
        <w:t>The department has initiated the process of maintaining the data to meet the regulatory requirement.  Report on the same shall be submitted to the Hon`ble Commission after management information system is built up.</w:t>
      </w:r>
    </w:p>
    <w:p w:rsidR="00405B08" w:rsidRDefault="00405B08" w:rsidP="00405B08">
      <w:pPr>
        <w:pStyle w:val="BodyTextIndent"/>
        <w:tabs>
          <w:tab w:val="left" w:pos="8640"/>
        </w:tabs>
        <w:spacing w:line="240" w:lineRule="auto"/>
        <w:ind w:right="126"/>
        <w:rPr>
          <w:rFonts w:ascii="Calibri" w:hAnsi="Calibri"/>
          <w:b/>
          <w:bCs/>
          <w:color w:val="000000"/>
          <w:sz w:val="24"/>
        </w:rPr>
      </w:pPr>
    </w:p>
    <w:p w:rsidR="00405B08" w:rsidRDefault="00405B08" w:rsidP="00405B08">
      <w:pPr>
        <w:pStyle w:val="BodyTextIndent"/>
        <w:tabs>
          <w:tab w:val="left" w:pos="8640"/>
        </w:tabs>
        <w:ind w:right="126"/>
        <w:rPr>
          <w:rFonts w:ascii="Calibri" w:hAnsi="Calibri"/>
          <w:b/>
          <w:bCs/>
          <w:color w:val="000000"/>
          <w:sz w:val="24"/>
        </w:rPr>
      </w:pPr>
      <w:r>
        <w:rPr>
          <w:rFonts w:ascii="Calibri" w:hAnsi="Calibri"/>
          <w:b/>
          <w:bCs/>
          <w:color w:val="000000"/>
          <w:sz w:val="24"/>
        </w:rPr>
        <w:t>Comments of the Commission:</w:t>
      </w:r>
    </w:p>
    <w:p w:rsidR="00405B08" w:rsidRDefault="00405B08" w:rsidP="00405B08">
      <w:pPr>
        <w:pStyle w:val="BodyTextIndent"/>
        <w:rPr>
          <w:rFonts w:ascii="Calibri" w:hAnsi="Calibri"/>
          <w:bCs/>
          <w:color w:val="000000"/>
          <w:sz w:val="24"/>
        </w:rPr>
      </w:pPr>
      <w:r>
        <w:rPr>
          <w:rFonts w:ascii="Calibri" w:hAnsi="Calibri"/>
          <w:bCs/>
          <w:color w:val="000000"/>
          <w:sz w:val="24"/>
        </w:rPr>
        <w:t>The progress on obtaining credible data may be reported every month, indicating level of progress achieved.</w:t>
      </w:r>
    </w:p>
    <w:p w:rsidR="00405B08" w:rsidRDefault="00405B08" w:rsidP="00405B08">
      <w:pPr>
        <w:pStyle w:val="BodyTextIndent"/>
        <w:tabs>
          <w:tab w:val="left" w:pos="8640"/>
        </w:tabs>
        <w:spacing w:line="240" w:lineRule="auto"/>
        <w:ind w:right="126"/>
        <w:rPr>
          <w:rFonts w:ascii="Calibri" w:hAnsi="Calibri"/>
          <w:b/>
          <w:color w:val="000000"/>
          <w:sz w:val="24"/>
        </w:rPr>
      </w:pPr>
    </w:p>
    <w:p w:rsidR="00405B08" w:rsidRDefault="00405B08" w:rsidP="00616A9F">
      <w:pPr>
        <w:spacing w:line="360" w:lineRule="auto"/>
        <w:ind w:left="720"/>
        <w:jc w:val="both"/>
        <w:rPr>
          <w:rFonts w:ascii="Calibri" w:hAnsi="Calibri"/>
          <w:b/>
          <w:bCs/>
          <w:color w:val="000000"/>
        </w:rPr>
      </w:pPr>
      <w:r>
        <w:rPr>
          <w:rFonts w:ascii="Calibri" w:hAnsi="Calibri"/>
          <w:b/>
          <w:bCs/>
          <w:color w:val="000000"/>
        </w:rPr>
        <w:t>Directive 3:  Pilferage of Energy</w:t>
      </w:r>
    </w:p>
    <w:p w:rsidR="00405B08" w:rsidRDefault="00405B08" w:rsidP="00405B08">
      <w:pPr>
        <w:spacing w:line="360" w:lineRule="auto"/>
        <w:ind w:left="720"/>
        <w:jc w:val="both"/>
        <w:rPr>
          <w:rFonts w:ascii="Calibri" w:hAnsi="Calibri"/>
          <w:color w:val="000000"/>
        </w:rPr>
      </w:pPr>
      <w:r>
        <w:rPr>
          <w:rFonts w:ascii="Calibri" w:hAnsi="Calibri"/>
          <w:color w:val="000000"/>
        </w:rPr>
        <w:t xml:space="preserve">The DPN has furnished the T&amp;D losses at 36.45% during FY 2011-12 and projected the losses at 32% for FY 2012-13 and 28% for FY 2013-14.The Department has not segregated the losses into technical losses, commercial losses. Voltage wise losses are not available. It is possible that the losses projected may include commercial losses on account of pilferage and malpractices. </w:t>
      </w:r>
    </w:p>
    <w:p w:rsidR="00405B08" w:rsidRDefault="00405B08" w:rsidP="00405B08">
      <w:pPr>
        <w:tabs>
          <w:tab w:val="left" w:pos="8640"/>
        </w:tabs>
        <w:ind w:left="720" w:right="126"/>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t>Pilferage of energy may be by illegal tapings/hooking from electrical lines, tampering of meters etc. The Commission feels that there is need to launch an extensive drive to remove illegal connections, if any, check meter tampering, replace the defective meters, maintain proper account of un-metered services and keep constant vigil so that corrective measures could be taken to reduce the AT &amp; C losses. Requisite action may be taken as per the provisions under sections 135 and 138 of Electricity Act, 2003.</w:t>
      </w:r>
    </w:p>
    <w:p w:rsidR="00405B08" w:rsidRDefault="00405B08" w:rsidP="00405B08">
      <w:pPr>
        <w:ind w:left="720" w:right="126"/>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t xml:space="preserve">The DPN is directed to chalk out an action plan in a month’s time and submit to the Commission.  </w:t>
      </w:r>
    </w:p>
    <w:p w:rsidR="00CB15F6" w:rsidRDefault="00CB15F6" w:rsidP="00405B08">
      <w:pPr>
        <w:spacing w:line="360" w:lineRule="auto"/>
        <w:ind w:left="720"/>
        <w:jc w:val="both"/>
        <w:rPr>
          <w:rFonts w:ascii="Calibri" w:hAnsi="Calibri"/>
          <w:color w:val="000000"/>
        </w:rPr>
      </w:pPr>
    </w:p>
    <w:p w:rsidR="00405B08" w:rsidRDefault="00405B08" w:rsidP="00405B08">
      <w:pPr>
        <w:pStyle w:val="BodyText2"/>
        <w:ind w:left="720" w:right="126"/>
        <w:rPr>
          <w:rFonts w:ascii="Calibri" w:hAnsi="Calibri"/>
          <w:b/>
          <w:bCs/>
          <w:color w:val="000000"/>
          <w:sz w:val="24"/>
        </w:rPr>
      </w:pPr>
    </w:p>
    <w:p w:rsidR="00405B08" w:rsidRDefault="00405B08" w:rsidP="00616A9F">
      <w:pPr>
        <w:pStyle w:val="BodyText2"/>
        <w:spacing w:line="360" w:lineRule="auto"/>
        <w:ind w:left="720" w:right="126"/>
        <w:rPr>
          <w:rFonts w:ascii="Calibri" w:hAnsi="Calibri"/>
          <w:b/>
          <w:bCs/>
          <w:color w:val="000000"/>
          <w:sz w:val="24"/>
        </w:rPr>
      </w:pPr>
      <w:r>
        <w:rPr>
          <w:rFonts w:ascii="Calibri" w:hAnsi="Calibri"/>
          <w:b/>
          <w:bCs/>
          <w:color w:val="000000"/>
          <w:sz w:val="24"/>
        </w:rPr>
        <w:t>Compliance Status:</w:t>
      </w:r>
    </w:p>
    <w:p w:rsidR="00CB15F6" w:rsidRDefault="00CB15F6" w:rsidP="00CB15F6">
      <w:pPr>
        <w:pStyle w:val="BodyText2"/>
        <w:spacing w:line="360" w:lineRule="auto"/>
        <w:ind w:left="720"/>
        <w:jc w:val="both"/>
        <w:rPr>
          <w:rFonts w:ascii="Calibri" w:hAnsi="Calibri"/>
          <w:bCs/>
          <w:color w:val="000000"/>
          <w:sz w:val="24"/>
        </w:rPr>
      </w:pPr>
      <w:r>
        <w:rPr>
          <w:rFonts w:ascii="Calibri" w:hAnsi="Calibri"/>
          <w:bCs/>
          <w:color w:val="000000"/>
          <w:sz w:val="24"/>
        </w:rPr>
        <w:t>As submitted in the petition, Department has taken many steps in the direction of containing the T&amp;D losses.  This includes prepaid metering, drive to remove illegal connections and replacement of defective meters.  These have resulted in reduction of T&amp;D losses over the period of time.</w:t>
      </w:r>
    </w:p>
    <w:p w:rsidR="00CB15F6" w:rsidRDefault="00CB15F6" w:rsidP="00CB15F6">
      <w:pPr>
        <w:pStyle w:val="BodyText2"/>
        <w:spacing w:line="360" w:lineRule="auto"/>
        <w:ind w:left="720"/>
        <w:jc w:val="both"/>
        <w:rPr>
          <w:rFonts w:ascii="Calibri" w:hAnsi="Calibri"/>
          <w:bCs/>
          <w:color w:val="000000"/>
          <w:sz w:val="24"/>
        </w:rPr>
      </w:pPr>
    </w:p>
    <w:p w:rsidR="00CB15F6" w:rsidRDefault="00CB15F6" w:rsidP="00CB15F6">
      <w:pPr>
        <w:pStyle w:val="BodyText2"/>
        <w:spacing w:line="360" w:lineRule="auto"/>
        <w:ind w:left="720"/>
        <w:jc w:val="both"/>
        <w:rPr>
          <w:rFonts w:ascii="Calibri" w:hAnsi="Calibri"/>
          <w:bCs/>
          <w:color w:val="000000"/>
          <w:sz w:val="24"/>
        </w:rPr>
      </w:pPr>
      <w:r>
        <w:rPr>
          <w:rFonts w:ascii="Calibri" w:hAnsi="Calibri"/>
          <w:bCs/>
          <w:color w:val="000000"/>
          <w:sz w:val="24"/>
        </w:rPr>
        <w:t>Detailed action plan shall be submitted subsequently.</w:t>
      </w:r>
    </w:p>
    <w:p w:rsidR="00CB15F6" w:rsidRDefault="00CB15F6" w:rsidP="00CB15F6">
      <w:pPr>
        <w:pStyle w:val="BodyText2"/>
        <w:spacing w:line="360" w:lineRule="auto"/>
        <w:jc w:val="both"/>
        <w:rPr>
          <w:rFonts w:ascii="Calibri" w:hAnsi="Calibri"/>
          <w:b/>
          <w:color w:val="000000"/>
          <w:sz w:val="24"/>
        </w:rPr>
      </w:pPr>
    </w:p>
    <w:p w:rsidR="00405B08" w:rsidRPr="00616A9F" w:rsidRDefault="00405B08" w:rsidP="00616A9F">
      <w:pPr>
        <w:pStyle w:val="BodyText2"/>
        <w:spacing w:line="360" w:lineRule="auto"/>
        <w:ind w:left="720"/>
        <w:jc w:val="both"/>
        <w:rPr>
          <w:rFonts w:ascii="Calibri" w:hAnsi="Calibri"/>
          <w:bCs/>
          <w:color w:val="000000"/>
          <w:sz w:val="24"/>
        </w:rPr>
      </w:pPr>
      <w:r>
        <w:rPr>
          <w:rFonts w:ascii="Calibri" w:hAnsi="Calibri"/>
          <w:b/>
          <w:color w:val="000000"/>
          <w:sz w:val="24"/>
        </w:rPr>
        <w:t>Comments of the Commission:</w:t>
      </w:r>
    </w:p>
    <w:p w:rsidR="00405B08" w:rsidRDefault="00405B08" w:rsidP="00616A9F">
      <w:pPr>
        <w:pStyle w:val="BodyText2"/>
        <w:spacing w:line="360" w:lineRule="auto"/>
        <w:ind w:left="720"/>
        <w:jc w:val="both"/>
        <w:rPr>
          <w:rFonts w:ascii="Calibri" w:hAnsi="Calibri"/>
          <w:bCs/>
          <w:color w:val="000000"/>
          <w:sz w:val="24"/>
        </w:rPr>
      </w:pPr>
      <w:r>
        <w:rPr>
          <w:rFonts w:ascii="Calibri" w:hAnsi="Calibri"/>
          <w:bCs/>
          <w:color w:val="000000"/>
          <w:sz w:val="24"/>
        </w:rPr>
        <w:t>Details of steps taken by DPN and achievements made so far may be reported by June 30, 201</w:t>
      </w:r>
      <w:r w:rsidR="004F5B38">
        <w:rPr>
          <w:rFonts w:ascii="Calibri" w:hAnsi="Calibri"/>
          <w:bCs/>
          <w:color w:val="000000"/>
          <w:sz w:val="24"/>
        </w:rPr>
        <w:t>5</w:t>
      </w:r>
      <w:r>
        <w:rPr>
          <w:rFonts w:ascii="Calibri" w:hAnsi="Calibri"/>
          <w:bCs/>
          <w:color w:val="000000"/>
          <w:sz w:val="24"/>
        </w:rPr>
        <w:t>.</w:t>
      </w:r>
    </w:p>
    <w:p w:rsidR="00405B08" w:rsidRDefault="00405B08" w:rsidP="00405B08">
      <w:pPr>
        <w:pStyle w:val="BodyText2"/>
        <w:ind w:left="684" w:right="126"/>
        <w:jc w:val="both"/>
        <w:rPr>
          <w:rFonts w:ascii="Calibri" w:hAnsi="Calibri"/>
          <w:color w:val="000000"/>
          <w:sz w:val="24"/>
        </w:rPr>
      </w:pPr>
    </w:p>
    <w:p w:rsidR="00405B08" w:rsidRDefault="00405B08" w:rsidP="00616A9F">
      <w:pPr>
        <w:pStyle w:val="BodyText2"/>
        <w:spacing w:line="360" w:lineRule="auto"/>
        <w:ind w:firstLine="720"/>
        <w:jc w:val="both"/>
        <w:rPr>
          <w:rFonts w:ascii="Calibri" w:hAnsi="Calibri"/>
          <w:b/>
          <w:bCs/>
          <w:color w:val="000000"/>
          <w:sz w:val="24"/>
        </w:rPr>
      </w:pPr>
      <w:r>
        <w:rPr>
          <w:rFonts w:ascii="Calibri" w:hAnsi="Calibri"/>
          <w:b/>
          <w:bCs/>
          <w:color w:val="000000"/>
          <w:sz w:val="24"/>
        </w:rPr>
        <w:t>Directive 4:  Replacement of Non-Functional / Defective Meters</w:t>
      </w:r>
    </w:p>
    <w:p w:rsidR="00405B08" w:rsidRDefault="00405B08" w:rsidP="00616A9F">
      <w:pPr>
        <w:pStyle w:val="BodyText2"/>
        <w:spacing w:line="360" w:lineRule="auto"/>
        <w:ind w:left="720"/>
        <w:jc w:val="both"/>
        <w:rPr>
          <w:rFonts w:ascii="Calibri" w:hAnsi="Calibri"/>
          <w:color w:val="000000"/>
        </w:rPr>
      </w:pPr>
      <w:r>
        <w:rPr>
          <w:rFonts w:ascii="Calibri" w:hAnsi="Calibri"/>
          <w:color w:val="000000"/>
        </w:rPr>
        <w:t>It is reported that about 50% of total connections are with defective meters. Information on non-functional meters may be obtained from field officers and ensure that data is maintained correctly. Replacement is to be planned and pursued. Progress may be reported to the Commission once in a quarter.</w:t>
      </w:r>
    </w:p>
    <w:p w:rsidR="00405B08" w:rsidRDefault="00405B08" w:rsidP="00405B08">
      <w:pPr>
        <w:ind w:left="720" w:right="126"/>
        <w:jc w:val="both"/>
        <w:rPr>
          <w:rFonts w:ascii="Calibri" w:hAnsi="Calibri"/>
          <w:color w:val="000000"/>
        </w:rPr>
      </w:pPr>
    </w:p>
    <w:p w:rsidR="00405B08" w:rsidRDefault="00405B08" w:rsidP="00405B08">
      <w:pPr>
        <w:spacing w:line="360" w:lineRule="auto"/>
        <w:ind w:left="720" w:right="126"/>
        <w:jc w:val="both"/>
        <w:rPr>
          <w:rFonts w:ascii="Calibri" w:hAnsi="Calibri"/>
          <w:b/>
          <w:bCs/>
          <w:color w:val="000000"/>
        </w:rPr>
      </w:pPr>
      <w:r>
        <w:rPr>
          <w:rFonts w:ascii="Calibri" w:hAnsi="Calibri"/>
          <w:b/>
          <w:bCs/>
          <w:color w:val="000000"/>
        </w:rPr>
        <w:t>Compliance status:</w:t>
      </w:r>
    </w:p>
    <w:p w:rsidR="00CB15F6" w:rsidRPr="00CB15F6" w:rsidRDefault="00CB15F6" w:rsidP="00CB15F6">
      <w:pPr>
        <w:spacing w:line="360" w:lineRule="auto"/>
        <w:ind w:left="720"/>
        <w:rPr>
          <w:rFonts w:ascii="Calibri" w:hAnsi="Calibri"/>
          <w:bCs/>
          <w:color w:val="000000"/>
        </w:rPr>
      </w:pPr>
      <w:r>
        <w:rPr>
          <w:rFonts w:ascii="Calibri" w:hAnsi="Calibri"/>
          <w:bCs/>
          <w:color w:val="000000"/>
        </w:rPr>
        <w:t>The information on defective meters as directed by the Hon`ble Commission is been compiled and status report shall be submitted subsequently.</w:t>
      </w:r>
    </w:p>
    <w:p w:rsidR="00405B08" w:rsidRDefault="00405B08" w:rsidP="00405B08">
      <w:pPr>
        <w:pStyle w:val="NoSpacing"/>
        <w:rPr>
          <w:sz w:val="20"/>
        </w:rPr>
      </w:pPr>
    </w:p>
    <w:p w:rsidR="00405B08" w:rsidRDefault="00405B08" w:rsidP="00405B08">
      <w:pPr>
        <w:spacing w:line="360" w:lineRule="auto"/>
        <w:ind w:left="720" w:right="126"/>
        <w:jc w:val="both"/>
        <w:rPr>
          <w:rFonts w:ascii="Calibri" w:hAnsi="Calibri"/>
          <w:b/>
          <w:color w:val="000000"/>
        </w:rPr>
      </w:pPr>
      <w:r>
        <w:rPr>
          <w:rFonts w:ascii="Calibri" w:hAnsi="Calibri"/>
          <w:b/>
          <w:color w:val="000000"/>
        </w:rPr>
        <w:t>Comments of the Commission:</w:t>
      </w:r>
    </w:p>
    <w:p w:rsidR="00405B08" w:rsidRDefault="00405B08" w:rsidP="00405B08">
      <w:pPr>
        <w:spacing w:line="360" w:lineRule="auto"/>
        <w:ind w:left="720"/>
        <w:jc w:val="both"/>
        <w:rPr>
          <w:rFonts w:ascii="Calibri" w:hAnsi="Calibri"/>
          <w:bCs/>
          <w:color w:val="000000"/>
        </w:rPr>
      </w:pPr>
      <w:r>
        <w:rPr>
          <w:rFonts w:ascii="Calibri" w:hAnsi="Calibri"/>
          <w:bCs/>
          <w:color w:val="000000"/>
        </w:rPr>
        <w:t>As seen from the above 43% of connections are with defective meters. This is the status as on 31.03.2012 and existing as on the date also. This indicates that there is no progress in replacement of defective meters during 2012-13 and 2013-14 (To date) even in spite of clear directive given to plan the replacement of defective meters and report.</w:t>
      </w:r>
    </w:p>
    <w:p w:rsidR="00405B08" w:rsidRDefault="00405B08" w:rsidP="00405B08">
      <w:pPr>
        <w:ind w:left="720" w:right="126"/>
        <w:jc w:val="both"/>
        <w:rPr>
          <w:rFonts w:ascii="Calibri" w:hAnsi="Calibri"/>
          <w:bCs/>
          <w:color w:val="000000"/>
        </w:rPr>
      </w:pPr>
    </w:p>
    <w:p w:rsidR="00405B08" w:rsidRDefault="00405B08" w:rsidP="00405B08">
      <w:pPr>
        <w:spacing w:line="360" w:lineRule="auto"/>
        <w:ind w:left="720"/>
        <w:jc w:val="both"/>
        <w:rPr>
          <w:rFonts w:ascii="Calibri" w:hAnsi="Calibri"/>
          <w:bCs/>
          <w:color w:val="000000"/>
        </w:rPr>
      </w:pPr>
      <w:r>
        <w:rPr>
          <w:rFonts w:ascii="Calibri" w:hAnsi="Calibri"/>
          <w:bCs/>
          <w:color w:val="000000"/>
        </w:rPr>
        <w:t xml:space="preserve">Replacement of defective meters shall be planned on priority wise i.e., meters of Bulk supply, commercial, industrial and high value domestic categories to be replaced first. In respect of defective meters billing may be done by adopting </w:t>
      </w:r>
      <w:r>
        <w:rPr>
          <w:rFonts w:ascii="Calibri" w:hAnsi="Calibri"/>
          <w:bCs/>
          <w:color w:val="000000"/>
        </w:rPr>
        <w:lastRenderedPageBreak/>
        <w:t>standard method as envisaged in Supply Code. Quarterly report on replacement of defective meters may be submitted to Commission starting from 01.07.201</w:t>
      </w:r>
      <w:r w:rsidR="004F5B38">
        <w:rPr>
          <w:rFonts w:ascii="Calibri" w:hAnsi="Calibri"/>
          <w:bCs/>
          <w:color w:val="000000"/>
        </w:rPr>
        <w:t>5</w:t>
      </w:r>
      <w:r>
        <w:rPr>
          <w:rFonts w:ascii="Calibri" w:hAnsi="Calibri"/>
          <w:bCs/>
          <w:color w:val="000000"/>
        </w:rPr>
        <w:t>.</w:t>
      </w:r>
    </w:p>
    <w:p w:rsidR="00405B08" w:rsidRDefault="00405B08" w:rsidP="00405B08">
      <w:pPr>
        <w:ind w:right="126"/>
        <w:jc w:val="both"/>
        <w:rPr>
          <w:rFonts w:ascii="Calibri" w:hAnsi="Calibri"/>
          <w:color w:val="000000"/>
        </w:rPr>
      </w:pPr>
    </w:p>
    <w:p w:rsidR="00405B08" w:rsidRDefault="00405B08" w:rsidP="00405B08">
      <w:pPr>
        <w:spacing w:line="360" w:lineRule="auto"/>
        <w:ind w:left="720" w:right="126"/>
        <w:jc w:val="both"/>
        <w:rPr>
          <w:rFonts w:ascii="Calibri" w:hAnsi="Calibri"/>
          <w:b/>
          <w:color w:val="000000"/>
        </w:rPr>
      </w:pPr>
      <w:r>
        <w:rPr>
          <w:rFonts w:ascii="Calibri" w:hAnsi="Calibri"/>
          <w:b/>
          <w:color w:val="000000"/>
        </w:rPr>
        <w:t xml:space="preserve">Directive 5:  Consumers’ contribution for Capital Investment </w:t>
      </w:r>
    </w:p>
    <w:p w:rsidR="00405B08" w:rsidRDefault="00405B08" w:rsidP="00405B08">
      <w:pPr>
        <w:spacing w:line="360" w:lineRule="auto"/>
        <w:ind w:left="720"/>
        <w:jc w:val="both"/>
        <w:rPr>
          <w:rFonts w:ascii="Calibri" w:hAnsi="Calibri"/>
          <w:color w:val="000000"/>
        </w:rPr>
      </w:pPr>
      <w:r>
        <w:rPr>
          <w:rFonts w:ascii="Calibri" w:hAnsi="Calibri"/>
          <w:color w:val="000000"/>
        </w:rPr>
        <w:t>The fact of consumer contribution for capital investment is not brought out in the ARR and Tariff Petition.</w:t>
      </w:r>
    </w:p>
    <w:p w:rsidR="00405B08" w:rsidRDefault="00405B08" w:rsidP="00405B08">
      <w:pPr>
        <w:ind w:left="720" w:right="126"/>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t>The DPN is directed to furnish the details of contributions being collected from consumers for capital works. The amounts collected from the consumers towards capital investment shall be brought out in the accounts. The depreciation and Return on Equity / Capital Base should not be claimed on the amount contributed by the consumers towards capital investment.</w:t>
      </w:r>
    </w:p>
    <w:p w:rsidR="00405B08" w:rsidRDefault="00405B08" w:rsidP="00616A9F">
      <w:pPr>
        <w:ind w:left="720" w:right="126"/>
        <w:jc w:val="both"/>
        <w:rPr>
          <w:rFonts w:ascii="Calibri" w:hAnsi="Calibri"/>
          <w:b/>
          <w:bCs/>
          <w:color w:val="000000"/>
        </w:rPr>
      </w:pPr>
    </w:p>
    <w:p w:rsidR="00405B08" w:rsidRDefault="00405B08" w:rsidP="00405B08">
      <w:pPr>
        <w:spacing w:line="360" w:lineRule="auto"/>
        <w:ind w:left="720" w:right="126"/>
        <w:jc w:val="both"/>
        <w:rPr>
          <w:rFonts w:ascii="Calibri" w:hAnsi="Calibri"/>
          <w:b/>
          <w:bCs/>
          <w:color w:val="000000"/>
        </w:rPr>
      </w:pPr>
      <w:r>
        <w:rPr>
          <w:rFonts w:ascii="Calibri" w:hAnsi="Calibri"/>
          <w:b/>
          <w:bCs/>
          <w:color w:val="000000"/>
        </w:rPr>
        <w:t>Compliance status:</w:t>
      </w:r>
    </w:p>
    <w:p w:rsidR="00405B08" w:rsidRDefault="00CB15F6" w:rsidP="00CB15F6">
      <w:pPr>
        <w:spacing w:line="360" w:lineRule="auto"/>
        <w:ind w:left="720" w:right="126"/>
        <w:jc w:val="both"/>
        <w:rPr>
          <w:rFonts w:ascii="Calibri" w:hAnsi="Calibri"/>
          <w:color w:val="000000"/>
        </w:rPr>
      </w:pPr>
      <w:r>
        <w:rPr>
          <w:rFonts w:ascii="Calibri" w:hAnsi="Calibri"/>
          <w:color w:val="000000"/>
        </w:rPr>
        <w:t>Consolidated/detailed status of consumer contribution is presently not available and it is submitted that Hon`ble Commission may give some more time for submission of the required information.</w:t>
      </w:r>
    </w:p>
    <w:p w:rsidR="004E079E" w:rsidRDefault="004E079E" w:rsidP="00CB15F6">
      <w:pPr>
        <w:spacing w:line="360" w:lineRule="auto"/>
        <w:ind w:left="720" w:right="126"/>
        <w:jc w:val="both"/>
        <w:rPr>
          <w:rFonts w:ascii="Calibri" w:hAnsi="Calibri"/>
          <w:b/>
          <w:color w:val="000000"/>
        </w:rPr>
      </w:pPr>
    </w:p>
    <w:p w:rsidR="00405B08" w:rsidRDefault="00405B08" w:rsidP="00405B08">
      <w:pPr>
        <w:spacing w:line="360" w:lineRule="auto"/>
        <w:ind w:left="720" w:right="126"/>
        <w:jc w:val="both"/>
        <w:rPr>
          <w:rFonts w:ascii="Calibri" w:hAnsi="Calibri"/>
          <w:b/>
          <w:color w:val="000000"/>
        </w:rPr>
      </w:pPr>
      <w:r>
        <w:rPr>
          <w:rFonts w:ascii="Calibri" w:hAnsi="Calibri"/>
          <w:b/>
          <w:color w:val="000000"/>
        </w:rPr>
        <w:t>Comments of the Commission:</w:t>
      </w:r>
    </w:p>
    <w:p w:rsidR="00405B08" w:rsidRDefault="00405B08" w:rsidP="00405B08">
      <w:pPr>
        <w:spacing w:line="360" w:lineRule="auto"/>
        <w:ind w:left="720"/>
        <w:jc w:val="both"/>
        <w:rPr>
          <w:rFonts w:ascii="Calibri" w:hAnsi="Calibri"/>
          <w:bCs/>
          <w:color w:val="000000"/>
        </w:rPr>
      </w:pPr>
      <w:r>
        <w:rPr>
          <w:rFonts w:ascii="Calibri" w:hAnsi="Calibri"/>
          <w:bCs/>
          <w:color w:val="000000"/>
        </w:rPr>
        <w:t>Quarterly progress report may be submitted to the Commission.</w:t>
      </w:r>
    </w:p>
    <w:p w:rsidR="00405B08" w:rsidRDefault="00405B08" w:rsidP="00616A9F">
      <w:pPr>
        <w:ind w:left="720" w:right="126"/>
        <w:jc w:val="both"/>
        <w:rPr>
          <w:rFonts w:ascii="Calibri" w:hAnsi="Calibri"/>
          <w:b/>
          <w:bCs/>
          <w:color w:val="000000"/>
        </w:rPr>
      </w:pPr>
    </w:p>
    <w:p w:rsidR="00405B08" w:rsidRDefault="00405B08" w:rsidP="00405B08">
      <w:pPr>
        <w:spacing w:line="360" w:lineRule="auto"/>
        <w:ind w:left="720" w:right="126"/>
        <w:jc w:val="both"/>
        <w:rPr>
          <w:rFonts w:ascii="Calibri" w:hAnsi="Calibri"/>
          <w:color w:val="000000"/>
        </w:rPr>
      </w:pPr>
      <w:r>
        <w:rPr>
          <w:rFonts w:ascii="Calibri" w:hAnsi="Calibri"/>
          <w:b/>
          <w:bCs/>
          <w:color w:val="000000"/>
        </w:rPr>
        <w:t>Directive 6:  Energy Audit</w:t>
      </w:r>
    </w:p>
    <w:p w:rsidR="00405B08" w:rsidRDefault="00405B08" w:rsidP="00405B08">
      <w:pPr>
        <w:spacing w:line="360" w:lineRule="auto"/>
        <w:ind w:left="720"/>
        <w:jc w:val="both"/>
        <w:rPr>
          <w:rFonts w:ascii="Calibri" w:hAnsi="Calibri"/>
          <w:color w:val="000000"/>
        </w:rPr>
      </w:pPr>
      <w:r>
        <w:rPr>
          <w:rFonts w:ascii="Calibri" w:hAnsi="Calibri"/>
          <w:color w:val="000000"/>
        </w:rPr>
        <w:t>In the tariff order for FY 2011-12, the T&amp;D loss was fixed at 3</w:t>
      </w:r>
      <w:r w:rsidR="004F5B38">
        <w:rPr>
          <w:rFonts w:ascii="Calibri" w:hAnsi="Calibri"/>
          <w:color w:val="000000"/>
        </w:rPr>
        <w:t>1.56% and for                         FY 2012-13 at 28%, for FY 2013-14</w:t>
      </w:r>
      <w:r>
        <w:rPr>
          <w:rFonts w:ascii="Calibri" w:hAnsi="Calibri"/>
          <w:color w:val="000000"/>
        </w:rPr>
        <w:t xml:space="preserve"> </w:t>
      </w:r>
      <w:r w:rsidR="004F5B38">
        <w:rPr>
          <w:rFonts w:ascii="Calibri" w:hAnsi="Calibri"/>
          <w:color w:val="000000"/>
        </w:rPr>
        <w:t>at 27%, FY 2014-15 at 26.5% and for FY 2015-16 at 26%.</w:t>
      </w:r>
    </w:p>
    <w:p w:rsidR="00405B08" w:rsidRDefault="00405B08" w:rsidP="00405B08">
      <w:pPr>
        <w:ind w:left="720"/>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t>The DPN is directed to chalk out a programme to provide meters on all the feeders (132 kV, 66 kV, 33 kV and 11 kV) and distribution transformers to identify the high loss areas and take appropriate measures to reduce both technical and commercial losses to the level fixed by the Commission. The DPN shall also comply with loss reduction trajectory for T&amp;D losses for the next three years.</w:t>
      </w:r>
    </w:p>
    <w:p w:rsidR="00405B08" w:rsidRDefault="00405B08" w:rsidP="00405B08">
      <w:pPr>
        <w:ind w:left="720"/>
        <w:jc w:val="both"/>
        <w:rPr>
          <w:rFonts w:ascii="Calibri" w:hAnsi="Calibri"/>
          <w:color w:val="000000"/>
        </w:rPr>
      </w:pPr>
    </w:p>
    <w:p w:rsidR="00985941" w:rsidRDefault="00985941" w:rsidP="00405B08">
      <w:pPr>
        <w:ind w:left="720"/>
        <w:jc w:val="both"/>
        <w:rPr>
          <w:rFonts w:ascii="Calibri" w:hAnsi="Calibri"/>
          <w:color w:val="000000"/>
        </w:rPr>
      </w:pPr>
    </w:p>
    <w:p w:rsidR="00985941" w:rsidRDefault="00985941" w:rsidP="00405B08">
      <w:pPr>
        <w:ind w:left="720"/>
        <w:jc w:val="both"/>
        <w:rPr>
          <w:rFonts w:ascii="Calibri" w:hAnsi="Calibri"/>
          <w:color w:val="000000"/>
        </w:rPr>
      </w:pPr>
    </w:p>
    <w:p w:rsidR="00405B08" w:rsidRDefault="00405B08" w:rsidP="00405B08">
      <w:pPr>
        <w:spacing w:line="360" w:lineRule="auto"/>
        <w:ind w:left="720"/>
        <w:jc w:val="both"/>
        <w:rPr>
          <w:rFonts w:ascii="Calibri" w:hAnsi="Calibri"/>
          <w:color w:val="000000"/>
        </w:rPr>
      </w:pPr>
      <w:r>
        <w:rPr>
          <w:rFonts w:ascii="Calibri" w:hAnsi="Calibri"/>
          <w:color w:val="000000"/>
        </w:rPr>
        <w:lastRenderedPageBreak/>
        <w:t xml:space="preserve">The investment required to reduce the losses shall be included in the investment plan for augmentation of T&amp;D system to be submitted to the Commission. Effective technical and administrative measures shall be taken to reduce the commercial losses.  </w:t>
      </w:r>
    </w:p>
    <w:p w:rsidR="00405B08" w:rsidRDefault="00405B08" w:rsidP="00405B08">
      <w:pPr>
        <w:ind w:left="720" w:right="126"/>
        <w:jc w:val="both"/>
        <w:rPr>
          <w:rFonts w:ascii="Calibri" w:hAnsi="Calibri"/>
          <w:color w:val="000000"/>
        </w:rPr>
      </w:pPr>
    </w:p>
    <w:p w:rsidR="00405B08" w:rsidRDefault="00405B08" w:rsidP="00405B08">
      <w:pPr>
        <w:spacing w:line="360" w:lineRule="auto"/>
        <w:ind w:left="720" w:right="126"/>
        <w:jc w:val="both"/>
        <w:rPr>
          <w:rFonts w:ascii="Calibri" w:hAnsi="Calibri"/>
          <w:b/>
          <w:bCs/>
          <w:color w:val="000000"/>
        </w:rPr>
      </w:pPr>
      <w:r>
        <w:rPr>
          <w:rFonts w:ascii="Calibri" w:hAnsi="Calibri"/>
          <w:b/>
          <w:bCs/>
          <w:color w:val="000000"/>
        </w:rPr>
        <w:t>Compliance status:</w:t>
      </w:r>
    </w:p>
    <w:p w:rsidR="00405B08" w:rsidRDefault="00405B08" w:rsidP="00405B08">
      <w:pPr>
        <w:spacing w:line="360" w:lineRule="auto"/>
        <w:ind w:left="720"/>
        <w:jc w:val="both"/>
        <w:rPr>
          <w:rFonts w:ascii="Calibri" w:hAnsi="Calibri"/>
          <w:color w:val="000000"/>
        </w:rPr>
      </w:pPr>
      <w:r>
        <w:rPr>
          <w:rFonts w:ascii="Calibri" w:hAnsi="Calibri"/>
          <w:color w:val="000000"/>
        </w:rPr>
        <w:t>The</w:t>
      </w:r>
      <w:r w:rsidR="00CB15F6">
        <w:rPr>
          <w:rFonts w:ascii="Calibri" w:hAnsi="Calibri"/>
          <w:color w:val="000000"/>
        </w:rPr>
        <w:t xml:space="preserve"> procedure and system for energy audit is being framed and periodical audit shall be conducted to identify/implement the measures required to reduce technical and commercial losses.  Report on energy audit shall be submitted after completion of the audit process.</w:t>
      </w:r>
    </w:p>
    <w:p w:rsidR="00405B08" w:rsidRDefault="00405B08" w:rsidP="00405B08">
      <w:pPr>
        <w:ind w:left="720" w:right="126"/>
        <w:jc w:val="both"/>
        <w:rPr>
          <w:rFonts w:ascii="Calibri" w:hAnsi="Calibri"/>
          <w:color w:val="000000"/>
        </w:rPr>
      </w:pPr>
    </w:p>
    <w:p w:rsidR="00405B08" w:rsidRDefault="00405B08" w:rsidP="00405B08">
      <w:pPr>
        <w:spacing w:line="360" w:lineRule="auto"/>
        <w:ind w:left="720" w:right="126"/>
        <w:jc w:val="both"/>
        <w:rPr>
          <w:rFonts w:ascii="Calibri" w:hAnsi="Calibri"/>
          <w:b/>
          <w:bCs/>
          <w:color w:val="000000"/>
        </w:rPr>
      </w:pPr>
      <w:r>
        <w:rPr>
          <w:rFonts w:ascii="Calibri" w:hAnsi="Calibri"/>
          <w:b/>
          <w:bCs/>
          <w:color w:val="000000"/>
        </w:rPr>
        <w:t>Comments of the Commission:</w:t>
      </w:r>
    </w:p>
    <w:p w:rsidR="00405B08" w:rsidRDefault="00405B08" w:rsidP="00405B08">
      <w:pPr>
        <w:spacing w:line="360" w:lineRule="auto"/>
        <w:ind w:left="720"/>
        <w:jc w:val="both"/>
        <w:rPr>
          <w:rFonts w:ascii="Calibri" w:hAnsi="Calibri"/>
          <w:color w:val="000000"/>
        </w:rPr>
      </w:pPr>
      <w:r>
        <w:rPr>
          <w:rFonts w:ascii="Calibri" w:hAnsi="Calibri"/>
          <w:color w:val="000000"/>
        </w:rPr>
        <w:t xml:space="preserve">The actual T&amp;D loss during FY 2011-12 works out to 36.45% as against 31.56% fixed by the </w:t>
      </w:r>
      <w:r w:rsidR="007B7FA5">
        <w:rPr>
          <w:rFonts w:ascii="Calibri" w:hAnsi="Calibri"/>
          <w:color w:val="000000"/>
        </w:rPr>
        <w:t>Commission and for FY 2013-14 at 31.04%</w:t>
      </w:r>
      <w:r>
        <w:rPr>
          <w:rFonts w:ascii="Calibri" w:hAnsi="Calibri"/>
          <w:color w:val="000000"/>
        </w:rPr>
        <w:t>. This clearly indicates the inaction of the DPN in reducing the losses. To begin with, all defective meters be replaced with sound meters and unmetered connections be provided with meters and feeder wise energy audit be conducted and identify technical and commercial losses separately. Quarterly progress report be submitted to Com</w:t>
      </w:r>
      <w:r w:rsidR="007B7FA5">
        <w:rPr>
          <w:rFonts w:ascii="Calibri" w:hAnsi="Calibri"/>
          <w:color w:val="000000"/>
        </w:rPr>
        <w:t>mission starting from 01.07.2015</w:t>
      </w:r>
      <w:r>
        <w:rPr>
          <w:rFonts w:ascii="Calibri" w:hAnsi="Calibri"/>
          <w:color w:val="000000"/>
        </w:rPr>
        <w:t>.</w:t>
      </w:r>
    </w:p>
    <w:p w:rsidR="00405B08" w:rsidRDefault="00405B08" w:rsidP="00405B08">
      <w:pPr>
        <w:ind w:left="540" w:right="126"/>
        <w:jc w:val="both"/>
        <w:rPr>
          <w:rFonts w:ascii="Calibri" w:hAnsi="Calibri"/>
          <w:color w:val="000000"/>
        </w:rPr>
      </w:pPr>
    </w:p>
    <w:p w:rsidR="00405B08" w:rsidRDefault="00405B08" w:rsidP="00405B08">
      <w:pPr>
        <w:ind w:left="720"/>
        <w:jc w:val="both"/>
        <w:rPr>
          <w:rFonts w:ascii="Calibri" w:hAnsi="Calibri"/>
          <w:b/>
          <w:bCs/>
          <w:color w:val="000000"/>
        </w:rPr>
      </w:pPr>
      <w:r>
        <w:rPr>
          <w:rFonts w:ascii="Calibri" w:hAnsi="Calibri"/>
          <w:b/>
          <w:bCs/>
          <w:color w:val="000000"/>
        </w:rPr>
        <w:t>Directive 7:  Approval of Commission for Investment Plan</w:t>
      </w:r>
    </w:p>
    <w:p w:rsidR="00405B08" w:rsidRDefault="00405B08" w:rsidP="00405B08">
      <w:pPr>
        <w:ind w:left="720"/>
        <w:jc w:val="both"/>
        <w:rPr>
          <w:rFonts w:ascii="Calibri" w:hAnsi="Calibri"/>
          <w:bCs/>
          <w:color w:val="000000"/>
        </w:rPr>
      </w:pPr>
      <w:r>
        <w:rPr>
          <w:rFonts w:ascii="Calibri" w:hAnsi="Calibri"/>
          <w:b/>
          <w:bCs/>
          <w:color w:val="000000"/>
        </w:rPr>
        <w:t xml:space="preserve"> </w:t>
      </w:r>
    </w:p>
    <w:p w:rsidR="00405B08" w:rsidRDefault="00405B08" w:rsidP="00405B08">
      <w:pPr>
        <w:spacing w:line="360" w:lineRule="auto"/>
        <w:ind w:left="720"/>
        <w:jc w:val="both"/>
        <w:rPr>
          <w:rFonts w:ascii="Calibri" w:hAnsi="Calibri"/>
          <w:color w:val="000000"/>
        </w:rPr>
      </w:pPr>
      <w:r>
        <w:rPr>
          <w:rFonts w:ascii="Calibri" w:hAnsi="Calibri"/>
          <w:bCs/>
          <w:color w:val="000000"/>
        </w:rPr>
        <w:t xml:space="preserve">Annual Investment Plan shall be submitted to the </w:t>
      </w:r>
      <w:r>
        <w:rPr>
          <w:rFonts w:ascii="Calibri" w:hAnsi="Calibri"/>
          <w:color w:val="000000"/>
        </w:rPr>
        <w:t>Commission and approval of Commission for all major capital works costing Rs. 5.00 crore and above before execution of the works.</w:t>
      </w:r>
    </w:p>
    <w:p w:rsidR="00405B08" w:rsidRDefault="00405B08" w:rsidP="00616A9F">
      <w:pPr>
        <w:ind w:left="720" w:right="125"/>
        <w:jc w:val="both"/>
        <w:rPr>
          <w:rFonts w:ascii="Calibri" w:hAnsi="Calibri"/>
          <w:b/>
          <w:bCs/>
          <w:color w:val="000000"/>
        </w:rPr>
      </w:pPr>
    </w:p>
    <w:p w:rsidR="00405B08" w:rsidRDefault="00405B08" w:rsidP="00405B08">
      <w:pPr>
        <w:spacing w:line="360" w:lineRule="auto"/>
        <w:ind w:left="720" w:right="125"/>
        <w:jc w:val="both"/>
        <w:rPr>
          <w:rFonts w:ascii="Calibri" w:hAnsi="Calibri"/>
          <w:b/>
          <w:bCs/>
          <w:color w:val="000000"/>
        </w:rPr>
      </w:pPr>
      <w:r>
        <w:rPr>
          <w:rFonts w:ascii="Calibri" w:hAnsi="Calibri"/>
          <w:b/>
          <w:bCs/>
          <w:color w:val="000000"/>
        </w:rPr>
        <w:t>Compliance status:</w:t>
      </w:r>
    </w:p>
    <w:p w:rsidR="00405B08" w:rsidRDefault="00CB15F6" w:rsidP="00405B08">
      <w:pPr>
        <w:spacing w:line="360" w:lineRule="auto"/>
        <w:ind w:left="720"/>
        <w:jc w:val="both"/>
        <w:rPr>
          <w:rFonts w:ascii="Calibri" w:hAnsi="Calibri"/>
          <w:b/>
          <w:bCs/>
          <w:color w:val="000000"/>
        </w:rPr>
      </w:pPr>
      <w:r>
        <w:rPr>
          <w:rFonts w:ascii="Calibri" w:hAnsi="Calibri"/>
          <w:color w:val="000000"/>
        </w:rPr>
        <w:t xml:space="preserve">DPN shall ensure to obtain approval of the Hon`ble Commission for execution of </w:t>
      </w:r>
      <w:r w:rsidR="00402A31">
        <w:rPr>
          <w:rFonts w:ascii="Calibri" w:hAnsi="Calibri"/>
          <w:color w:val="000000"/>
        </w:rPr>
        <w:t>all major works costing Rs. 5 Core and above in future.</w:t>
      </w:r>
    </w:p>
    <w:p w:rsidR="00405B08" w:rsidRDefault="00405B08" w:rsidP="00616A9F">
      <w:pPr>
        <w:ind w:right="125" w:firstLine="720"/>
        <w:jc w:val="both"/>
        <w:rPr>
          <w:rFonts w:ascii="Calibri" w:hAnsi="Calibri"/>
          <w:b/>
          <w:bCs/>
          <w:color w:val="000000"/>
        </w:rPr>
      </w:pPr>
    </w:p>
    <w:p w:rsidR="00405B08" w:rsidRDefault="00405B08" w:rsidP="00405B08">
      <w:pPr>
        <w:spacing w:line="360" w:lineRule="auto"/>
        <w:ind w:right="125" w:firstLine="720"/>
        <w:jc w:val="both"/>
        <w:rPr>
          <w:rFonts w:ascii="Calibri" w:hAnsi="Calibri"/>
          <w:b/>
          <w:bCs/>
          <w:color w:val="000000"/>
        </w:rPr>
      </w:pPr>
      <w:r>
        <w:rPr>
          <w:rFonts w:ascii="Calibri" w:hAnsi="Calibri"/>
          <w:b/>
          <w:bCs/>
          <w:color w:val="000000"/>
        </w:rPr>
        <w:t>Comments of the Commission:</w:t>
      </w:r>
    </w:p>
    <w:p w:rsidR="00405B08" w:rsidRDefault="00405B08" w:rsidP="00405B08">
      <w:pPr>
        <w:spacing w:line="360" w:lineRule="auto"/>
        <w:ind w:left="720"/>
        <w:jc w:val="both"/>
        <w:rPr>
          <w:rFonts w:ascii="Calibri" w:hAnsi="Calibri"/>
          <w:color w:val="000000"/>
        </w:rPr>
      </w:pPr>
      <w:r>
        <w:rPr>
          <w:rFonts w:ascii="Calibri" w:hAnsi="Calibri"/>
          <w:color w:val="000000"/>
        </w:rPr>
        <w:t xml:space="preserve">In this directive it is specifically mentioned to obtain the approval of the Commission for execution of all major works costing Rs.5 crore and above. During the year FY 2012-13, DPN has spent capital investment to the tune of Rs. 163.92 crore as against </w:t>
      </w:r>
      <w:r>
        <w:rPr>
          <w:rFonts w:ascii="Calibri" w:hAnsi="Calibri"/>
          <w:color w:val="000000"/>
        </w:rPr>
        <w:lastRenderedPageBreak/>
        <w:t xml:space="preserve">approved amount of Rs.136 crore and during the year 2013-14 </w:t>
      </w:r>
      <w:r w:rsidR="007B7FA5">
        <w:rPr>
          <w:rFonts w:ascii="Calibri" w:hAnsi="Calibri"/>
          <w:color w:val="000000"/>
        </w:rPr>
        <w:t>Rs. 183 crore and</w:t>
      </w:r>
      <w:r w:rsidR="008A703B">
        <w:rPr>
          <w:rFonts w:ascii="Calibri" w:hAnsi="Calibri"/>
          <w:color w:val="000000"/>
        </w:rPr>
        <w:t xml:space="preserve"> Rs. 200crore P.A</w:t>
      </w:r>
      <w:r w:rsidR="007B7FA5">
        <w:rPr>
          <w:rFonts w:ascii="Calibri" w:hAnsi="Calibri"/>
          <w:color w:val="000000"/>
        </w:rPr>
        <w:t xml:space="preserve"> </w:t>
      </w:r>
      <w:r>
        <w:rPr>
          <w:rFonts w:ascii="Calibri" w:hAnsi="Calibri"/>
          <w:color w:val="000000"/>
        </w:rPr>
        <w:t xml:space="preserve">contemplated </w:t>
      </w:r>
      <w:r w:rsidR="007B7FA5">
        <w:rPr>
          <w:rFonts w:ascii="Calibri" w:hAnsi="Calibri"/>
          <w:color w:val="000000"/>
        </w:rPr>
        <w:t>during FY 2014-15 and FY 2015-16</w:t>
      </w:r>
      <w:r>
        <w:rPr>
          <w:rFonts w:ascii="Calibri" w:hAnsi="Calibri"/>
          <w:color w:val="000000"/>
        </w:rPr>
        <w:t xml:space="preserve">. </w:t>
      </w:r>
      <w:r>
        <w:rPr>
          <w:rFonts w:ascii="Calibri" w:hAnsi="Calibri"/>
          <w:b/>
          <w:color w:val="000000"/>
        </w:rPr>
        <w:t>So far no DPR was submitted to Commission for approval. Even the proposal for approval of deviation is not submitted.</w:t>
      </w:r>
    </w:p>
    <w:p w:rsidR="00616A9F" w:rsidRDefault="00616A9F" w:rsidP="00616A9F">
      <w:pPr>
        <w:ind w:firstLine="720"/>
        <w:rPr>
          <w:rFonts w:ascii="Calibri" w:hAnsi="Calibri"/>
          <w:b/>
          <w:color w:val="000000"/>
        </w:rPr>
      </w:pPr>
    </w:p>
    <w:p w:rsidR="00405B08" w:rsidRDefault="00405B08" w:rsidP="00405B08">
      <w:pPr>
        <w:spacing w:line="360" w:lineRule="auto"/>
        <w:ind w:firstLine="720"/>
        <w:rPr>
          <w:rFonts w:ascii="Calibri" w:hAnsi="Calibri"/>
          <w:b/>
          <w:color w:val="000000"/>
        </w:rPr>
      </w:pPr>
      <w:r>
        <w:rPr>
          <w:rFonts w:ascii="Calibri" w:hAnsi="Calibri"/>
          <w:b/>
          <w:color w:val="000000"/>
        </w:rPr>
        <w:t>Directives 8:  Interest on Security Deposit</w:t>
      </w:r>
    </w:p>
    <w:p w:rsidR="00405B08" w:rsidRDefault="00405B08" w:rsidP="00616A9F">
      <w:pPr>
        <w:spacing w:line="360" w:lineRule="auto"/>
        <w:ind w:left="720"/>
        <w:jc w:val="both"/>
        <w:rPr>
          <w:rFonts w:ascii="Calibri" w:hAnsi="Calibri"/>
          <w:b/>
          <w:color w:val="000000"/>
        </w:rPr>
      </w:pPr>
      <w:r>
        <w:rPr>
          <w:rFonts w:ascii="Calibri" w:hAnsi="Calibri"/>
          <w:color w:val="000000"/>
        </w:rPr>
        <w:t xml:space="preserve">DPN did not indicate the amount of security deposit collected from the consumers. DPN is directed to maintain consumer-wise security deposit collected. </w:t>
      </w:r>
      <w:r>
        <w:rPr>
          <w:rFonts w:ascii="Calibri" w:hAnsi="Calibri"/>
          <w:b/>
          <w:color w:val="000000"/>
        </w:rPr>
        <w:t xml:space="preserve">Such data shall be furnished with the next filing. </w:t>
      </w:r>
    </w:p>
    <w:p w:rsidR="00405B08" w:rsidRDefault="00405B08" w:rsidP="00616A9F">
      <w:pPr>
        <w:ind w:left="719" w:right="125"/>
        <w:jc w:val="both"/>
        <w:rPr>
          <w:rFonts w:ascii="Calibri" w:hAnsi="Calibri"/>
          <w:b/>
          <w:bCs/>
          <w:color w:val="000000"/>
        </w:rPr>
      </w:pPr>
    </w:p>
    <w:p w:rsidR="00405B08" w:rsidRDefault="00405B08" w:rsidP="00405B08">
      <w:pPr>
        <w:spacing w:line="360" w:lineRule="auto"/>
        <w:ind w:left="719" w:right="125"/>
        <w:jc w:val="both"/>
        <w:rPr>
          <w:rFonts w:ascii="Calibri" w:hAnsi="Calibri"/>
          <w:b/>
          <w:bCs/>
          <w:color w:val="000000"/>
        </w:rPr>
      </w:pPr>
      <w:r>
        <w:rPr>
          <w:rFonts w:ascii="Calibri" w:hAnsi="Calibri"/>
          <w:b/>
          <w:bCs/>
          <w:color w:val="000000"/>
        </w:rPr>
        <w:t>Compliance status:</w:t>
      </w:r>
    </w:p>
    <w:p w:rsidR="00405B08" w:rsidRDefault="00402A31" w:rsidP="00402A31">
      <w:pPr>
        <w:spacing w:line="360" w:lineRule="auto"/>
        <w:ind w:left="720" w:right="125"/>
        <w:jc w:val="both"/>
        <w:rPr>
          <w:rFonts w:ascii="Calibri" w:hAnsi="Calibri"/>
          <w:color w:val="000000"/>
        </w:rPr>
      </w:pPr>
      <w:r>
        <w:rPr>
          <w:rFonts w:ascii="Calibri" w:hAnsi="Calibri"/>
          <w:color w:val="000000"/>
        </w:rPr>
        <w:t>Consumer wise record of security deposit is presently not available.  It is requested that Hon`ble Commission may kindly allow more time to comply with the directive.</w:t>
      </w:r>
    </w:p>
    <w:p w:rsidR="00402A31" w:rsidRDefault="00402A31" w:rsidP="00405B08">
      <w:pPr>
        <w:spacing w:line="360" w:lineRule="auto"/>
        <w:ind w:left="719" w:right="125"/>
        <w:jc w:val="both"/>
        <w:rPr>
          <w:rFonts w:ascii="Calibri" w:hAnsi="Calibri"/>
          <w:b/>
          <w:bCs/>
          <w:color w:val="000000"/>
        </w:rPr>
      </w:pPr>
    </w:p>
    <w:p w:rsidR="00405B08" w:rsidRDefault="00405B08" w:rsidP="00405B08">
      <w:pPr>
        <w:spacing w:line="360" w:lineRule="auto"/>
        <w:ind w:left="719" w:right="125"/>
        <w:jc w:val="both"/>
        <w:rPr>
          <w:rFonts w:ascii="Calibri" w:hAnsi="Calibri"/>
          <w:b/>
          <w:bCs/>
          <w:color w:val="000000"/>
        </w:rPr>
      </w:pPr>
      <w:r>
        <w:rPr>
          <w:rFonts w:ascii="Calibri" w:hAnsi="Calibri"/>
          <w:b/>
          <w:bCs/>
          <w:color w:val="000000"/>
        </w:rPr>
        <w:t>Comments of the Commission:</w:t>
      </w:r>
    </w:p>
    <w:p w:rsidR="00405B08" w:rsidRDefault="00405B08" w:rsidP="00405B08">
      <w:pPr>
        <w:spacing w:line="360" w:lineRule="auto"/>
        <w:ind w:left="719"/>
        <w:jc w:val="both"/>
        <w:rPr>
          <w:rFonts w:ascii="Calibri" w:hAnsi="Calibri"/>
          <w:color w:val="000000"/>
        </w:rPr>
      </w:pPr>
      <w:r>
        <w:rPr>
          <w:rFonts w:ascii="Calibri" w:hAnsi="Calibri"/>
          <w:color w:val="000000"/>
        </w:rPr>
        <w:t>As per regulation 6.10(8) of NERC (Electricity Supply Code) Regulations, 2012 read with Section 47 (4) of Electricity Act, 2003 the distribution licensee shall pay interest on security deposit to the consumers every year by crediting the amount in CC bills. Details of SD collected and interest paid to the consumers on such deposits shall be reported by 30</w:t>
      </w:r>
      <w:r>
        <w:rPr>
          <w:rFonts w:ascii="Calibri" w:hAnsi="Calibri"/>
          <w:color w:val="000000"/>
          <w:vertAlign w:val="superscript"/>
        </w:rPr>
        <w:t>th</w:t>
      </w:r>
      <w:r w:rsidR="00421C65">
        <w:rPr>
          <w:rFonts w:ascii="Calibri" w:hAnsi="Calibri"/>
          <w:color w:val="000000"/>
        </w:rPr>
        <w:t xml:space="preserve"> September, 2015</w:t>
      </w:r>
      <w:r>
        <w:rPr>
          <w:rFonts w:ascii="Calibri" w:hAnsi="Calibri"/>
          <w:color w:val="000000"/>
        </w:rPr>
        <w:t>.</w:t>
      </w:r>
    </w:p>
    <w:p w:rsidR="00405B08" w:rsidRDefault="00405B08" w:rsidP="00405B08">
      <w:pPr>
        <w:ind w:left="719" w:right="125"/>
        <w:jc w:val="both"/>
        <w:rPr>
          <w:rFonts w:ascii="Calibri" w:hAnsi="Calibri"/>
          <w:color w:val="000000"/>
          <w:szCs w:val="16"/>
        </w:rPr>
      </w:pPr>
    </w:p>
    <w:p w:rsidR="00405B08" w:rsidRDefault="00405B08" w:rsidP="00405B08">
      <w:pPr>
        <w:spacing w:line="360" w:lineRule="auto"/>
        <w:ind w:right="125" w:firstLine="720"/>
        <w:rPr>
          <w:rFonts w:ascii="Calibri" w:hAnsi="Calibri"/>
          <w:b/>
          <w:color w:val="000000"/>
        </w:rPr>
      </w:pPr>
      <w:r>
        <w:rPr>
          <w:rFonts w:ascii="Calibri" w:hAnsi="Calibri"/>
          <w:b/>
          <w:color w:val="000000"/>
        </w:rPr>
        <w:t>Directives 9:  Revenue Realization</w:t>
      </w:r>
    </w:p>
    <w:p w:rsidR="00405B08" w:rsidRDefault="00405B08" w:rsidP="00405B08">
      <w:pPr>
        <w:spacing w:line="360" w:lineRule="auto"/>
        <w:ind w:left="719"/>
        <w:jc w:val="both"/>
        <w:rPr>
          <w:rFonts w:ascii="Calibri" w:hAnsi="Calibri"/>
          <w:color w:val="000000"/>
        </w:rPr>
      </w:pPr>
      <w:r>
        <w:rPr>
          <w:rFonts w:ascii="Calibri" w:hAnsi="Calibri"/>
          <w:color w:val="000000"/>
        </w:rPr>
        <w:t xml:space="preserve">As verified from the Annual Plan the percentage of collection of Revenue is 73% during FY 2009-10, which is increased to 78% during FY 2010-11. Thus an increase of 5% is achieved during FY 2010-11 over FY 2009-10. But during FY 2011-12 the percentage of collection is estimated at 76%, which is 2% less than the previous year collections. DPN is directed to sort out an action plan to improve collections by conducting special drive and disconnecting supply to all defaulting consumers effectively. </w:t>
      </w:r>
    </w:p>
    <w:p w:rsidR="00405B08" w:rsidRDefault="00405B08" w:rsidP="00405B08">
      <w:pPr>
        <w:ind w:left="719" w:right="125"/>
        <w:jc w:val="both"/>
        <w:rPr>
          <w:rFonts w:ascii="Calibri" w:hAnsi="Calibri"/>
          <w:b/>
          <w:bCs/>
          <w:color w:val="000000"/>
        </w:rPr>
      </w:pPr>
    </w:p>
    <w:p w:rsidR="00405B08" w:rsidRDefault="00405B08" w:rsidP="00405B08">
      <w:pPr>
        <w:spacing w:line="360" w:lineRule="auto"/>
        <w:ind w:left="719"/>
        <w:jc w:val="both"/>
        <w:rPr>
          <w:rFonts w:ascii="Calibri" w:hAnsi="Calibri"/>
          <w:color w:val="000000"/>
        </w:rPr>
      </w:pPr>
      <w:r>
        <w:rPr>
          <w:rFonts w:ascii="Calibri" w:hAnsi="Calibri"/>
          <w:color w:val="000000"/>
        </w:rPr>
        <w:t>The DPN has neither submitted progress on collection of arrears due from consumers nor the arrears as on</w:t>
      </w:r>
      <w:r w:rsidR="00421C65">
        <w:rPr>
          <w:rFonts w:ascii="Calibri" w:hAnsi="Calibri"/>
          <w:color w:val="000000"/>
        </w:rPr>
        <w:t xml:space="preserve"> 31.03.2013</w:t>
      </w:r>
      <w:r>
        <w:rPr>
          <w:rFonts w:ascii="Calibri" w:hAnsi="Calibri"/>
          <w:color w:val="000000"/>
        </w:rPr>
        <w:t>.</w:t>
      </w:r>
    </w:p>
    <w:p w:rsidR="004E079E" w:rsidRDefault="004E079E" w:rsidP="00405B08">
      <w:pPr>
        <w:spacing w:line="360" w:lineRule="auto"/>
        <w:ind w:left="719"/>
        <w:jc w:val="both"/>
        <w:rPr>
          <w:rFonts w:ascii="Calibri" w:hAnsi="Calibri"/>
          <w:color w:val="000000"/>
        </w:rPr>
      </w:pPr>
    </w:p>
    <w:p w:rsidR="004E079E" w:rsidRDefault="004E079E" w:rsidP="00405B08">
      <w:pPr>
        <w:spacing w:line="360" w:lineRule="auto"/>
        <w:ind w:left="719"/>
        <w:jc w:val="both"/>
        <w:rPr>
          <w:rFonts w:ascii="Calibri" w:hAnsi="Calibri"/>
          <w:color w:val="000000"/>
        </w:rPr>
      </w:pPr>
    </w:p>
    <w:p w:rsidR="004E079E" w:rsidRDefault="004E079E" w:rsidP="00405B08">
      <w:pPr>
        <w:spacing w:line="360" w:lineRule="auto"/>
        <w:ind w:left="719"/>
        <w:jc w:val="both"/>
        <w:rPr>
          <w:rFonts w:ascii="Calibri" w:hAnsi="Calibri"/>
          <w:color w:val="000000"/>
        </w:rPr>
      </w:pPr>
    </w:p>
    <w:p w:rsidR="00405B08" w:rsidRDefault="00405B08" w:rsidP="00405B08">
      <w:pPr>
        <w:spacing w:line="360" w:lineRule="auto"/>
        <w:ind w:left="719"/>
        <w:jc w:val="both"/>
        <w:rPr>
          <w:rFonts w:ascii="Calibri" w:hAnsi="Calibri"/>
          <w:b/>
          <w:bCs/>
          <w:color w:val="000000"/>
        </w:rPr>
      </w:pPr>
      <w:r>
        <w:rPr>
          <w:rFonts w:ascii="Calibri" w:hAnsi="Calibri"/>
          <w:b/>
          <w:bCs/>
          <w:color w:val="000000"/>
        </w:rPr>
        <w:t>Compliance Status</w:t>
      </w:r>
    </w:p>
    <w:p w:rsidR="00405B08" w:rsidRDefault="00402A31" w:rsidP="00402A31">
      <w:pPr>
        <w:spacing w:line="360" w:lineRule="auto"/>
        <w:ind w:left="719"/>
        <w:jc w:val="both"/>
        <w:rPr>
          <w:rFonts w:ascii="Calibri" w:hAnsi="Calibri"/>
          <w:color w:val="000000"/>
        </w:rPr>
      </w:pPr>
      <w:r>
        <w:rPr>
          <w:rFonts w:ascii="Calibri" w:hAnsi="Calibri"/>
          <w:color w:val="000000"/>
        </w:rPr>
        <w:t>Department has initiated many constructive steps to improve revenue collection including prepaid metering.  Apart from this steps has been taken to improve collection by conducting special drive and disconnecting supply to all defaulting consumers effectively.</w:t>
      </w:r>
      <w:r w:rsidR="004E079E">
        <w:rPr>
          <w:rFonts w:ascii="Calibri" w:hAnsi="Calibri"/>
          <w:color w:val="000000"/>
        </w:rPr>
        <w:t xml:space="preserve">  Progress on collection of arrears due from consumers shall be submitted subsequently.</w:t>
      </w:r>
    </w:p>
    <w:p w:rsidR="004E079E" w:rsidRDefault="004E079E" w:rsidP="00402A31">
      <w:pPr>
        <w:spacing w:line="360" w:lineRule="auto"/>
        <w:ind w:left="719"/>
        <w:jc w:val="both"/>
        <w:rPr>
          <w:rFonts w:ascii="Calibri" w:hAnsi="Calibri"/>
          <w:color w:val="000000"/>
        </w:rPr>
      </w:pPr>
    </w:p>
    <w:p w:rsidR="00405B08" w:rsidRDefault="00405B08" w:rsidP="00405B08">
      <w:pPr>
        <w:spacing w:line="360" w:lineRule="auto"/>
        <w:ind w:left="719"/>
        <w:jc w:val="both"/>
        <w:rPr>
          <w:rFonts w:ascii="Calibri" w:hAnsi="Calibri"/>
          <w:b/>
          <w:bCs/>
          <w:color w:val="000000"/>
        </w:rPr>
      </w:pPr>
      <w:r>
        <w:rPr>
          <w:rFonts w:ascii="Calibri" w:hAnsi="Calibri"/>
          <w:b/>
          <w:bCs/>
          <w:color w:val="000000"/>
        </w:rPr>
        <w:t>Comments of the Commission</w:t>
      </w:r>
    </w:p>
    <w:p w:rsidR="00405B08" w:rsidRDefault="00405B08" w:rsidP="004E079E">
      <w:pPr>
        <w:spacing w:line="360" w:lineRule="auto"/>
        <w:ind w:left="719"/>
        <w:jc w:val="both"/>
        <w:rPr>
          <w:rFonts w:ascii="Calibri" w:hAnsi="Calibri"/>
          <w:color w:val="000000"/>
        </w:rPr>
      </w:pPr>
      <w:r>
        <w:rPr>
          <w:rFonts w:ascii="Calibri" w:hAnsi="Calibri"/>
          <w:color w:val="000000"/>
        </w:rPr>
        <w:t>Revenue realization is foremost task of the DPN to sustain financially. Top priority may be given to realize the dues. Quarterly progress report on realization of dues may be submitted to the Commission.</w:t>
      </w:r>
    </w:p>
    <w:p w:rsidR="00405B08" w:rsidRDefault="00405B08" w:rsidP="004E079E">
      <w:pPr>
        <w:spacing w:line="360" w:lineRule="auto"/>
        <w:ind w:left="719"/>
        <w:jc w:val="both"/>
        <w:rPr>
          <w:rFonts w:ascii="Calibri" w:hAnsi="Calibri"/>
          <w:color w:val="000000"/>
        </w:rPr>
      </w:pPr>
    </w:p>
    <w:p w:rsidR="00405B08" w:rsidRDefault="00405B08" w:rsidP="004E079E">
      <w:pPr>
        <w:spacing w:line="360" w:lineRule="auto"/>
        <w:ind w:right="125" w:firstLine="720"/>
        <w:rPr>
          <w:rFonts w:ascii="Calibri" w:hAnsi="Calibri"/>
          <w:b/>
          <w:color w:val="000000"/>
        </w:rPr>
      </w:pPr>
      <w:r>
        <w:rPr>
          <w:rFonts w:ascii="Calibri" w:hAnsi="Calibri"/>
          <w:b/>
          <w:color w:val="000000"/>
        </w:rPr>
        <w:t>Directives 10:  Transformer failures</w:t>
      </w:r>
    </w:p>
    <w:p w:rsidR="00405B08" w:rsidRDefault="00405B08" w:rsidP="00405B08">
      <w:pPr>
        <w:spacing w:line="360" w:lineRule="auto"/>
        <w:ind w:left="720"/>
        <w:jc w:val="both"/>
        <w:rPr>
          <w:rFonts w:ascii="Calibri" w:hAnsi="Calibri"/>
        </w:rPr>
      </w:pPr>
      <w:r>
        <w:rPr>
          <w:rFonts w:ascii="Calibri" w:hAnsi="Calibri"/>
        </w:rPr>
        <w:t>It is reported that the percentage of transformer failures which was at 5.18% during FY 2009-10 has been increased to 22.46% during FY 2010-11 and reduced to 11.56% during FY 2011-12. Even the 11.56% is also on high side. It should be brought down to below 5%.</w:t>
      </w:r>
    </w:p>
    <w:p w:rsidR="00405B08" w:rsidRDefault="00405B08" w:rsidP="00405B08">
      <w:pPr>
        <w:ind w:left="720"/>
        <w:jc w:val="both"/>
        <w:rPr>
          <w:rFonts w:ascii="Calibri" w:hAnsi="Calibri"/>
        </w:rPr>
      </w:pPr>
    </w:p>
    <w:p w:rsidR="00405B08" w:rsidRDefault="00405B08" w:rsidP="00405B08">
      <w:pPr>
        <w:spacing w:line="360" w:lineRule="auto"/>
        <w:ind w:left="720"/>
        <w:jc w:val="both"/>
        <w:rPr>
          <w:rFonts w:ascii="Calibri" w:hAnsi="Calibri"/>
        </w:rPr>
      </w:pPr>
      <w:r>
        <w:rPr>
          <w:rFonts w:ascii="Calibri" w:hAnsi="Calibri"/>
        </w:rPr>
        <w:t>To minimize transformer failures, the LT network and DTR structures shall be maintained properly by rectification of defects. Field officers in charged of O&amp;M of distribution shall be pulled up and Progress is to be watched. Field units where DTR failures are more, shall pay more attention.</w:t>
      </w:r>
    </w:p>
    <w:p w:rsidR="00405B08" w:rsidRDefault="00405B08" w:rsidP="00405B08">
      <w:pPr>
        <w:spacing w:line="360" w:lineRule="auto"/>
        <w:ind w:left="720"/>
        <w:jc w:val="both"/>
        <w:rPr>
          <w:rFonts w:ascii="Calibri" w:hAnsi="Calibri"/>
        </w:rPr>
      </w:pPr>
      <w:r>
        <w:rPr>
          <w:rFonts w:ascii="Calibri" w:hAnsi="Calibri"/>
        </w:rPr>
        <w:t>A detailed plan of action should be submitted to the Commission by 30.06.2013.</w:t>
      </w:r>
    </w:p>
    <w:p w:rsidR="00616A9F" w:rsidRDefault="00616A9F" w:rsidP="00616A9F">
      <w:pPr>
        <w:ind w:left="720"/>
        <w:jc w:val="both"/>
        <w:rPr>
          <w:rFonts w:ascii="Calibri" w:hAnsi="Calibri"/>
          <w:b/>
          <w:bCs/>
        </w:rPr>
      </w:pPr>
    </w:p>
    <w:p w:rsidR="00405B08" w:rsidRDefault="00405B08" w:rsidP="00405B08">
      <w:pPr>
        <w:spacing w:line="360" w:lineRule="auto"/>
        <w:ind w:left="720"/>
        <w:jc w:val="both"/>
        <w:rPr>
          <w:rFonts w:ascii="Calibri" w:hAnsi="Calibri"/>
          <w:b/>
          <w:bCs/>
        </w:rPr>
      </w:pPr>
      <w:r>
        <w:rPr>
          <w:rFonts w:ascii="Calibri" w:hAnsi="Calibri"/>
          <w:b/>
          <w:bCs/>
        </w:rPr>
        <w:t>Compliance Status</w:t>
      </w:r>
    </w:p>
    <w:p w:rsidR="00405B08" w:rsidRDefault="00402A31" w:rsidP="00405B08">
      <w:pPr>
        <w:spacing w:line="360" w:lineRule="auto"/>
        <w:ind w:left="720"/>
        <w:jc w:val="both"/>
        <w:rPr>
          <w:rFonts w:ascii="Calibri" w:hAnsi="Calibri"/>
        </w:rPr>
      </w:pPr>
      <w:r>
        <w:rPr>
          <w:rFonts w:ascii="Calibri" w:hAnsi="Calibri"/>
        </w:rPr>
        <w:t>It is submitted that the Department has already initiated steps in direction suggested by the Hon`ble Commission.  However, detailed plan of action shall be submitted after taking status/progress report from field officers</w:t>
      </w:r>
      <w:r w:rsidR="00405B08">
        <w:rPr>
          <w:rFonts w:ascii="Calibri" w:hAnsi="Calibri"/>
        </w:rPr>
        <w:t>.</w:t>
      </w:r>
    </w:p>
    <w:p w:rsidR="00A56A0B" w:rsidRDefault="00A56A0B" w:rsidP="00405B08">
      <w:pPr>
        <w:spacing w:line="360" w:lineRule="auto"/>
        <w:ind w:left="720"/>
        <w:jc w:val="both"/>
        <w:rPr>
          <w:rFonts w:ascii="Calibri" w:hAnsi="Calibri"/>
          <w:b/>
          <w:bCs/>
        </w:rPr>
      </w:pPr>
    </w:p>
    <w:p w:rsidR="00985941" w:rsidRDefault="00985941" w:rsidP="00405B08">
      <w:pPr>
        <w:spacing w:line="360" w:lineRule="auto"/>
        <w:ind w:left="720"/>
        <w:jc w:val="both"/>
        <w:rPr>
          <w:rFonts w:ascii="Calibri" w:hAnsi="Calibri"/>
          <w:b/>
          <w:bCs/>
        </w:rPr>
      </w:pPr>
    </w:p>
    <w:p w:rsidR="00405B08" w:rsidRDefault="00405B08" w:rsidP="00405B08">
      <w:pPr>
        <w:spacing w:line="360" w:lineRule="auto"/>
        <w:ind w:left="720"/>
        <w:jc w:val="both"/>
        <w:rPr>
          <w:rFonts w:ascii="Calibri" w:hAnsi="Calibri"/>
          <w:b/>
          <w:bCs/>
        </w:rPr>
      </w:pPr>
      <w:r>
        <w:rPr>
          <w:rFonts w:ascii="Calibri" w:hAnsi="Calibri"/>
          <w:b/>
          <w:bCs/>
        </w:rPr>
        <w:lastRenderedPageBreak/>
        <w:t>Comments of the Commission</w:t>
      </w:r>
    </w:p>
    <w:p w:rsidR="00405B08" w:rsidRDefault="00405B08" w:rsidP="00405B08">
      <w:pPr>
        <w:spacing w:line="360" w:lineRule="auto"/>
        <w:ind w:left="720"/>
        <w:jc w:val="both"/>
        <w:rPr>
          <w:rFonts w:ascii="Calibri" w:hAnsi="Calibri"/>
        </w:rPr>
      </w:pPr>
      <w:r>
        <w:rPr>
          <w:rFonts w:ascii="Calibri" w:hAnsi="Calibri"/>
        </w:rPr>
        <w:t>Detailed action plan due on 30.06.2013 is yet to be received. Unless a target is fixed expected progress cannot be achieved in time. The DPN is directed to submit action plan by 30.06.201</w:t>
      </w:r>
      <w:r w:rsidR="00421C65">
        <w:rPr>
          <w:rFonts w:ascii="Calibri" w:hAnsi="Calibri"/>
        </w:rPr>
        <w:t>5</w:t>
      </w:r>
      <w:r>
        <w:rPr>
          <w:rFonts w:ascii="Calibri" w:hAnsi="Calibri"/>
        </w:rPr>
        <w:t xml:space="preserve"> positively. </w:t>
      </w:r>
    </w:p>
    <w:p w:rsidR="00405B08" w:rsidRDefault="00405B08" w:rsidP="00405B08">
      <w:pPr>
        <w:ind w:left="720"/>
        <w:jc w:val="both"/>
        <w:rPr>
          <w:rFonts w:ascii="Calibri" w:hAnsi="Calibri"/>
        </w:rPr>
      </w:pPr>
    </w:p>
    <w:p w:rsidR="00405B08" w:rsidRDefault="00405B08" w:rsidP="00405B08">
      <w:pPr>
        <w:spacing w:line="360" w:lineRule="auto"/>
        <w:ind w:right="125" w:firstLine="720"/>
        <w:rPr>
          <w:rFonts w:ascii="Calibri" w:hAnsi="Calibri"/>
          <w:b/>
          <w:color w:val="000000"/>
        </w:rPr>
      </w:pPr>
      <w:r>
        <w:rPr>
          <w:rFonts w:ascii="Calibri" w:hAnsi="Calibri"/>
          <w:b/>
          <w:color w:val="000000"/>
        </w:rPr>
        <w:t>Directives 11:  Review petition</w:t>
      </w:r>
    </w:p>
    <w:p w:rsidR="00405B08" w:rsidRDefault="00405B08" w:rsidP="00405B08">
      <w:pPr>
        <w:spacing w:line="360" w:lineRule="auto"/>
        <w:ind w:left="720"/>
        <w:jc w:val="both"/>
        <w:rPr>
          <w:rFonts w:ascii="Calibri" w:hAnsi="Calibri"/>
        </w:rPr>
      </w:pPr>
      <w:r>
        <w:rPr>
          <w:rFonts w:ascii="Calibri" w:hAnsi="Calibri"/>
        </w:rPr>
        <w:t>The Commission has to undertake review, true up of earlier orders. True-up activity cannot be done in absence of audited accounts. DPN is directed to submit review/true-up petitions along with the audited accounts.</w:t>
      </w:r>
    </w:p>
    <w:p w:rsidR="004E079E" w:rsidRDefault="004E079E" w:rsidP="00405B08">
      <w:pPr>
        <w:spacing w:line="360" w:lineRule="auto"/>
        <w:ind w:left="720"/>
        <w:jc w:val="both"/>
        <w:rPr>
          <w:rFonts w:ascii="Calibri" w:hAnsi="Calibri"/>
        </w:rPr>
      </w:pPr>
    </w:p>
    <w:p w:rsidR="00405B08" w:rsidRDefault="00405B08" w:rsidP="00405B08">
      <w:pPr>
        <w:spacing w:line="360" w:lineRule="auto"/>
        <w:ind w:left="720"/>
        <w:jc w:val="both"/>
        <w:rPr>
          <w:rFonts w:ascii="Calibri" w:hAnsi="Calibri"/>
          <w:b/>
          <w:bCs/>
        </w:rPr>
      </w:pPr>
      <w:r>
        <w:rPr>
          <w:rFonts w:ascii="Calibri" w:hAnsi="Calibri"/>
          <w:b/>
          <w:bCs/>
        </w:rPr>
        <w:t>Compliance Status</w:t>
      </w:r>
    </w:p>
    <w:p w:rsidR="00405B08" w:rsidRDefault="00405B08" w:rsidP="00405B08">
      <w:pPr>
        <w:spacing w:line="360" w:lineRule="auto"/>
        <w:ind w:left="720"/>
        <w:jc w:val="both"/>
        <w:rPr>
          <w:rFonts w:ascii="Calibri" w:hAnsi="Calibri"/>
        </w:rPr>
      </w:pPr>
      <w:r>
        <w:rPr>
          <w:rFonts w:ascii="Calibri" w:hAnsi="Calibri"/>
        </w:rPr>
        <w:t>It is submitted that the accounts of the department have not been audited till date. Department shall get the accounts audited and file the true-up petitions.</w:t>
      </w:r>
    </w:p>
    <w:p w:rsidR="00405B08" w:rsidRDefault="00405B08" w:rsidP="00405B08">
      <w:pPr>
        <w:ind w:left="720"/>
        <w:jc w:val="both"/>
        <w:rPr>
          <w:rFonts w:ascii="Calibri" w:hAnsi="Calibri"/>
        </w:rPr>
      </w:pPr>
    </w:p>
    <w:p w:rsidR="00405B08" w:rsidRDefault="00405B08" w:rsidP="00405B08">
      <w:pPr>
        <w:spacing w:line="360" w:lineRule="auto"/>
        <w:ind w:left="720"/>
        <w:jc w:val="both"/>
        <w:rPr>
          <w:rFonts w:ascii="Calibri" w:hAnsi="Calibri"/>
          <w:b/>
          <w:bCs/>
        </w:rPr>
      </w:pPr>
      <w:r>
        <w:rPr>
          <w:rFonts w:ascii="Calibri" w:hAnsi="Calibri"/>
          <w:b/>
          <w:bCs/>
        </w:rPr>
        <w:t>Comments of the Commission</w:t>
      </w:r>
    </w:p>
    <w:p w:rsidR="00405B08" w:rsidRDefault="00405B08" w:rsidP="00405B08">
      <w:pPr>
        <w:spacing w:line="360" w:lineRule="auto"/>
        <w:ind w:left="720"/>
        <w:jc w:val="both"/>
        <w:rPr>
          <w:rFonts w:ascii="Calibri" w:hAnsi="Calibri"/>
        </w:rPr>
      </w:pPr>
      <w:r>
        <w:rPr>
          <w:rFonts w:ascii="Calibri" w:hAnsi="Calibri"/>
        </w:rPr>
        <w:t xml:space="preserve">The DPN has not understood the difference between “Review and True Up” which are separate functions. As per Regulation 21 of NERC (Terms and Conditions for determination of Tariff) Regulations 2010, the Commission shall consider variations between approvals and revised estimates/pre-actuals of sale of electricity, income and expenditure for the relevant year and permit necessary adjustment/ charges in case of such variations are for adequate and justifiable such an exercise shall be called “Review.” </w:t>
      </w:r>
    </w:p>
    <w:p w:rsidR="00405B08" w:rsidRDefault="00405B08" w:rsidP="00405B08">
      <w:pPr>
        <w:ind w:left="720"/>
        <w:jc w:val="both"/>
        <w:rPr>
          <w:rFonts w:ascii="Calibri" w:hAnsi="Calibri"/>
        </w:rPr>
      </w:pPr>
    </w:p>
    <w:p w:rsidR="00405B08" w:rsidRDefault="00405B08" w:rsidP="00405B08">
      <w:pPr>
        <w:spacing w:line="360" w:lineRule="auto"/>
        <w:ind w:left="720"/>
        <w:jc w:val="both"/>
        <w:rPr>
          <w:rFonts w:ascii="Calibri" w:hAnsi="Calibri"/>
        </w:rPr>
      </w:pPr>
      <w:r>
        <w:rPr>
          <w:rFonts w:ascii="Calibri" w:hAnsi="Calibri"/>
        </w:rPr>
        <w:t>21 (2) After audited accounts of the year are made available, the Commission shall undertake a similar exercise as above based on final actual figures a per the audited accounts, which shall be called “True up.” Review petition can be filed based on revised estimates even without audited accounts, such reviews may be included in the next tariff petitions.</w:t>
      </w:r>
    </w:p>
    <w:p w:rsidR="00405B08" w:rsidRDefault="00405B08" w:rsidP="00405B08">
      <w:pPr>
        <w:spacing w:line="360" w:lineRule="auto"/>
        <w:ind w:left="720"/>
        <w:jc w:val="both"/>
        <w:rPr>
          <w:rFonts w:ascii="Calibri" w:hAnsi="Calibri"/>
        </w:rPr>
      </w:pPr>
    </w:p>
    <w:p w:rsidR="00405B08" w:rsidRDefault="00405B08" w:rsidP="00405B08">
      <w:pPr>
        <w:spacing w:line="360" w:lineRule="auto"/>
        <w:ind w:left="720" w:right="125"/>
        <w:rPr>
          <w:rFonts w:ascii="Calibri" w:hAnsi="Calibri"/>
          <w:b/>
          <w:color w:val="000000"/>
        </w:rPr>
      </w:pPr>
      <w:r>
        <w:rPr>
          <w:rFonts w:ascii="Calibri" w:hAnsi="Calibri"/>
          <w:b/>
          <w:color w:val="000000"/>
        </w:rPr>
        <w:t>Directives 12: Progress on Completion of Capital Works</w:t>
      </w:r>
    </w:p>
    <w:p w:rsidR="00985941" w:rsidRDefault="00405B08" w:rsidP="00405B08">
      <w:pPr>
        <w:spacing w:line="360" w:lineRule="auto"/>
        <w:ind w:left="720" w:right="125"/>
        <w:jc w:val="both"/>
        <w:rPr>
          <w:rFonts w:ascii="Calibri" w:hAnsi="Calibri"/>
          <w:bCs/>
          <w:color w:val="000000"/>
        </w:rPr>
      </w:pPr>
      <w:r>
        <w:rPr>
          <w:rFonts w:ascii="Calibri" w:hAnsi="Calibri"/>
          <w:bCs/>
          <w:color w:val="000000"/>
        </w:rPr>
        <w:t xml:space="preserve">As verified from the capital investment and capitalization Rs. 163.92 crore invested during FY 2012-13, bringing CWIP as on 31.03.2013 at Rs. 795.19 crore out of which </w:t>
      </w:r>
    </w:p>
    <w:p w:rsidR="00405B08" w:rsidRDefault="00405B08" w:rsidP="00405B08">
      <w:pPr>
        <w:spacing w:line="360" w:lineRule="auto"/>
        <w:ind w:left="720" w:right="125"/>
        <w:jc w:val="both"/>
        <w:rPr>
          <w:rFonts w:ascii="Calibri" w:hAnsi="Calibri"/>
          <w:bCs/>
          <w:color w:val="000000"/>
        </w:rPr>
      </w:pPr>
      <w:r>
        <w:rPr>
          <w:rFonts w:ascii="Calibri" w:hAnsi="Calibri"/>
          <w:bCs/>
          <w:color w:val="000000"/>
        </w:rPr>
        <w:lastRenderedPageBreak/>
        <w:t xml:space="preserve">only Rs. 40 crore are capitalized, which is about 5% of total CWIP as on 31.03.2013. Execution/completion of distribution works shall be completed in the same year. When works are completed and the asset is taken for operation, related costs can be capitalized. Based on capitalization, depreciation can be claimed by DPN. </w:t>
      </w:r>
    </w:p>
    <w:p w:rsidR="00405B08" w:rsidRDefault="00405B08" w:rsidP="00405B08">
      <w:pPr>
        <w:spacing w:line="360" w:lineRule="auto"/>
        <w:ind w:left="720" w:right="125"/>
        <w:jc w:val="both"/>
        <w:rPr>
          <w:rFonts w:ascii="Calibri" w:hAnsi="Calibri"/>
          <w:bCs/>
          <w:color w:val="000000"/>
        </w:rPr>
      </w:pPr>
    </w:p>
    <w:p w:rsidR="00405B08" w:rsidRDefault="00405B08" w:rsidP="00405B08">
      <w:pPr>
        <w:spacing w:line="360" w:lineRule="auto"/>
        <w:ind w:left="720" w:right="125"/>
        <w:jc w:val="both"/>
        <w:rPr>
          <w:rFonts w:ascii="Calibri" w:hAnsi="Calibri"/>
          <w:bCs/>
          <w:color w:val="000000"/>
        </w:rPr>
      </w:pPr>
      <w:r>
        <w:rPr>
          <w:rFonts w:ascii="Calibri" w:hAnsi="Calibri"/>
          <w:bCs/>
          <w:color w:val="000000"/>
        </w:rPr>
        <w:t>The DPN is directed to list out all the completed works giving scheme-wise, work wise dates of commencement and completion duly capitalizing the related expenditure. Progress on this may be reported by 30</w:t>
      </w:r>
      <w:r>
        <w:rPr>
          <w:rFonts w:ascii="Calibri" w:hAnsi="Calibri"/>
          <w:bCs/>
          <w:color w:val="000000"/>
          <w:vertAlign w:val="superscript"/>
        </w:rPr>
        <w:t>th</w:t>
      </w:r>
      <w:r w:rsidR="00421C65">
        <w:rPr>
          <w:rFonts w:ascii="Calibri" w:hAnsi="Calibri"/>
          <w:bCs/>
          <w:color w:val="000000"/>
        </w:rPr>
        <w:t xml:space="preserve"> June 2015</w:t>
      </w:r>
      <w:r>
        <w:rPr>
          <w:rFonts w:ascii="Calibri" w:hAnsi="Calibri"/>
          <w:bCs/>
          <w:color w:val="000000"/>
        </w:rPr>
        <w:t>.</w:t>
      </w:r>
    </w:p>
    <w:p w:rsidR="00402A31" w:rsidRDefault="00402A31" w:rsidP="00405B08">
      <w:pPr>
        <w:spacing w:line="360" w:lineRule="auto"/>
        <w:ind w:left="720" w:right="125"/>
        <w:jc w:val="both"/>
        <w:rPr>
          <w:rFonts w:ascii="Calibri" w:hAnsi="Calibri"/>
          <w:bCs/>
          <w:color w:val="000000"/>
        </w:rPr>
      </w:pPr>
    </w:p>
    <w:p w:rsidR="00402A31" w:rsidRDefault="00402A31" w:rsidP="00405B08">
      <w:pPr>
        <w:spacing w:line="360" w:lineRule="auto"/>
        <w:ind w:left="720" w:right="125"/>
        <w:jc w:val="both"/>
        <w:rPr>
          <w:rFonts w:ascii="Calibri" w:hAnsi="Calibri"/>
          <w:b/>
          <w:bCs/>
        </w:rPr>
      </w:pPr>
      <w:r>
        <w:rPr>
          <w:rFonts w:ascii="Calibri" w:hAnsi="Calibri"/>
          <w:b/>
          <w:bCs/>
        </w:rPr>
        <w:t>Compliance:</w:t>
      </w:r>
    </w:p>
    <w:p w:rsidR="00402A31" w:rsidRPr="00402A31" w:rsidRDefault="00402A31" w:rsidP="00405B08">
      <w:pPr>
        <w:spacing w:line="360" w:lineRule="auto"/>
        <w:ind w:left="720" w:right="125"/>
        <w:jc w:val="both"/>
        <w:rPr>
          <w:rFonts w:ascii="Calibri" w:hAnsi="Calibri"/>
          <w:bCs/>
          <w:color w:val="000000"/>
        </w:rPr>
      </w:pPr>
      <w:r>
        <w:rPr>
          <w:rFonts w:ascii="Calibri" w:hAnsi="Calibri"/>
          <w:bCs/>
        </w:rPr>
        <w:t>It is submitted that the department is in the process of compiling the Asset &amp; Depreciation Register and the details as required in the above directive shall be provided once the exercise is completed.  The Hon`ble Commission is requested to kindly allow the time for compliance of the directive.</w:t>
      </w:r>
    </w:p>
    <w:p w:rsidR="00405B08" w:rsidRDefault="00405B08" w:rsidP="00405B08">
      <w:pPr>
        <w:spacing w:line="360" w:lineRule="auto"/>
        <w:ind w:left="720" w:right="125"/>
        <w:jc w:val="both"/>
        <w:rPr>
          <w:rFonts w:ascii="Calibri" w:hAnsi="Calibri"/>
          <w:bCs/>
          <w:color w:val="000000"/>
        </w:rPr>
      </w:pPr>
    </w:p>
    <w:p w:rsidR="00405B08" w:rsidRDefault="00405B08" w:rsidP="00405B08">
      <w:pPr>
        <w:spacing w:line="360" w:lineRule="auto"/>
        <w:ind w:left="720" w:right="125"/>
        <w:jc w:val="both"/>
        <w:rPr>
          <w:rFonts w:ascii="Calibri" w:hAnsi="Calibri"/>
          <w:b/>
          <w:color w:val="000000"/>
        </w:rPr>
      </w:pPr>
      <w:r>
        <w:rPr>
          <w:rFonts w:ascii="Calibri" w:hAnsi="Calibri"/>
          <w:b/>
          <w:color w:val="000000"/>
        </w:rPr>
        <w:t>Directives 13: Specific Tariff to Public Lighting.</w:t>
      </w:r>
    </w:p>
    <w:p w:rsidR="00405B08" w:rsidRDefault="00405B08" w:rsidP="00405B08">
      <w:pPr>
        <w:spacing w:line="360" w:lineRule="auto"/>
        <w:ind w:left="720" w:right="125"/>
        <w:jc w:val="both"/>
        <w:rPr>
          <w:rFonts w:ascii="Calibri" w:hAnsi="Calibri"/>
          <w:color w:val="000000"/>
        </w:rPr>
      </w:pPr>
      <w:r>
        <w:rPr>
          <w:rFonts w:ascii="Calibri" w:hAnsi="Calibri"/>
          <w:color w:val="000000"/>
        </w:rPr>
        <w:t xml:space="preserve">Hitter to charges towards Public Lighting are being collected from other categories of consumers. Now, the Commission is of the view to fix a specific tariff to public lighting as in the case of other categories to be paid by the concerned local bodies being custodians of public lighting. As such the DPN is directed to provide meters to all public lighting connections and take inventory of the connected load and measure the monthly consumption of each public lighting connection and propose specific tariff to public lighting as is prevailing in other electricity utilities in the country from the next tariff filing invariably.  </w:t>
      </w:r>
    </w:p>
    <w:p w:rsidR="00402A31" w:rsidRDefault="00402A31" w:rsidP="00405B08">
      <w:pPr>
        <w:spacing w:line="360" w:lineRule="auto"/>
        <w:ind w:left="720" w:right="125"/>
        <w:jc w:val="both"/>
        <w:rPr>
          <w:rFonts w:ascii="Calibri" w:hAnsi="Calibri"/>
          <w:color w:val="000000"/>
        </w:rPr>
      </w:pPr>
    </w:p>
    <w:p w:rsidR="00402A31" w:rsidRDefault="00402A31" w:rsidP="00402A31">
      <w:pPr>
        <w:spacing w:line="360" w:lineRule="auto"/>
        <w:ind w:left="720" w:right="125"/>
        <w:jc w:val="both"/>
        <w:rPr>
          <w:rFonts w:ascii="Calibri" w:hAnsi="Calibri"/>
          <w:b/>
          <w:bCs/>
        </w:rPr>
      </w:pPr>
      <w:r>
        <w:rPr>
          <w:rFonts w:ascii="Calibri" w:hAnsi="Calibri"/>
          <w:b/>
          <w:bCs/>
        </w:rPr>
        <w:t>Compliance:</w:t>
      </w:r>
    </w:p>
    <w:p w:rsidR="00402A31" w:rsidRDefault="00402A31" w:rsidP="00405B08">
      <w:pPr>
        <w:spacing w:line="360" w:lineRule="auto"/>
        <w:ind w:left="720" w:right="125"/>
        <w:jc w:val="both"/>
        <w:rPr>
          <w:rFonts w:ascii="Calibri" w:hAnsi="Calibri"/>
          <w:color w:val="000000"/>
        </w:rPr>
      </w:pPr>
      <w:r>
        <w:rPr>
          <w:rFonts w:ascii="Calibri" w:hAnsi="Calibri"/>
          <w:color w:val="000000"/>
        </w:rPr>
        <w:t>It is submitted that the Department has not been able to provide meters to all the public lighting connections hence the details required for fixing specific tariff to public lighting is not presently available.  It is requested that the Hon`ble Commission may kindly allow the collection of charges towards public lighting from other categories of consumers as per the last Tariff Order.</w:t>
      </w:r>
    </w:p>
    <w:p w:rsidR="00402A31" w:rsidRDefault="00402A31" w:rsidP="00405B08">
      <w:pPr>
        <w:spacing w:line="360" w:lineRule="auto"/>
        <w:ind w:left="720" w:right="125"/>
        <w:jc w:val="both"/>
        <w:rPr>
          <w:rFonts w:ascii="Calibri" w:hAnsi="Calibri"/>
          <w:color w:val="000000"/>
        </w:rPr>
      </w:pPr>
    </w:p>
    <w:p w:rsidR="00402A31" w:rsidRDefault="00402A31" w:rsidP="00405B08">
      <w:pPr>
        <w:spacing w:line="360" w:lineRule="auto"/>
        <w:ind w:left="720" w:right="125"/>
        <w:jc w:val="both"/>
        <w:rPr>
          <w:rFonts w:ascii="Calibri" w:hAnsi="Calibri"/>
          <w:b/>
          <w:color w:val="000000"/>
        </w:rPr>
      </w:pPr>
      <w:r w:rsidRPr="00402A31">
        <w:rPr>
          <w:rFonts w:ascii="Calibri" w:hAnsi="Calibri"/>
          <w:b/>
          <w:color w:val="000000"/>
        </w:rPr>
        <w:lastRenderedPageBreak/>
        <w:t>Comments of the Commission:</w:t>
      </w:r>
    </w:p>
    <w:p w:rsidR="00402A31" w:rsidRDefault="00402A31" w:rsidP="00405B08">
      <w:pPr>
        <w:spacing w:line="360" w:lineRule="auto"/>
        <w:ind w:left="720" w:right="125"/>
        <w:jc w:val="both"/>
        <w:rPr>
          <w:rFonts w:ascii="Calibri" w:hAnsi="Calibri"/>
          <w:color w:val="000000"/>
        </w:rPr>
      </w:pPr>
      <w:r>
        <w:rPr>
          <w:rFonts w:ascii="Calibri" w:hAnsi="Calibri"/>
          <w:color w:val="000000"/>
        </w:rPr>
        <w:t>For raising bills for public lighting connections providing meters is not a prerequisite it is sufficient that the number of street light points and classification of street light points and their connected load in available.  So this data may be made available, distribution</w:t>
      </w:r>
      <w:r w:rsidR="004202CC">
        <w:rPr>
          <w:rFonts w:ascii="Calibri" w:hAnsi="Calibri"/>
          <w:color w:val="000000"/>
        </w:rPr>
        <w:t xml:space="preserve"> wise (Village-</w:t>
      </w:r>
      <w:r>
        <w:rPr>
          <w:rFonts w:ascii="Calibri" w:hAnsi="Calibri"/>
          <w:color w:val="000000"/>
        </w:rPr>
        <w:t>wise) as already directed to fix tariff for public lighting from FY 2016-17 invariably.</w:t>
      </w:r>
    </w:p>
    <w:p w:rsidR="00405B08" w:rsidRDefault="00405B08" w:rsidP="00616A9F">
      <w:pPr>
        <w:ind w:left="720" w:right="125"/>
        <w:jc w:val="both"/>
        <w:rPr>
          <w:rFonts w:ascii="Calibri" w:hAnsi="Calibri"/>
          <w:color w:val="000000"/>
        </w:rPr>
      </w:pPr>
    </w:p>
    <w:p w:rsidR="00405B08" w:rsidRPr="00122E50" w:rsidRDefault="00405B08" w:rsidP="00405B08">
      <w:pPr>
        <w:spacing w:line="360" w:lineRule="auto"/>
        <w:ind w:left="720" w:right="125"/>
        <w:jc w:val="both"/>
        <w:rPr>
          <w:rFonts w:ascii="Calibri" w:hAnsi="Calibri"/>
          <w:b/>
          <w:color w:val="000000"/>
        </w:rPr>
      </w:pPr>
      <w:r>
        <w:rPr>
          <w:rFonts w:ascii="Calibri" w:hAnsi="Calibri"/>
          <w:b/>
          <w:color w:val="000000"/>
        </w:rPr>
        <w:t xml:space="preserve">Directive </w:t>
      </w:r>
      <w:r w:rsidRPr="00122E50">
        <w:rPr>
          <w:rFonts w:ascii="Calibri" w:hAnsi="Calibri"/>
          <w:b/>
          <w:color w:val="000000"/>
        </w:rPr>
        <w:t>14</w:t>
      </w:r>
      <w:r>
        <w:rPr>
          <w:rFonts w:ascii="Calibri" w:hAnsi="Calibri"/>
          <w:b/>
          <w:color w:val="000000"/>
        </w:rPr>
        <w:t>:</w:t>
      </w:r>
      <w:r w:rsidRPr="00122E50">
        <w:rPr>
          <w:rFonts w:ascii="Calibri" w:hAnsi="Calibri"/>
          <w:b/>
          <w:color w:val="000000"/>
        </w:rPr>
        <w:t xml:space="preserve"> Details of Single Points Consumers</w:t>
      </w:r>
    </w:p>
    <w:p w:rsidR="00405B08" w:rsidRDefault="00405B08" w:rsidP="00405B08">
      <w:pPr>
        <w:spacing w:line="360" w:lineRule="auto"/>
        <w:ind w:left="720" w:right="125"/>
        <w:jc w:val="both"/>
        <w:rPr>
          <w:rFonts w:ascii="Calibri" w:hAnsi="Calibri"/>
          <w:bCs/>
        </w:rPr>
      </w:pPr>
      <w:r>
        <w:rPr>
          <w:rFonts w:ascii="Calibri" w:hAnsi="Calibri"/>
          <w:bCs/>
        </w:rPr>
        <w:t>Number of Single Point Connections released (Urban &amp; Rural separately) and actual consumption and amount billed during the previous year and estimated for current year and projected for ensuring year shall be filed along with next tariff filing.</w:t>
      </w:r>
    </w:p>
    <w:p w:rsidR="00405B08" w:rsidRDefault="00405B08" w:rsidP="00405B08">
      <w:pPr>
        <w:spacing w:line="360" w:lineRule="auto"/>
        <w:ind w:left="720" w:right="125"/>
        <w:jc w:val="both"/>
        <w:rPr>
          <w:rFonts w:ascii="Calibri" w:hAnsi="Calibri"/>
          <w:bCs/>
        </w:rPr>
      </w:pPr>
      <w:r>
        <w:rPr>
          <w:rFonts w:ascii="Calibri" w:hAnsi="Calibri"/>
          <w:bCs/>
        </w:rPr>
        <w:t>Further, point wise number of consumer existing as on the date should also be furnished as an annexure invariably without which the petition will not be admitted.</w:t>
      </w:r>
    </w:p>
    <w:p w:rsidR="004202CC" w:rsidRDefault="004202CC" w:rsidP="00405B08">
      <w:pPr>
        <w:spacing w:line="360" w:lineRule="auto"/>
        <w:ind w:left="720" w:right="125"/>
        <w:jc w:val="both"/>
        <w:rPr>
          <w:rFonts w:ascii="Calibri" w:hAnsi="Calibri"/>
          <w:bCs/>
        </w:rPr>
      </w:pPr>
    </w:p>
    <w:p w:rsidR="004202CC" w:rsidRDefault="004202CC" w:rsidP="004202CC">
      <w:pPr>
        <w:spacing w:line="360" w:lineRule="auto"/>
        <w:ind w:left="720" w:right="125"/>
        <w:jc w:val="both"/>
        <w:rPr>
          <w:rFonts w:ascii="Calibri" w:hAnsi="Calibri"/>
          <w:b/>
          <w:bCs/>
        </w:rPr>
      </w:pPr>
      <w:r>
        <w:rPr>
          <w:rFonts w:ascii="Calibri" w:hAnsi="Calibri"/>
          <w:b/>
          <w:bCs/>
        </w:rPr>
        <w:t>Compliance:</w:t>
      </w:r>
    </w:p>
    <w:p w:rsidR="004202CC" w:rsidRDefault="004202CC" w:rsidP="00405B08">
      <w:pPr>
        <w:spacing w:line="360" w:lineRule="auto"/>
        <w:ind w:left="720" w:right="125"/>
        <w:jc w:val="both"/>
        <w:rPr>
          <w:rFonts w:ascii="Calibri" w:hAnsi="Calibri"/>
          <w:bCs/>
        </w:rPr>
      </w:pPr>
      <w:r>
        <w:rPr>
          <w:rFonts w:ascii="Calibri" w:hAnsi="Calibri"/>
          <w:bCs/>
        </w:rPr>
        <w:t>The details of single point connection is provided in the table below:</w:t>
      </w:r>
    </w:p>
    <w:tbl>
      <w:tblPr>
        <w:tblStyle w:val="TableGrid"/>
        <w:tblW w:w="0" w:type="auto"/>
        <w:tblInd w:w="720" w:type="dxa"/>
        <w:tblLayout w:type="fixed"/>
        <w:tblLook w:val="04A0"/>
      </w:tblPr>
      <w:tblGrid>
        <w:gridCol w:w="918"/>
        <w:gridCol w:w="3150"/>
        <w:gridCol w:w="1440"/>
        <w:gridCol w:w="1440"/>
        <w:gridCol w:w="1472"/>
      </w:tblGrid>
      <w:tr w:rsidR="004202CC" w:rsidTr="004202CC">
        <w:trPr>
          <w:trHeight w:val="458"/>
        </w:trPr>
        <w:tc>
          <w:tcPr>
            <w:tcW w:w="918" w:type="dxa"/>
          </w:tcPr>
          <w:p w:rsidR="004202CC" w:rsidRPr="004202CC" w:rsidRDefault="004202CC" w:rsidP="004202CC">
            <w:pPr>
              <w:spacing w:line="360" w:lineRule="auto"/>
              <w:ind w:right="125"/>
              <w:jc w:val="center"/>
              <w:rPr>
                <w:rFonts w:ascii="Calibri" w:hAnsi="Calibri"/>
                <w:b/>
                <w:bCs/>
                <w:sz w:val="22"/>
              </w:rPr>
            </w:pPr>
            <w:r w:rsidRPr="004202CC">
              <w:rPr>
                <w:rFonts w:ascii="Calibri" w:hAnsi="Calibri"/>
                <w:b/>
                <w:bCs/>
                <w:sz w:val="22"/>
              </w:rPr>
              <w:t>Sl.No</w:t>
            </w:r>
          </w:p>
        </w:tc>
        <w:tc>
          <w:tcPr>
            <w:tcW w:w="3150" w:type="dxa"/>
          </w:tcPr>
          <w:p w:rsidR="004202CC" w:rsidRPr="004202CC" w:rsidRDefault="004202CC" w:rsidP="004202CC">
            <w:pPr>
              <w:spacing w:line="360" w:lineRule="auto"/>
              <w:ind w:right="125"/>
              <w:jc w:val="center"/>
              <w:rPr>
                <w:rFonts w:ascii="Calibri" w:hAnsi="Calibri"/>
                <w:b/>
                <w:bCs/>
                <w:sz w:val="22"/>
              </w:rPr>
            </w:pPr>
            <w:r w:rsidRPr="004202CC">
              <w:rPr>
                <w:rFonts w:ascii="Calibri" w:hAnsi="Calibri"/>
                <w:b/>
                <w:bCs/>
                <w:sz w:val="22"/>
              </w:rPr>
              <w:t>Details</w:t>
            </w:r>
          </w:p>
        </w:tc>
        <w:tc>
          <w:tcPr>
            <w:tcW w:w="1440" w:type="dxa"/>
          </w:tcPr>
          <w:p w:rsidR="004202CC" w:rsidRPr="004202CC" w:rsidRDefault="004202CC" w:rsidP="004202CC">
            <w:pPr>
              <w:ind w:right="125"/>
              <w:jc w:val="center"/>
              <w:rPr>
                <w:rFonts w:ascii="Calibri" w:hAnsi="Calibri"/>
                <w:b/>
                <w:bCs/>
                <w:sz w:val="22"/>
              </w:rPr>
            </w:pPr>
            <w:r w:rsidRPr="004202CC">
              <w:rPr>
                <w:rFonts w:ascii="Calibri" w:hAnsi="Calibri"/>
                <w:b/>
                <w:bCs/>
                <w:sz w:val="22"/>
              </w:rPr>
              <w:t>FY 2013-14</w:t>
            </w:r>
          </w:p>
        </w:tc>
        <w:tc>
          <w:tcPr>
            <w:tcW w:w="1440" w:type="dxa"/>
          </w:tcPr>
          <w:p w:rsidR="004202CC" w:rsidRPr="004202CC" w:rsidRDefault="004202CC" w:rsidP="004202CC">
            <w:pPr>
              <w:ind w:right="125"/>
              <w:jc w:val="center"/>
              <w:rPr>
                <w:rFonts w:ascii="Calibri" w:hAnsi="Calibri"/>
                <w:b/>
                <w:bCs/>
                <w:sz w:val="22"/>
              </w:rPr>
            </w:pPr>
            <w:r w:rsidRPr="004202CC">
              <w:rPr>
                <w:rFonts w:ascii="Calibri" w:hAnsi="Calibri"/>
                <w:b/>
                <w:bCs/>
                <w:sz w:val="22"/>
              </w:rPr>
              <w:t>FY 2014-15</w:t>
            </w:r>
          </w:p>
        </w:tc>
        <w:tc>
          <w:tcPr>
            <w:tcW w:w="1472" w:type="dxa"/>
          </w:tcPr>
          <w:p w:rsidR="004202CC" w:rsidRPr="004202CC" w:rsidRDefault="004202CC" w:rsidP="004202CC">
            <w:pPr>
              <w:ind w:right="125"/>
              <w:jc w:val="center"/>
              <w:rPr>
                <w:rFonts w:ascii="Calibri" w:hAnsi="Calibri"/>
                <w:b/>
                <w:bCs/>
                <w:sz w:val="22"/>
              </w:rPr>
            </w:pPr>
            <w:r w:rsidRPr="004202CC">
              <w:rPr>
                <w:rFonts w:ascii="Calibri" w:hAnsi="Calibri"/>
                <w:b/>
                <w:bCs/>
                <w:sz w:val="22"/>
              </w:rPr>
              <w:t>FY 2015-16</w:t>
            </w:r>
          </w:p>
        </w:tc>
      </w:tr>
      <w:tr w:rsidR="004202CC" w:rsidTr="004202CC">
        <w:trPr>
          <w:trHeight w:val="346"/>
        </w:trPr>
        <w:tc>
          <w:tcPr>
            <w:tcW w:w="918" w:type="dxa"/>
          </w:tcPr>
          <w:p w:rsidR="004202CC" w:rsidRPr="004202CC" w:rsidRDefault="004202CC" w:rsidP="00405B08">
            <w:pPr>
              <w:spacing w:line="360" w:lineRule="auto"/>
              <w:ind w:right="125"/>
              <w:jc w:val="both"/>
              <w:rPr>
                <w:rFonts w:ascii="Calibri" w:hAnsi="Calibri"/>
                <w:bCs/>
                <w:sz w:val="22"/>
              </w:rPr>
            </w:pPr>
            <w:r w:rsidRPr="004202CC">
              <w:rPr>
                <w:rFonts w:ascii="Calibri" w:hAnsi="Calibri"/>
                <w:bCs/>
                <w:sz w:val="22"/>
              </w:rPr>
              <w:t>1</w:t>
            </w:r>
          </w:p>
        </w:tc>
        <w:tc>
          <w:tcPr>
            <w:tcW w:w="3150" w:type="dxa"/>
          </w:tcPr>
          <w:p w:rsidR="004202CC" w:rsidRPr="004202CC" w:rsidRDefault="004202CC" w:rsidP="004202CC">
            <w:pPr>
              <w:ind w:right="2"/>
              <w:jc w:val="both"/>
              <w:rPr>
                <w:rFonts w:ascii="Calibri" w:hAnsi="Calibri"/>
                <w:bCs/>
                <w:sz w:val="22"/>
              </w:rPr>
            </w:pPr>
            <w:r w:rsidRPr="004202CC">
              <w:rPr>
                <w:rFonts w:ascii="Calibri" w:hAnsi="Calibri"/>
                <w:bCs/>
                <w:sz w:val="22"/>
              </w:rPr>
              <w:t>No. of single point consumers</w:t>
            </w:r>
          </w:p>
        </w:tc>
        <w:tc>
          <w:tcPr>
            <w:tcW w:w="1440"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111000</w:t>
            </w:r>
          </w:p>
        </w:tc>
        <w:tc>
          <w:tcPr>
            <w:tcW w:w="1440"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119674</w:t>
            </w:r>
          </w:p>
        </w:tc>
        <w:tc>
          <w:tcPr>
            <w:tcW w:w="1472"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121900</w:t>
            </w:r>
          </w:p>
        </w:tc>
      </w:tr>
      <w:tr w:rsidR="004202CC" w:rsidTr="004202CC">
        <w:trPr>
          <w:trHeight w:val="346"/>
        </w:trPr>
        <w:tc>
          <w:tcPr>
            <w:tcW w:w="918" w:type="dxa"/>
          </w:tcPr>
          <w:p w:rsidR="004202CC" w:rsidRPr="004202CC" w:rsidRDefault="004202CC" w:rsidP="00405B08">
            <w:pPr>
              <w:spacing w:line="360" w:lineRule="auto"/>
              <w:ind w:right="125"/>
              <w:jc w:val="both"/>
              <w:rPr>
                <w:rFonts w:ascii="Calibri" w:hAnsi="Calibri"/>
                <w:bCs/>
                <w:sz w:val="22"/>
              </w:rPr>
            </w:pPr>
            <w:r w:rsidRPr="004202CC">
              <w:rPr>
                <w:rFonts w:ascii="Calibri" w:hAnsi="Calibri"/>
                <w:bCs/>
                <w:sz w:val="22"/>
              </w:rPr>
              <w:t>2</w:t>
            </w:r>
          </w:p>
        </w:tc>
        <w:tc>
          <w:tcPr>
            <w:tcW w:w="3150" w:type="dxa"/>
          </w:tcPr>
          <w:p w:rsidR="004202CC" w:rsidRPr="004202CC" w:rsidRDefault="004202CC" w:rsidP="004202CC">
            <w:pPr>
              <w:ind w:right="2"/>
              <w:jc w:val="both"/>
              <w:rPr>
                <w:rFonts w:ascii="Calibri" w:hAnsi="Calibri"/>
                <w:bCs/>
                <w:sz w:val="22"/>
              </w:rPr>
            </w:pPr>
            <w:r w:rsidRPr="004202CC">
              <w:rPr>
                <w:rFonts w:ascii="Calibri" w:hAnsi="Calibri"/>
                <w:bCs/>
                <w:sz w:val="22"/>
              </w:rPr>
              <w:t>Units Consumed (MUs)</w:t>
            </w:r>
          </w:p>
        </w:tc>
        <w:tc>
          <w:tcPr>
            <w:tcW w:w="1440"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116.80</w:t>
            </w:r>
          </w:p>
        </w:tc>
        <w:tc>
          <w:tcPr>
            <w:tcW w:w="1440"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180.00</w:t>
            </w:r>
          </w:p>
        </w:tc>
        <w:tc>
          <w:tcPr>
            <w:tcW w:w="1472"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200.00</w:t>
            </w:r>
          </w:p>
        </w:tc>
      </w:tr>
      <w:tr w:rsidR="004202CC" w:rsidTr="004202CC">
        <w:trPr>
          <w:trHeight w:val="346"/>
        </w:trPr>
        <w:tc>
          <w:tcPr>
            <w:tcW w:w="918" w:type="dxa"/>
          </w:tcPr>
          <w:p w:rsidR="004202CC" w:rsidRPr="004202CC" w:rsidRDefault="004202CC" w:rsidP="00405B08">
            <w:pPr>
              <w:spacing w:line="360" w:lineRule="auto"/>
              <w:ind w:right="125"/>
              <w:jc w:val="both"/>
              <w:rPr>
                <w:rFonts w:ascii="Calibri" w:hAnsi="Calibri"/>
                <w:bCs/>
                <w:sz w:val="22"/>
              </w:rPr>
            </w:pPr>
            <w:r w:rsidRPr="004202CC">
              <w:rPr>
                <w:rFonts w:ascii="Calibri" w:hAnsi="Calibri"/>
                <w:bCs/>
                <w:sz w:val="22"/>
              </w:rPr>
              <w:t>3</w:t>
            </w:r>
          </w:p>
        </w:tc>
        <w:tc>
          <w:tcPr>
            <w:tcW w:w="3150" w:type="dxa"/>
          </w:tcPr>
          <w:p w:rsidR="004202CC" w:rsidRPr="004202CC" w:rsidRDefault="004202CC" w:rsidP="004202CC">
            <w:pPr>
              <w:ind w:right="2"/>
              <w:jc w:val="both"/>
              <w:rPr>
                <w:rFonts w:ascii="Calibri" w:hAnsi="Calibri"/>
                <w:bCs/>
                <w:sz w:val="22"/>
              </w:rPr>
            </w:pPr>
            <w:r w:rsidRPr="004202CC">
              <w:rPr>
                <w:rFonts w:ascii="Calibri" w:hAnsi="Calibri"/>
                <w:bCs/>
                <w:sz w:val="22"/>
              </w:rPr>
              <w:t>Amount Billed (Rs. crores)</w:t>
            </w:r>
          </w:p>
        </w:tc>
        <w:tc>
          <w:tcPr>
            <w:tcW w:w="1440"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31.26</w:t>
            </w:r>
          </w:p>
        </w:tc>
        <w:tc>
          <w:tcPr>
            <w:tcW w:w="1440"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33.00</w:t>
            </w:r>
          </w:p>
        </w:tc>
        <w:tc>
          <w:tcPr>
            <w:tcW w:w="1472" w:type="dxa"/>
          </w:tcPr>
          <w:p w:rsidR="004202CC" w:rsidRPr="004202CC" w:rsidRDefault="004202CC" w:rsidP="004202CC">
            <w:pPr>
              <w:spacing w:line="360" w:lineRule="auto"/>
              <w:ind w:right="125"/>
              <w:jc w:val="center"/>
              <w:rPr>
                <w:rFonts w:ascii="Calibri" w:hAnsi="Calibri"/>
                <w:bCs/>
                <w:sz w:val="22"/>
              </w:rPr>
            </w:pPr>
            <w:r w:rsidRPr="004202CC">
              <w:rPr>
                <w:rFonts w:ascii="Calibri" w:hAnsi="Calibri"/>
                <w:bCs/>
                <w:sz w:val="22"/>
              </w:rPr>
              <w:t>34.00</w:t>
            </w:r>
          </w:p>
        </w:tc>
      </w:tr>
    </w:tbl>
    <w:p w:rsidR="004202CC" w:rsidRDefault="004202CC" w:rsidP="00405B08">
      <w:pPr>
        <w:spacing w:line="360" w:lineRule="auto"/>
        <w:ind w:left="720" w:right="125"/>
        <w:jc w:val="both"/>
        <w:rPr>
          <w:rFonts w:ascii="Calibri" w:hAnsi="Calibri"/>
          <w:bCs/>
        </w:rPr>
      </w:pPr>
    </w:p>
    <w:p w:rsidR="004202CC" w:rsidRDefault="004202CC" w:rsidP="00405B08">
      <w:pPr>
        <w:spacing w:line="360" w:lineRule="auto"/>
        <w:ind w:left="720" w:right="125"/>
        <w:jc w:val="both"/>
        <w:rPr>
          <w:rFonts w:ascii="Calibri" w:hAnsi="Calibri"/>
          <w:b/>
          <w:bCs/>
        </w:rPr>
      </w:pPr>
      <w:r w:rsidRPr="004202CC">
        <w:rPr>
          <w:rFonts w:ascii="Calibri" w:hAnsi="Calibri"/>
          <w:b/>
          <w:bCs/>
        </w:rPr>
        <w:t>Comments of Commission:</w:t>
      </w:r>
    </w:p>
    <w:p w:rsidR="004202CC" w:rsidRPr="004202CC" w:rsidRDefault="004202CC" w:rsidP="00405B08">
      <w:pPr>
        <w:spacing w:line="360" w:lineRule="auto"/>
        <w:ind w:left="720" w:right="125"/>
        <w:jc w:val="both"/>
        <w:rPr>
          <w:rFonts w:ascii="Calibri" w:hAnsi="Calibri"/>
          <w:bCs/>
        </w:rPr>
      </w:pPr>
      <w:r>
        <w:rPr>
          <w:rFonts w:ascii="Calibri" w:hAnsi="Calibri"/>
          <w:bCs/>
        </w:rPr>
        <w:t>As verified from the data furnished average revenue billed in Rs. 2.68/kWh which is very low when compared to tariff fixed.  This has to be checked and furnish reasons.  In future while furnishing category wise sales, specific sales from single point connections be furnished separately for rural and urban in addition to sales in domestic category.</w:t>
      </w:r>
    </w:p>
    <w:p w:rsidR="004202CC" w:rsidRDefault="004202CC" w:rsidP="00405B08">
      <w:pPr>
        <w:spacing w:line="360" w:lineRule="auto"/>
        <w:ind w:left="720" w:right="125"/>
        <w:jc w:val="both"/>
        <w:rPr>
          <w:rFonts w:ascii="Calibri" w:hAnsi="Calibri"/>
          <w:bCs/>
        </w:rPr>
      </w:pPr>
    </w:p>
    <w:p w:rsidR="00405B08" w:rsidRDefault="00405B08" w:rsidP="00405B08">
      <w:pPr>
        <w:spacing w:line="360" w:lineRule="auto"/>
        <w:ind w:left="720" w:right="125"/>
        <w:jc w:val="both"/>
        <w:rPr>
          <w:rFonts w:ascii="Calibri" w:hAnsi="Calibri"/>
          <w:b/>
          <w:color w:val="000000"/>
        </w:rPr>
      </w:pPr>
      <w:r>
        <w:rPr>
          <w:rFonts w:ascii="Calibri" w:hAnsi="Calibri"/>
          <w:b/>
          <w:color w:val="000000"/>
        </w:rPr>
        <w:t>Directive</w:t>
      </w:r>
      <w:r w:rsidRPr="00122E50">
        <w:rPr>
          <w:rFonts w:ascii="Calibri" w:hAnsi="Calibri"/>
          <w:b/>
          <w:color w:val="000000"/>
        </w:rPr>
        <w:t xml:space="preserve"> 1</w:t>
      </w:r>
      <w:r>
        <w:rPr>
          <w:rFonts w:ascii="Calibri" w:hAnsi="Calibri"/>
          <w:b/>
          <w:color w:val="000000"/>
        </w:rPr>
        <w:t>5: Details of own Generation</w:t>
      </w:r>
    </w:p>
    <w:p w:rsidR="00405B08" w:rsidRDefault="00405B08" w:rsidP="00405B08">
      <w:pPr>
        <w:spacing w:line="360" w:lineRule="auto"/>
        <w:ind w:left="720" w:right="125"/>
        <w:jc w:val="both"/>
        <w:rPr>
          <w:rFonts w:ascii="Calibri" w:hAnsi="Calibri"/>
          <w:color w:val="000000"/>
        </w:rPr>
      </w:pPr>
      <w:r>
        <w:rPr>
          <w:rFonts w:ascii="Calibri" w:hAnsi="Calibri"/>
          <w:color w:val="000000"/>
        </w:rPr>
        <w:t xml:space="preserve">Details of own generating stations such as nature of generating stations, installing capacity, energy generated (gross), auxiliary consumption and station wise fuel cost </w:t>
      </w:r>
      <w:r>
        <w:rPr>
          <w:rFonts w:ascii="Calibri" w:hAnsi="Calibri"/>
          <w:color w:val="000000"/>
        </w:rPr>
        <w:lastRenderedPageBreak/>
        <w:t xml:space="preserve">incurred during the previous year and estimated year and projected for ensuring year shall be provided in the prescribe format from the next tariff </w:t>
      </w:r>
      <w:r>
        <w:rPr>
          <w:rFonts w:ascii="Calibri" w:hAnsi="Calibri"/>
          <w:b/>
          <w:color w:val="000000"/>
        </w:rPr>
        <w:t xml:space="preserve"> </w:t>
      </w:r>
      <w:r w:rsidRPr="00122E50">
        <w:rPr>
          <w:rFonts w:ascii="Calibri" w:hAnsi="Calibri"/>
          <w:color w:val="000000"/>
        </w:rPr>
        <w:t>petition onwards.</w:t>
      </w:r>
    </w:p>
    <w:p w:rsidR="004202CC" w:rsidRDefault="004202CC" w:rsidP="00405B08">
      <w:pPr>
        <w:spacing w:line="360" w:lineRule="auto"/>
        <w:ind w:left="720" w:right="125"/>
        <w:jc w:val="both"/>
        <w:rPr>
          <w:rFonts w:ascii="Calibri" w:hAnsi="Calibri"/>
          <w:color w:val="000000"/>
        </w:rPr>
      </w:pPr>
    </w:p>
    <w:p w:rsidR="004202CC" w:rsidRDefault="004202CC" w:rsidP="004202CC">
      <w:pPr>
        <w:spacing w:line="360" w:lineRule="auto"/>
        <w:ind w:left="720" w:right="125"/>
        <w:jc w:val="both"/>
        <w:rPr>
          <w:rFonts w:ascii="Calibri" w:hAnsi="Calibri"/>
          <w:b/>
          <w:bCs/>
        </w:rPr>
      </w:pPr>
      <w:r>
        <w:rPr>
          <w:rFonts w:ascii="Calibri" w:hAnsi="Calibri"/>
          <w:b/>
          <w:bCs/>
        </w:rPr>
        <w:t>Compliance:</w:t>
      </w:r>
    </w:p>
    <w:p w:rsidR="004202CC" w:rsidRDefault="004202CC" w:rsidP="004202CC">
      <w:pPr>
        <w:spacing w:line="360" w:lineRule="auto"/>
        <w:ind w:left="720" w:right="125"/>
        <w:jc w:val="both"/>
        <w:rPr>
          <w:rFonts w:ascii="Calibri" w:hAnsi="Calibri"/>
          <w:bCs/>
        </w:rPr>
      </w:pPr>
      <w:r>
        <w:rPr>
          <w:rFonts w:ascii="Calibri" w:hAnsi="Calibri"/>
          <w:bCs/>
        </w:rPr>
        <w:t>The details as required is provided in the table below.</w:t>
      </w:r>
    </w:p>
    <w:tbl>
      <w:tblPr>
        <w:tblStyle w:val="TableGrid"/>
        <w:tblW w:w="0" w:type="auto"/>
        <w:tblInd w:w="720" w:type="dxa"/>
        <w:tblLook w:val="04A0"/>
      </w:tblPr>
      <w:tblGrid>
        <w:gridCol w:w="929"/>
        <w:gridCol w:w="2689"/>
        <w:gridCol w:w="1497"/>
        <w:gridCol w:w="1705"/>
        <w:gridCol w:w="1705"/>
      </w:tblGrid>
      <w:tr w:rsidR="004202CC" w:rsidTr="004202CC">
        <w:tc>
          <w:tcPr>
            <w:tcW w:w="929" w:type="dxa"/>
          </w:tcPr>
          <w:p w:rsidR="004202CC" w:rsidRPr="004202CC" w:rsidRDefault="004202CC" w:rsidP="004202CC">
            <w:pPr>
              <w:spacing w:line="360" w:lineRule="auto"/>
              <w:ind w:right="125"/>
              <w:jc w:val="center"/>
              <w:rPr>
                <w:rFonts w:ascii="Calibri" w:hAnsi="Calibri"/>
                <w:b/>
                <w:bCs/>
                <w:sz w:val="22"/>
                <w:szCs w:val="22"/>
              </w:rPr>
            </w:pPr>
            <w:r w:rsidRPr="004202CC">
              <w:rPr>
                <w:rFonts w:ascii="Calibri" w:hAnsi="Calibri"/>
                <w:b/>
                <w:bCs/>
                <w:sz w:val="22"/>
                <w:szCs w:val="22"/>
              </w:rPr>
              <w:t>Sl.No.</w:t>
            </w:r>
          </w:p>
        </w:tc>
        <w:tc>
          <w:tcPr>
            <w:tcW w:w="2689" w:type="dxa"/>
          </w:tcPr>
          <w:p w:rsidR="004202CC" w:rsidRPr="004202CC" w:rsidRDefault="004202CC" w:rsidP="004202CC">
            <w:pPr>
              <w:spacing w:line="360" w:lineRule="auto"/>
              <w:ind w:right="125"/>
              <w:jc w:val="center"/>
              <w:rPr>
                <w:rFonts w:ascii="Calibri" w:hAnsi="Calibri"/>
                <w:b/>
                <w:bCs/>
                <w:sz w:val="22"/>
                <w:szCs w:val="22"/>
              </w:rPr>
            </w:pPr>
            <w:r w:rsidRPr="004202CC">
              <w:rPr>
                <w:rFonts w:ascii="Calibri" w:hAnsi="Calibri"/>
                <w:b/>
                <w:bCs/>
                <w:sz w:val="22"/>
                <w:szCs w:val="22"/>
              </w:rPr>
              <w:t>Details</w:t>
            </w:r>
          </w:p>
        </w:tc>
        <w:tc>
          <w:tcPr>
            <w:tcW w:w="1497" w:type="dxa"/>
          </w:tcPr>
          <w:p w:rsidR="004202CC" w:rsidRPr="004202CC" w:rsidRDefault="004202CC" w:rsidP="004202CC">
            <w:pPr>
              <w:spacing w:line="360" w:lineRule="auto"/>
              <w:ind w:right="125"/>
              <w:jc w:val="center"/>
              <w:rPr>
                <w:rFonts w:ascii="Calibri" w:hAnsi="Calibri"/>
                <w:b/>
                <w:bCs/>
                <w:sz w:val="22"/>
                <w:szCs w:val="22"/>
              </w:rPr>
            </w:pPr>
            <w:r w:rsidRPr="004202CC">
              <w:rPr>
                <w:rFonts w:ascii="Calibri" w:hAnsi="Calibri"/>
                <w:b/>
                <w:bCs/>
                <w:sz w:val="22"/>
                <w:szCs w:val="22"/>
              </w:rPr>
              <w:t>FY 2013-14</w:t>
            </w:r>
          </w:p>
        </w:tc>
        <w:tc>
          <w:tcPr>
            <w:tcW w:w="1705" w:type="dxa"/>
          </w:tcPr>
          <w:p w:rsidR="004202CC" w:rsidRPr="004202CC" w:rsidRDefault="004202CC" w:rsidP="004202CC">
            <w:pPr>
              <w:spacing w:line="360" w:lineRule="auto"/>
              <w:ind w:right="125"/>
              <w:jc w:val="center"/>
              <w:rPr>
                <w:rFonts w:ascii="Calibri" w:hAnsi="Calibri"/>
                <w:b/>
                <w:bCs/>
                <w:sz w:val="22"/>
                <w:szCs w:val="22"/>
              </w:rPr>
            </w:pPr>
            <w:r w:rsidRPr="004202CC">
              <w:rPr>
                <w:rFonts w:ascii="Calibri" w:hAnsi="Calibri"/>
                <w:b/>
                <w:bCs/>
                <w:sz w:val="22"/>
                <w:szCs w:val="22"/>
              </w:rPr>
              <w:t>FY 2014-15</w:t>
            </w:r>
          </w:p>
        </w:tc>
        <w:tc>
          <w:tcPr>
            <w:tcW w:w="1705" w:type="dxa"/>
          </w:tcPr>
          <w:p w:rsidR="004202CC" w:rsidRPr="004202CC" w:rsidRDefault="004202CC" w:rsidP="004202CC">
            <w:pPr>
              <w:spacing w:line="360" w:lineRule="auto"/>
              <w:ind w:right="125"/>
              <w:jc w:val="center"/>
              <w:rPr>
                <w:rFonts w:ascii="Calibri" w:hAnsi="Calibri"/>
                <w:b/>
                <w:bCs/>
                <w:sz w:val="22"/>
                <w:szCs w:val="22"/>
              </w:rPr>
            </w:pPr>
            <w:r w:rsidRPr="004202CC">
              <w:rPr>
                <w:rFonts w:ascii="Calibri" w:hAnsi="Calibri"/>
                <w:b/>
                <w:bCs/>
                <w:sz w:val="22"/>
                <w:szCs w:val="22"/>
              </w:rPr>
              <w:t>FY 2015-16</w:t>
            </w:r>
          </w:p>
        </w:tc>
      </w:tr>
      <w:tr w:rsidR="004202CC" w:rsidTr="004202CC">
        <w:tc>
          <w:tcPr>
            <w:tcW w:w="929" w:type="dxa"/>
          </w:tcPr>
          <w:p w:rsidR="004202CC" w:rsidRPr="004202CC" w:rsidRDefault="004202CC" w:rsidP="004202CC">
            <w:pPr>
              <w:spacing w:line="360" w:lineRule="auto"/>
              <w:ind w:right="125"/>
              <w:jc w:val="both"/>
              <w:rPr>
                <w:rFonts w:ascii="Calibri" w:hAnsi="Calibri"/>
                <w:bCs/>
                <w:sz w:val="22"/>
                <w:szCs w:val="22"/>
              </w:rPr>
            </w:pPr>
            <w:r w:rsidRPr="004202CC">
              <w:rPr>
                <w:rFonts w:ascii="Calibri" w:hAnsi="Calibri"/>
                <w:bCs/>
                <w:sz w:val="22"/>
                <w:szCs w:val="22"/>
              </w:rPr>
              <w:t>1</w:t>
            </w:r>
          </w:p>
        </w:tc>
        <w:tc>
          <w:tcPr>
            <w:tcW w:w="2689" w:type="dxa"/>
          </w:tcPr>
          <w:p w:rsidR="004202CC" w:rsidRPr="004202CC" w:rsidRDefault="004202CC" w:rsidP="004202CC">
            <w:pPr>
              <w:spacing w:line="360" w:lineRule="auto"/>
              <w:ind w:right="125"/>
              <w:rPr>
                <w:rFonts w:ascii="Calibri" w:hAnsi="Calibri"/>
                <w:bCs/>
                <w:sz w:val="22"/>
                <w:szCs w:val="22"/>
              </w:rPr>
            </w:pPr>
            <w:r>
              <w:rPr>
                <w:rFonts w:ascii="Calibri" w:hAnsi="Calibri"/>
                <w:bCs/>
                <w:sz w:val="22"/>
                <w:szCs w:val="22"/>
              </w:rPr>
              <w:t>Name of the Generating station</w:t>
            </w:r>
          </w:p>
        </w:tc>
        <w:tc>
          <w:tcPr>
            <w:tcW w:w="4907" w:type="dxa"/>
            <w:gridSpan w:val="3"/>
          </w:tcPr>
          <w:p w:rsidR="004202CC" w:rsidRPr="004202CC" w:rsidRDefault="004202CC" w:rsidP="004202CC">
            <w:pPr>
              <w:spacing w:line="360" w:lineRule="auto"/>
              <w:ind w:right="125"/>
              <w:jc w:val="center"/>
              <w:rPr>
                <w:rFonts w:ascii="Calibri" w:hAnsi="Calibri"/>
                <w:bCs/>
                <w:sz w:val="22"/>
                <w:szCs w:val="22"/>
              </w:rPr>
            </w:pPr>
            <w:r>
              <w:rPr>
                <w:rFonts w:ascii="Calibri" w:hAnsi="Calibri"/>
                <w:bCs/>
                <w:sz w:val="22"/>
                <w:szCs w:val="22"/>
              </w:rPr>
              <w:t>Likimro HEP</w:t>
            </w:r>
          </w:p>
        </w:tc>
      </w:tr>
      <w:tr w:rsidR="004202CC" w:rsidTr="004202CC">
        <w:tc>
          <w:tcPr>
            <w:tcW w:w="929" w:type="dxa"/>
          </w:tcPr>
          <w:p w:rsidR="004202CC" w:rsidRPr="004202CC" w:rsidRDefault="004202CC" w:rsidP="004202CC">
            <w:pPr>
              <w:spacing w:line="360" w:lineRule="auto"/>
              <w:ind w:right="125"/>
              <w:jc w:val="both"/>
              <w:rPr>
                <w:rFonts w:ascii="Calibri" w:hAnsi="Calibri"/>
                <w:bCs/>
                <w:sz w:val="22"/>
                <w:szCs w:val="22"/>
              </w:rPr>
            </w:pPr>
            <w:r w:rsidRPr="004202CC">
              <w:rPr>
                <w:rFonts w:ascii="Calibri" w:hAnsi="Calibri"/>
                <w:bCs/>
                <w:sz w:val="22"/>
                <w:szCs w:val="22"/>
              </w:rPr>
              <w:t>2</w:t>
            </w:r>
          </w:p>
        </w:tc>
        <w:tc>
          <w:tcPr>
            <w:tcW w:w="2689"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Installed capacity</w:t>
            </w:r>
          </w:p>
        </w:tc>
        <w:tc>
          <w:tcPr>
            <w:tcW w:w="4907" w:type="dxa"/>
            <w:gridSpan w:val="3"/>
          </w:tcPr>
          <w:p w:rsidR="004202CC" w:rsidRPr="004202CC" w:rsidRDefault="004202CC" w:rsidP="004202CC">
            <w:pPr>
              <w:spacing w:line="360" w:lineRule="auto"/>
              <w:ind w:right="125"/>
              <w:jc w:val="center"/>
              <w:rPr>
                <w:rFonts w:ascii="Calibri" w:hAnsi="Calibri"/>
                <w:bCs/>
                <w:sz w:val="22"/>
                <w:szCs w:val="22"/>
              </w:rPr>
            </w:pPr>
            <w:r>
              <w:rPr>
                <w:rFonts w:ascii="Calibri" w:hAnsi="Calibri"/>
                <w:bCs/>
                <w:sz w:val="22"/>
                <w:szCs w:val="22"/>
              </w:rPr>
              <w:t>24 MW</w:t>
            </w:r>
          </w:p>
        </w:tc>
      </w:tr>
      <w:tr w:rsidR="004202CC" w:rsidTr="004202CC">
        <w:tc>
          <w:tcPr>
            <w:tcW w:w="929" w:type="dxa"/>
          </w:tcPr>
          <w:p w:rsidR="004202CC" w:rsidRPr="004202CC" w:rsidRDefault="004202CC" w:rsidP="004202CC">
            <w:pPr>
              <w:spacing w:line="360" w:lineRule="auto"/>
              <w:ind w:right="125"/>
              <w:jc w:val="both"/>
              <w:rPr>
                <w:rFonts w:ascii="Calibri" w:hAnsi="Calibri"/>
                <w:bCs/>
                <w:sz w:val="22"/>
                <w:szCs w:val="22"/>
              </w:rPr>
            </w:pPr>
            <w:r w:rsidRPr="004202CC">
              <w:rPr>
                <w:rFonts w:ascii="Calibri" w:hAnsi="Calibri"/>
                <w:bCs/>
                <w:sz w:val="22"/>
                <w:szCs w:val="22"/>
              </w:rPr>
              <w:t>3</w:t>
            </w:r>
          </w:p>
        </w:tc>
        <w:tc>
          <w:tcPr>
            <w:tcW w:w="2689"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Gross Generation</w:t>
            </w:r>
          </w:p>
        </w:tc>
        <w:tc>
          <w:tcPr>
            <w:tcW w:w="1497"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106.20 MU</w:t>
            </w:r>
          </w:p>
        </w:tc>
        <w:tc>
          <w:tcPr>
            <w:tcW w:w="1705"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107.10 MU</w:t>
            </w:r>
          </w:p>
        </w:tc>
        <w:tc>
          <w:tcPr>
            <w:tcW w:w="1705"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107.10 MU</w:t>
            </w:r>
          </w:p>
        </w:tc>
      </w:tr>
      <w:tr w:rsidR="004202CC" w:rsidTr="004202CC">
        <w:tc>
          <w:tcPr>
            <w:tcW w:w="929" w:type="dxa"/>
          </w:tcPr>
          <w:p w:rsidR="004202CC" w:rsidRPr="004202CC" w:rsidRDefault="004202CC" w:rsidP="004202CC">
            <w:pPr>
              <w:spacing w:line="360" w:lineRule="auto"/>
              <w:ind w:right="125"/>
              <w:jc w:val="both"/>
              <w:rPr>
                <w:rFonts w:ascii="Calibri" w:hAnsi="Calibri"/>
                <w:bCs/>
                <w:sz w:val="22"/>
                <w:szCs w:val="22"/>
              </w:rPr>
            </w:pPr>
            <w:r w:rsidRPr="004202CC">
              <w:rPr>
                <w:rFonts w:ascii="Calibri" w:hAnsi="Calibri"/>
                <w:bCs/>
                <w:sz w:val="22"/>
                <w:szCs w:val="22"/>
              </w:rPr>
              <w:t>4</w:t>
            </w:r>
          </w:p>
        </w:tc>
        <w:tc>
          <w:tcPr>
            <w:tcW w:w="2689" w:type="dxa"/>
          </w:tcPr>
          <w:p w:rsidR="004202CC" w:rsidRPr="004202CC" w:rsidRDefault="004202CC" w:rsidP="004202CC">
            <w:pPr>
              <w:spacing w:line="360" w:lineRule="auto"/>
              <w:ind w:right="-18"/>
              <w:jc w:val="both"/>
              <w:rPr>
                <w:rFonts w:ascii="Calibri" w:hAnsi="Calibri"/>
                <w:bCs/>
                <w:sz w:val="22"/>
                <w:szCs w:val="22"/>
              </w:rPr>
            </w:pPr>
            <w:r>
              <w:rPr>
                <w:rFonts w:ascii="Calibri" w:hAnsi="Calibri"/>
                <w:bCs/>
                <w:sz w:val="22"/>
                <w:szCs w:val="22"/>
              </w:rPr>
              <w:t>Net Generation</w:t>
            </w:r>
          </w:p>
        </w:tc>
        <w:tc>
          <w:tcPr>
            <w:tcW w:w="1497"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104.12 MU</w:t>
            </w:r>
          </w:p>
        </w:tc>
        <w:tc>
          <w:tcPr>
            <w:tcW w:w="1705"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105.00 MU</w:t>
            </w:r>
          </w:p>
        </w:tc>
        <w:tc>
          <w:tcPr>
            <w:tcW w:w="1705" w:type="dxa"/>
          </w:tcPr>
          <w:p w:rsidR="004202CC" w:rsidRPr="004202CC" w:rsidRDefault="004202CC" w:rsidP="004202CC">
            <w:pPr>
              <w:spacing w:line="360" w:lineRule="auto"/>
              <w:ind w:right="125"/>
              <w:jc w:val="both"/>
              <w:rPr>
                <w:rFonts w:ascii="Calibri" w:hAnsi="Calibri"/>
                <w:bCs/>
                <w:sz w:val="22"/>
                <w:szCs w:val="22"/>
              </w:rPr>
            </w:pPr>
            <w:r>
              <w:rPr>
                <w:rFonts w:ascii="Calibri" w:hAnsi="Calibri"/>
                <w:bCs/>
                <w:sz w:val="22"/>
                <w:szCs w:val="22"/>
              </w:rPr>
              <w:t>105.00 MU</w:t>
            </w:r>
          </w:p>
        </w:tc>
      </w:tr>
    </w:tbl>
    <w:p w:rsidR="004202CC" w:rsidRDefault="004202CC" w:rsidP="004202CC">
      <w:pPr>
        <w:spacing w:line="360" w:lineRule="auto"/>
        <w:ind w:left="720" w:right="125"/>
        <w:jc w:val="both"/>
        <w:rPr>
          <w:rFonts w:ascii="Calibri" w:hAnsi="Calibri"/>
          <w:bCs/>
        </w:rPr>
      </w:pPr>
    </w:p>
    <w:p w:rsidR="004202CC" w:rsidRDefault="004202CC" w:rsidP="004202CC">
      <w:pPr>
        <w:spacing w:line="360" w:lineRule="auto"/>
        <w:ind w:left="720" w:right="125"/>
        <w:jc w:val="both"/>
        <w:rPr>
          <w:rFonts w:ascii="Calibri" w:hAnsi="Calibri"/>
          <w:bCs/>
        </w:rPr>
      </w:pPr>
      <w:r>
        <w:rPr>
          <w:rFonts w:ascii="Calibri" w:hAnsi="Calibri"/>
          <w:bCs/>
        </w:rPr>
        <w:t>The department has no regular Diesel Generating station.  One generating facility currently operational is only to meet emergency requirement.</w:t>
      </w:r>
    </w:p>
    <w:p w:rsidR="004202CC" w:rsidRDefault="004202CC" w:rsidP="004202CC">
      <w:pPr>
        <w:spacing w:line="360" w:lineRule="auto"/>
        <w:ind w:left="720" w:right="125"/>
        <w:jc w:val="both"/>
        <w:rPr>
          <w:rFonts w:ascii="Calibri" w:hAnsi="Calibri"/>
          <w:bCs/>
        </w:rPr>
      </w:pPr>
    </w:p>
    <w:p w:rsidR="004202CC" w:rsidRDefault="004202CC" w:rsidP="004202CC">
      <w:pPr>
        <w:spacing w:line="360" w:lineRule="auto"/>
        <w:ind w:left="720" w:right="125"/>
        <w:jc w:val="both"/>
        <w:rPr>
          <w:rFonts w:ascii="Calibri" w:hAnsi="Calibri"/>
          <w:b/>
          <w:bCs/>
        </w:rPr>
      </w:pPr>
      <w:r w:rsidRPr="004202CC">
        <w:rPr>
          <w:rFonts w:ascii="Calibri" w:hAnsi="Calibri"/>
          <w:b/>
          <w:bCs/>
        </w:rPr>
        <w:t>Comments of the Commission:</w:t>
      </w:r>
    </w:p>
    <w:p w:rsidR="004202CC" w:rsidRPr="004202CC" w:rsidRDefault="004202CC" w:rsidP="004202CC">
      <w:pPr>
        <w:spacing w:line="360" w:lineRule="auto"/>
        <w:ind w:left="720" w:right="125"/>
        <w:jc w:val="both"/>
        <w:rPr>
          <w:rFonts w:ascii="Calibri" w:hAnsi="Calibri"/>
          <w:bCs/>
        </w:rPr>
      </w:pPr>
      <w:r>
        <w:rPr>
          <w:rFonts w:ascii="Calibri" w:hAnsi="Calibri"/>
          <w:bCs/>
        </w:rPr>
        <w:t xml:space="preserve">In the Petition Format 2 &amp; 3 are furnished as not applicable.  This is not correct the required data as per formats should be furnished duly furnishing generation from Hydel stations and Diesel stations separately from FY 2016-17 onwards invariably. </w:t>
      </w:r>
    </w:p>
    <w:p w:rsidR="00405B08" w:rsidRPr="006D3582" w:rsidRDefault="00405B08" w:rsidP="00405B08">
      <w:pPr>
        <w:pStyle w:val="NoSpacing"/>
        <w:rPr>
          <w:sz w:val="16"/>
          <w:szCs w:val="16"/>
        </w:rPr>
      </w:pPr>
    </w:p>
    <w:p w:rsidR="00405B08" w:rsidRDefault="00405B08" w:rsidP="00405B08">
      <w:pPr>
        <w:spacing w:line="360" w:lineRule="auto"/>
        <w:ind w:left="720" w:right="125"/>
        <w:jc w:val="both"/>
        <w:rPr>
          <w:rFonts w:ascii="Calibri" w:hAnsi="Calibri"/>
          <w:b/>
          <w:color w:val="000000"/>
        </w:rPr>
      </w:pPr>
      <w:r>
        <w:rPr>
          <w:rFonts w:ascii="Calibri" w:hAnsi="Calibri"/>
          <w:b/>
          <w:color w:val="000000"/>
        </w:rPr>
        <w:t>Suggestion: Physical verification of Consumer connections.</w:t>
      </w:r>
    </w:p>
    <w:p w:rsidR="00405B08" w:rsidRPr="006D3582" w:rsidRDefault="00405B08" w:rsidP="00405B08">
      <w:pPr>
        <w:spacing w:line="360" w:lineRule="auto"/>
        <w:ind w:left="720" w:right="125"/>
        <w:jc w:val="both"/>
        <w:rPr>
          <w:sz w:val="16"/>
          <w:szCs w:val="16"/>
        </w:rPr>
      </w:pPr>
    </w:p>
    <w:p w:rsidR="00405B08" w:rsidRDefault="00405B08" w:rsidP="00405B08">
      <w:pPr>
        <w:spacing w:line="360" w:lineRule="auto"/>
        <w:ind w:left="720" w:right="125"/>
        <w:jc w:val="both"/>
        <w:rPr>
          <w:rFonts w:ascii="Calibri" w:hAnsi="Calibri"/>
          <w:color w:val="000000"/>
        </w:rPr>
      </w:pPr>
      <w:r>
        <w:rPr>
          <w:rFonts w:ascii="Calibri" w:hAnsi="Calibri"/>
          <w:color w:val="000000"/>
        </w:rPr>
        <w:t>Physical verification of all consumer connections be done to verify the number of no meter connections, defective meters, wrong classification of categories, unauthorized connections, unauthorized additional load, tempered seal of the meter etc.</w:t>
      </w:r>
    </w:p>
    <w:p w:rsidR="00405B08" w:rsidRDefault="00405B08" w:rsidP="00405B08">
      <w:pPr>
        <w:spacing w:line="360" w:lineRule="auto"/>
        <w:ind w:left="720" w:right="125"/>
        <w:jc w:val="both"/>
        <w:rPr>
          <w:rFonts w:ascii="Calibri" w:hAnsi="Calibri"/>
          <w:color w:val="000000"/>
        </w:rPr>
      </w:pPr>
      <w:r>
        <w:rPr>
          <w:rFonts w:ascii="Calibri" w:hAnsi="Calibri"/>
          <w:color w:val="000000"/>
        </w:rPr>
        <w:t>For this purposed an action plan should be chalked out making each sub-division as a unit and deploying all staff in the sub-division for one day in a week to check all connections in a nominated section on that day. Thus, in a month, four sections will be covered.</w:t>
      </w:r>
    </w:p>
    <w:p w:rsidR="00405B08" w:rsidRDefault="00405B08" w:rsidP="00405B08">
      <w:pPr>
        <w:spacing w:line="360" w:lineRule="auto"/>
        <w:ind w:left="720" w:right="125"/>
        <w:jc w:val="both"/>
        <w:rPr>
          <w:rFonts w:ascii="Calibri" w:hAnsi="Calibri"/>
          <w:color w:val="000000"/>
        </w:rPr>
      </w:pPr>
      <w:r>
        <w:rPr>
          <w:rFonts w:ascii="Calibri" w:hAnsi="Calibri"/>
          <w:color w:val="000000"/>
        </w:rPr>
        <w:t xml:space="preserve">To execute this operation, the staff should be divided into batches making Junior Engineer as team leader who will record consumer wise data of all connections </w:t>
      </w:r>
      <w:r>
        <w:rPr>
          <w:rFonts w:ascii="Calibri" w:hAnsi="Calibri"/>
          <w:color w:val="000000"/>
        </w:rPr>
        <w:lastRenderedPageBreak/>
        <w:t>checked. This will hardly take two to three months to complete 100% physical verification of connections.</w:t>
      </w:r>
    </w:p>
    <w:p w:rsidR="00405B08" w:rsidRDefault="00405B08" w:rsidP="00CB4373">
      <w:pPr>
        <w:spacing w:line="276" w:lineRule="auto"/>
        <w:ind w:left="720" w:right="125"/>
        <w:jc w:val="both"/>
        <w:rPr>
          <w:rFonts w:ascii="Calibri" w:hAnsi="Calibri"/>
          <w:color w:val="000000"/>
        </w:rPr>
      </w:pPr>
      <w:r>
        <w:rPr>
          <w:rFonts w:ascii="Calibri" w:hAnsi="Calibri"/>
          <w:color w:val="000000"/>
        </w:rPr>
        <w:t>A brief outcome of the operation may also be reported to the Commission along with action proposed on the reports.</w:t>
      </w:r>
    </w:p>
    <w:p w:rsidR="00CB4373" w:rsidRDefault="00CB4373" w:rsidP="00CB4373">
      <w:pPr>
        <w:pStyle w:val="Heading2"/>
        <w:spacing w:line="276" w:lineRule="auto"/>
        <w:ind w:left="720"/>
        <w:rPr>
          <w:color w:val="000000"/>
        </w:rPr>
      </w:pPr>
    </w:p>
    <w:p w:rsidR="00213E11" w:rsidRDefault="000B23F1" w:rsidP="00CB4373">
      <w:pPr>
        <w:pStyle w:val="Heading2"/>
        <w:spacing w:line="276" w:lineRule="auto"/>
        <w:ind w:left="720"/>
        <w:rPr>
          <w:color w:val="000000"/>
        </w:rPr>
      </w:pPr>
      <w:r>
        <w:rPr>
          <w:color w:val="000000"/>
        </w:rPr>
        <w:t>Compliance:</w:t>
      </w:r>
    </w:p>
    <w:p w:rsidR="000B23F1" w:rsidRDefault="000B23F1" w:rsidP="00146634">
      <w:pPr>
        <w:spacing w:line="360" w:lineRule="auto"/>
        <w:ind w:left="720"/>
        <w:jc w:val="both"/>
        <w:rPr>
          <w:rFonts w:ascii="Calibri" w:hAnsi="Calibri"/>
        </w:rPr>
      </w:pPr>
      <w:r>
        <w:rPr>
          <w:rFonts w:ascii="Calibri" w:hAnsi="Calibri"/>
        </w:rPr>
        <w:t>The department has initiated steps to comply with the directives of the Hon`ble Commission.  It is requested that Hon`ble Commission may kindly allow more time for compliance of the directive.</w:t>
      </w:r>
    </w:p>
    <w:p w:rsidR="000B23F1" w:rsidRDefault="000B23F1" w:rsidP="000B23F1">
      <w:pPr>
        <w:spacing w:line="360" w:lineRule="auto"/>
        <w:ind w:left="720"/>
        <w:rPr>
          <w:rFonts w:ascii="Calibri" w:hAnsi="Calibri"/>
        </w:rPr>
      </w:pPr>
    </w:p>
    <w:p w:rsidR="000B23F1" w:rsidRDefault="000B23F1" w:rsidP="000B23F1">
      <w:pPr>
        <w:spacing w:line="360" w:lineRule="auto"/>
        <w:ind w:left="720"/>
        <w:rPr>
          <w:rFonts w:ascii="Calibri" w:hAnsi="Calibri"/>
          <w:b/>
        </w:rPr>
      </w:pPr>
      <w:r w:rsidRPr="000B23F1">
        <w:rPr>
          <w:rFonts w:ascii="Calibri" w:hAnsi="Calibri"/>
          <w:b/>
        </w:rPr>
        <w:t>Comments of the Commission:</w:t>
      </w:r>
    </w:p>
    <w:p w:rsidR="000B23F1" w:rsidRPr="000B23F1" w:rsidRDefault="000B23F1" w:rsidP="00146634">
      <w:pPr>
        <w:spacing w:line="360" w:lineRule="auto"/>
        <w:ind w:left="720"/>
        <w:jc w:val="both"/>
        <w:rPr>
          <w:rFonts w:ascii="Calibri" w:hAnsi="Calibri"/>
        </w:rPr>
      </w:pPr>
      <w:r>
        <w:rPr>
          <w:rFonts w:ascii="Calibri" w:hAnsi="Calibri"/>
        </w:rPr>
        <w:t>The plan of action suggested by the Commission will hardly take one to two months.  So request</w:t>
      </w:r>
      <w:r w:rsidR="007C1EC1">
        <w:rPr>
          <w:rFonts w:ascii="Calibri" w:hAnsi="Calibri"/>
        </w:rPr>
        <w:t>ing</w:t>
      </w:r>
      <w:r>
        <w:rPr>
          <w:rFonts w:ascii="Calibri" w:hAnsi="Calibri"/>
        </w:rPr>
        <w:t xml:space="preserve"> more time has no justification</w:t>
      </w:r>
      <w:r w:rsidR="007C1EC1">
        <w:rPr>
          <w:rFonts w:ascii="Calibri" w:hAnsi="Calibri"/>
        </w:rPr>
        <w:t>;</w:t>
      </w:r>
      <w:r>
        <w:rPr>
          <w:rFonts w:ascii="Calibri" w:hAnsi="Calibri"/>
        </w:rPr>
        <w:t xml:space="preserve"> compliance should be reported by 30.9.2015 invariably.</w:t>
      </w:r>
    </w:p>
    <w:p w:rsidR="00213E11" w:rsidRPr="00122E50" w:rsidRDefault="00213E11" w:rsidP="00213E11">
      <w:pPr>
        <w:spacing w:line="360" w:lineRule="auto"/>
        <w:ind w:right="125"/>
        <w:jc w:val="both"/>
        <w:rPr>
          <w:rFonts w:ascii="Calibri" w:hAnsi="Calibri"/>
          <w:bCs/>
        </w:rPr>
      </w:pPr>
    </w:p>
    <w:p w:rsidR="00641755" w:rsidRDefault="00230854" w:rsidP="0042340D">
      <w:pPr>
        <w:pStyle w:val="Heading1"/>
        <w:rPr>
          <w:color w:val="000000"/>
          <w:szCs w:val="40"/>
        </w:rPr>
      </w:pPr>
      <w:r>
        <w:rPr>
          <w:sz w:val="24"/>
          <w:szCs w:val="24"/>
        </w:rPr>
        <w:br w:type="page"/>
      </w:r>
      <w:bookmarkStart w:id="1102" w:name="_Toc407115544"/>
      <w:r w:rsidR="00641755">
        <w:lastRenderedPageBreak/>
        <w:t xml:space="preserve">9. Fuel and Power Purchase </w:t>
      </w:r>
      <w:r w:rsidR="00641755" w:rsidRPr="0042340D">
        <w:t>Cost</w:t>
      </w:r>
      <w:r w:rsidR="00641755">
        <w:t xml:space="preserve"> Adjustment</w:t>
      </w:r>
      <w:bookmarkEnd w:id="1102"/>
      <w:r w:rsidR="00641755">
        <w:rPr>
          <w:color w:val="000000"/>
          <w:szCs w:val="40"/>
        </w:rPr>
        <w:t xml:space="preserve">   </w:t>
      </w:r>
    </w:p>
    <w:p w:rsidR="00641755" w:rsidRDefault="00126120" w:rsidP="00641755">
      <w:pPr>
        <w:ind w:right="126"/>
        <w:jc w:val="right"/>
        <w:rPr>
          <w:rFonts w:ascii="Calibri" w:hAnsi="Calibri"/>
          <w:color w:val="000000"/>
        </w:rPr>
      </w:pPr>
      <w:r w:rsidRPr="00126120">
        <w:rPr>
          <w:rFonts w:ascii="Calibri" w:hAnsi="Calibri"/>
          <w:color w:val="000000"/>
        </w:rPr>
        <w:pict>
          <v:line id="_x0000_s1037" style="position:absolute;left:0;text-align:left;z-index:251662336" from="0,12.4pt" to="450pt,12.4pt" o:allowincell="f" strokeweight="3pt">
            <v:stroke linestyle="thinThin"/>
            <w10:wrap type="topAndBottom"/>
          </v:line>
        </w:pict>
      </w:r>
    </w:p>
    <w:p w:rsidR="002A3DB9" w:rsidRDefault="002A3DB9" w:rsidP="00641755">
      <w:pPr>
        <w:pStyle w:val="NoSpacing"/>
        <w:jc w:val="center"/>
        <w:rPr>
          <w:rFonts w:eastAsia="Times New Roman" w:cs="Arial"/>
          <w:sz w:val="24"/>
          <w:szCs w:val="24"/>
        </w:rPr>
      </w:pPr>
    </w:p>
    <w:p w:rsidR="002A3DB9" w:rsidRPr="002A3DB9" w:rsidRDefault="002A3DB9" w:rsidP="0065041C">
      <w:pPr>
        <w:pStyle w:val="Heading2"/>
        <w:numPr>
          <w:ilvl w:val="0"/>
          <w:numId w:val="32"/>
        </w:numPr>
        <w:ind w:left="720" w:hanging="720"/>
        <w:jc w:val="both"/>
      </w:pPr>
      <w:bookmarkStart w:id="1103" w:name="_Toc407115545"/>
      <w:r w:rsidRPr="002A3DB9">
        <w:rPr>
          <w:spacing w:val="-1"/>
        </w:rPr>
        <w:t>B</w:t>
      </w:r>
      <w:r w:rsidRPr="002A3DB9">
        <w:t>ackground</w:t>
      </w:r>
      <w:bookmarkEnd w:id="1103"/>
    </w:p>
    <w:p w:rsidR="002A3DB9" w:rsidRPr="002A3DB9" w:rsidRDefault="002A3DB9" w:rsidP="0065041C">
      <w:pPr>
        <w:widowControl w:val="0"/>
        <w:numPr>
          <w:ilvl w:val="0"/>
          <w:numId w:val="32"/>
        </w:numPr>
        <w:autoSpaceDE w:val="0"/>
        <w:autoSpaceDN w:val="0"/>
        <w:adjustRightInd w:val="0"/>
        <w:spacing w:line="360" w:lineRule="auto"/>
        <w:ind w:left="720" w:hanging="720"/>
        <w:jc w:val="both"/>
        <w:rPr>
          <w:rFonts w:ascii="Calibri" w:hAnsi="Calibri" w:cs="Arial"/>
        </w:rPr>
      </w:pPr>
      <w:r w:rsidRPr="002A3DB9">
        <w:rPr>
          <w:rFonts w:ascii="Calibri" w:hAnsi="Calibri" w:cs="Arial"/>
          <w:spacing w:val="-1"/>
        </w:rPr>
        <w:t>S</w:t>
      </w:r>
      <w:r w:rsidRPr="002A3DB9">
        <w:rPr>
          <w:rFonts w:ascii="Calibri" w:hAnsi="Calibri" w:cs="Arial"/>
        </w:rPr>
        <w:t>ec</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on</w:t>
      </w:r>
      <w:r w:rsidRPr="002A3DB9">
        <w:rPr>
          <w:rFonts w:ascii="Calibri" w:hAnsi="Calibri" w:cs="Arial"/>
          <w:spacing w:val="2"/>
        </w:rPr>
        <w:t xml:space="preserve"> </w:t>
      </w:r>
      <w:r w:rsidRPr="002A3DB9">
        <w:rPr>
          <w:rFonts w:ascii="Calibri" w:hAnsi="Calibri" w:cs="Arial"/>
        </w:rPr>
        <w:t>62</w:t>
      </w:r>
      <w:r w:rsidRPr="002A3DB9">
        <w:rPr>
          <w:rFonts w:ascii="Calibri" w:hAnsi="Calibri" w:cs="Arial"/>
          <w:spacing w:val="2"/>
        </w:rPr>
        <w:t xml:space="preserve"> </w:t>
      </w:r>
      <w:r w:rsidRPr="002A3DB9">
        <w:rPr>
          <w:rFonts w:ascii="Calibri" w:hAnsi="Calibri" w:cs="Arial"/>
        </w:rPr>
        <w:t>sub</w:t>
      </w:r>
      <w:r w:rsidRPr="002A3DB9">
        <w:rPr>
          <w:rFonts w:ascii="Calibri" w:hAnsi="Calibri" w:cs="Arial"/>
          <w:spacing w:val="1"/>
        </w:rPr>
        <w:t>-</w:t>
      </w:r>
      <w:r w:rsidRPr="002A3DB9">
        <w:rPr>
          <w:rFonts w:ascii="Calibri" w:hAnsi="Calibri" w:cs="Arial"/>
        </w:rPr>
        <w:t>se</w:t>
      </w:r>
      <w:r w:rsidRPr="002A3DB9">
        <w:rPr>
          <w:rFonts w:ascii="Calibri" w:hAnsi="Calibri" w:cs="Arial"/>
          <w:spacing w:val="-2"/>
        </w:rPr>
        <w:t>c</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on</w:t>
      </w:r>
      <w:r w:rsidRPr="002A3DB9">
        <w:rPr>
          <w:rFonts w:ascii="Calibri" w:hAnsi="Calibri" w:cs="Arial"/>
          <w:spacing w:val="2"/>
        </w:rPr>
        <w:t xml:space="preserve"> </w:t>
      </w:r>
      <w:r w:rsidRPr="002A3DB9">
        <w:rPr>
          <w:rFonts w:ascii="Calibri" w:hAnsi="Calibri" w:cs="Arial"/>
        </w:rPr>
        <w:t>4</w:t>
      </w:r>
      <w:r w:rsidRPr="002A3DB9">
        <w:rPr>
          <w:rFonts w:ascii="Calibri" w:hAnsi="Calibri" w:cs="Arial"/>
          <w:spacing w:val="2"/>
        </w:rPr>
        <w:t xml:space="preserve"> </w:t>
      </w:r>
      <w:r w:rsidRPr="002A3DB9">
        <w:rPr>
          <w:rFonts w:ascii="Calibri" w:hAnsi="Calibri" w:cs="Arial"/>
        </w:rPr>
        <w:t>of</w:t>
      </w:r>
      <w:r w:rsidRPr="002A3DB9">
        <w:rPr>
          <w:rFonts w:ascii="Calibri" w:hAnsi="Calibri" w:cs="Arial"/>
          <w:spacing w:val="4"/>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2"/>
        </w:rPr>
        <w:t xml:space="preserve"> </w:t>
      </w:r>
      <w:r w:rsidRPr="002A3DB9">
        <w:rPr>
          <w:rFonts w:ascii="Calibri" w:hAnsi="Calibri" w:cs="Arial"/>
          <w:spacing w:val="-1"/>
        </w:rPr>
        <w:t>El</w:t>
      </w:r>
      <w:r w:rsidRPr="002A3DB9">
        <w:rPr>
          <w:rFonts w:ascii="Calibri" w:hAnsi="Calibri" w:cs="Arial"/>
        </w:rPr>
        <w:t>ec</w:t>
      </w:r>
      <w:r w:rsidRPr="002A3DB9">
        <w:rPr>
          <w:rFonts w:ascii="Calibri" w:hAnsi="Calibri" w:cs="Arial"/>
          <w:spacing w:val="-1"/>
        </w:rPr>
        <w:t>t</w:t>
      </w:r>
      <w:r w:rsidRPr="002A3DB9">
        <w:rPr>
          <w:rFonts w:ascii="Calibri" w:hAnsi="Calibri" w:cs="Arial"/>
          <w:spacing w:val="1"/>
        </w:rPr>
        <w:t>r</w:t>
      </w:r>
      <w:r w:rsidRPr="002A3DB9">
        <w:rPr>
          <w:rFonts w:ascii="Calibri" w:hAnsi="Calibri" w:cs="Arial"/>
          <w:spacing w:val="-1"/>
        </w:rPr>
        <w:t>i</w:t>
      </w:r>
      <w:r w:rsidRPr="002A3DB9">
        <w:rPr>
          <w:rFonts w:ascii="Calibri" w:hAnsi="Calibri" w:cs="Arial"/>
        </w:rPr>
        <w:t>c</w:t>
      </w:r>
      <w:r w:rsidRPr="002A3DB9">
        <w:rPr>
          <w:rFonts w:ascii="Calibri" w:hAnsi="Calibri" w:cs="Arial"/>
          <w:spacing w:val="-1"/>
        </w:rPr>
        <w:t>i</w:t>
      </w:r>
      <w:r w:rsidRPr="002A3DB9">
        <w:rPr>
          <w:rFonts w:ascii="Calibri" w:hAnsi="Calibri" w:cs="Arial"/>
          <w:spacing w:val="1"/>
        </w:rPr>
        <w:t>t</w:t>
      </w:r>
      <w:r w:rsidRPr="002A3DB9">
        <w:rPr>
          <w:rFonts w:ascii="Calibri" w:hAnsi="Calibri" w:cs="Arial"/>
        </w:rPr>
        <w:t xml:space="preserve">y </w:t>
      </w:r>
      <w:r w:rsidRPr="002A3DB9">
        <w:rPr>
          <w:rFonts w:ascii="Calibri" w:hAnsi="Calibri" w:cs="Arial"/>
          <w:spacing w:val="-1"/>
        </w:rPr>
        <w:t>A</w:t>
      </w:r>
      <w:r w:rsidRPr="002A3DB9">
        <w:rPr>
          <w:rFonts w:ascii="Calibri" w:hAnsi="Calibri" w:cs="Arial"/>
        </w:rPr>
        <w:t>c</w:t>
      </w:r>
      <w:r w:rsidRPr="002A3DB9">
        <w:rPr>
          <w:rFonts w:ascii="Calibri" w:hAnsi="Calibri" w:cs="Arial"/>
          <w:spacing w:val="1"/>
        </w:rPr>
        <w:t>t</w:t>
      </w:r>
      <w:r w:rsidRPr="002A3DB9">
        <w:rPr>
          <w:rFonts w:ascii="Calibri" w:hAnsi="Calibri" w:cs="Arial"/>
        </w:rPr>
        <w:t>,</w:t>
      </w:r>
      <w:r w:rsidRPr="002A3DB9">
        <w:rPr>
          <w:rFonts w:ascii="Calibri" w:hAnsi="Calibri" w:cs="Arial"/>
          <w:spacing w:val="3"/>
        </w:rPr>
        <w:t xml:space="preserve"> </w:t>
      </w:r>
      <w:r w:rsidRPr="002A3DB9">
        <w:rPr>
          <w:rFonts w:ascii="Calibri" w:hAnsi="Calibri" w:cs="Arial"/>
          <w:spacing w:val="-3"/>
        </w:rPr>
        <w:t>2</w:t>
      </w:r>
      <w:r w:rsidRPr="002A3DB9">
        <w:rPr>
          <w:rFonts w:ascii="Calibri" w:hAnsi="Calibri" w:cs="Arial"/>
        </w:rPr>
        <w:t>003</w:t>
      </w:r>
      <w:r w:rsidRPr="002A3DB9">
        <w:rPr>
          <w:rFonts w:ascii="Calibri" w:hAnsi="Calibri" w:cs="Arial"/>
          <w:spacing w:val="2"/>
        </w:rPr>
        <w:t xml:space="preserve"> </w:t>
      </w:r>
      <w:r w:rsidRPr="002A3DB9">
        <w:rPr>
          <w:rFonts w:ascii="Calibri" w:hAnsi="Calibri" w:cs="Arial"/>
        </w:rPr>
        <w:t>p</w:t>
      </w:r>
      <w:r w:rsidRPr="002A3DB9">
        <w:rPr>
          <w:rFonts w:ascii="Calibri" w:hAnsi="Calibri" w:cs="Arial"/>
          <w:spacing w:val="1"/>
        </w:rPr>
        <w:t>r</w:t>
      </w:r>
      <w:r w:rsidRPr="002A3DB9">
        <w:rPr>
          <w:rFonts w:ascii="Calibri" w:hAnsi="Calibri" w:cs="Arial"/>
        </w:rPr>
        <w:t>o</w:t>
      </w:r>
      <w:r w:rsidRPr="002A3DB9">
        <w:rPr>
          <w:rFonts w:ascii="Calibri" w:hAnsi="Calibri" w:cs="Arial"/>
          <w:spacing w:val="-2"/>
        </w:rPr>
        <w:t>v</w:t>
      </w:r>
      <w:r w:rsidRPr="002A3DB9">
        <w:rPr>
          <w:rFonts w:ascii="Calibri" w:hAnsi="Calibri" w:cs="Arial"/>
          <w:spacing w:val="-1"/>
        </w:rPr>
        <w:t>i</w:t>
      </w:r>
      <w:r w:rsidRPr="002A3DB9">
        <w:rPr>
          <w:rFonts w:ascii="Calibri" w:hAnsi="Calibri" w:cs="Arial"/>
        </w:rPr>
        <w:t>des</w:t>
      </w:r>
      <w:r w:rsidRPr="002A3DB9">
        <w:rPr>
          <w:rFonts w:ascii="Calibri" w:hAnsi="Calibri" w:cs="Arial"/>
          <w:spacing w:val="2"/>
        </w:rPr>
        <w:t xml:space="preserve"> </w:t>
      </w:r>
      <w:r w:rsidRPr="002A3DB9">
        <w:rPr>
          <w:rFonts w:ascii="Calibri" w:hAnsi="Calibri" w:cs="Arial"/>
          <w:spacing w:val="1"/>
        </w:rPr>
        <w:t>t</w:t>
      </w:r>
      <w:r w:rsidRPr="002A3DB9">
        <w:rPr>
          <w:rFonts w:ascii="Calibri" w:hAnsi="Calibri" w:cs="Arial"/>
        </w:rPr>
        <w:t>hat</w:t>
      </w:r>
      <w:r w:rsidRPr="002A3DB9">
        <w:rPr>
          <w:rFonts w:ascii="Calibri" w:hAnsi="Calibri" w:cs="Arial"/>
          <w:spacing w:val="3"/>
        </w:rPr>
        <w:t xml:space="preserve"> </w:t>
      </w:r>
      <w:r w:rsidRPr="002A3DB9">
        <w:rPr>
          <w:rFonts w:ascii="Calibri" w:hAnsi="Calibri" w:cs="Arial"/>
        </w:rPr>
        <w:t>no</w:t>
      </w:r>
      <w:r w:rsidRPr="002A3DB9">
        <w:rPr>
          <w:rFonts w:ascii="Calibri" w:hAnsi="Calibri" w:cs="Arial"/>
          <w:spacing w:val="2"/>
        </w:rPr>
        <w:t xml:space="preserve"> </w:t>
      </w:r>
      <w:r w:rsidRPr="002A3DB9">
        <w:rPr>
          <w:rFonts w:ascii="Calibri" w:hAnsi="Calibri" w:cs="Arial"/>
          <w:spacing w:val="1"/>
        </w:rPr>
        <w:t>t</w:t>
      </w:r>
      <w:r w:rsidRPr="002A3DB9">
        <w:rPr>
          <w:rFonts w:ascii="Calibri" w:hAnsi="Calibri" w:cs="Arial"/>
        </w:rPr>
        <w:t>a</w:t>
      </w:r>
      <w:r w:rsidRPr="002A3DB9">
        <w:rPr>
          <w:rFonts w:ascii="Calibri" w:hAnsi="Calibri" w:cs="Arial"/>
          <w:spacing w:val="1"/>
        </w:rPr>
        <w:t>r</w:t>
      </w:r>
      <w:r w:rsidRPr="002A3DB9">
        <w:rPr>
          <w:rFonts w:ascii="Calibri" w:hAnsi="Calibri" w:cs="Arial"/>
          <w:spacing w:val="-3"/>
        </w:rPr>
        <w:t>i</w:t>
      </w:r>
      <w:r w:rsidRPr="002A3DB9">
        <w:rPr>
          <w:rFonts w:ascii="Calibri" w:hAnsi="Calibri" w:cs="Arial"/>
          <w:spacing w:val="1"/>
        </w:rPr>
        <w:t>f</w:t>
      </w:r>
      <w:r w:rsidRPr="002A3DB9">
        <w:rPr>
          <w:rFonts w:ascii="Calibri" w:hAnsi="Calibri" w:cs="Arial"/>
        </w:rPr>
        <w:t>f</w:t>
      </w:r>
      <w:r w:rsidRPr="002A3DB9">
        <w:rPr>
          <w:rFonts w:ascii="Calibri" w:hAnsi="Calibri" w:cs="Arial"/>
          <w:spacing w:val="3"/>
        </w:rPr>
        <w:t xml:space="preserve"> </w:t>
      </w:r>
      <w:r w:rsidRPr="002A3DB9">
        <w:rPr>
          <w:rFonts w:ascii="Calibri" w:hAnsi="Calibri" w:cs="Arial"/>
        </w:rPr>
        <w:t>or</w:t>
      </w:r>
      <w:r w:rsidRPr="002A3DB9">
        <w:rPr>
          <w:rFonts w:ascii="Calibri" w:hAnsi="Calibri" w:cs="Arial"/>
          <w:spacing w:val="3"/>
        </w:rPr>
        <w:t xml:space="preserve"> </w:t>
      </w:r>
      <w:r w:rsidRPr="002A3DB9">
        <w:rPr>
          <w:rFonts w:ascii="Calibri" w:hAnsi="Calibri" w:cs="Arial"/>
        </w:rPr>
        <w:t>p</w:t>
      </w:r>
      <w:r w:rsidRPr="002A3DB9">
        <w:rPr>
          <w:rFonts w:ascii="Calibri" w:hAnsi="Calibri" w:cs="Arial"/>
          <w:spacing w:val="-3"/>
        </w:rPr>
        <w:t>a</w:t>
      </w:r>
      <w:r w:rsidRPr="002A3DB9">
        <w:rPr>
          <w:rFonts w:ascii="Calibri" w:hAnsi="Calibri" w:cs="Arial"/>
          <w:spacing w:val="1"/>
        </w:rPr>
        <w:t>r</w:t>
      </w:r>
      <w:r w:rsidRPr="002A3DB9">
        <w:rPr>
          <w:rFonts w:ascii="Calibri" w:hAnsi="Calibri" w:cs="Arial"/>
        </w:rPr>
        <w:t>t</w:t>
      </w:r>
      <w:r w:rsidRPr="002A3DB9">
        <w:rPr>
          <w:rFonts w:ascii="Calibri" w:hAnsi="Calibri" w:cs="Arial"/>
          <w:spacing w:val="1"/>
        </w:rPr>
        <w:t xml:space="preserve"> </w:t>
      </w:r>
      <w:r w:rsidRPr="002A3DB9">
        <w:rPr>
          <w:rFonts w:ascii="Calibri" w:hAnsi="Calibri" w:cs="Arial"/>
          <w:spacing w:val="-3"/>
        </w:rPr>
        <w:t>o</w:t>
      </w:r>
      <w:r w:rsidRPr="002A3DB9">
        <w:rPr>
          <w:rFonts w:ascii="Calibri" w:hAnsi="Calibri" w:cs="Arial"/>
        </w:rPr>
        <w:t>f any</w:t>
      </w:r>
      <w:r w:rsidRPr="002A3DB9">
        <w:rPr>
          <w:rFonts w:ascii="Calibri" w:hAnsi="Calibri" w:cs="Arial"/>
          <w:spacing w:val="1"/>
        </w:rPr>
        <w:t xml:space="preserve"> t</w:t>
      </w:r>
      <w:r w:rsidRPr="002A3DB9">
        <w:rPr>
          <w:rFonts w:ascii="Calibri" w:hAnsi="Calibri" w:cs="Arial"/>
        </w:rPr>
        <w:t>a</w:t>
      </w:r>
      <w:r w:rsidRPr="002A3DB9">
        <w:rPr>
          <w:rFonts w:ascii="Calibri" w:hAnsi="Calibri" w:cs="Arial"/>
          <w:spacing w:val="1"/>
        </w:rPr>
        <w:t>r</w:t>
      </w:r>
      <w:r w:rsidRPr="002A3DB9">
        <w:rPr>
          <w:rFonts w:ascii="Calibri" w:hAnsi="Calibri" w:cs="Arial"/>
          <w:spacing w:val="-1"/>
        </w:rPr>
        <w:t>i</w:t>
      </w:r>
      <w:r w:rsidRPr="002A3DB9">
        <w:rPr>
          <w:rFonts w:ascii="Calibri" w:hAnsi="Calibri" w:cs="Arial"/>
          <w:spacing w:val="1"/>
        </w:rPr>
        <w:t>f</w:t>
      </w:r>
      <w:r w:rsidRPr="002A3DB9">
        <w:rPr>
          <w:rFonts w:ascii="Calibri" w:hAnsi="Calibri" w:cs="Arial"/>
        </w:rPr>
        <w:t>f</w:t>
      </w:r>
      <w:r w:rsidRPr="002A3DB9">
        <w:rPr>
          <w:rFonts w:ascii="Calibri" w:hAnsi="Calibri" w:cs="Arial"/>
          <w:spacing w:val="4"/>
        </w:rPr>
        <w:t xml:space="preserve"> </w:t>
      </w:r>
      <w:r w:rsidRPr="002A3DB9">
        <w:rPr>
          <w:rFonts w:ascii="Calibri" w:hAnsi="Calibri" w:cs="Arial"/>
          <w:spacing w:val="1"/>
        </w:rPr>
        <w:t>m</w:t>
      </w:r>
      <w:r w:rsidRPr="002A3DB9">
        <w:rPr>
          <w:rFonts w:ascii="Calibri" w:hAnsi="Calibri" w:cs="Arial"/>
        </w:rPr>
        <w:t>ay</w:t>
      </w:r>
      <w:r w:rsidRPr="002A3DB9">
        <w:rPr>
          <w:rFonts w:ascii="Calibri" w:hAnsi="Calibri" w:cs="Arial"/>
          <w:spacing w:val="1"/>
        </w:rPr>
        <w:t xml:space="preserve"> </w:t>
      </w:r>
      <w:r w:rsidRPr="002A3DB9">
        <w:rPr>
          <w:rFonts w:ascii="Calibri" w:hAnsi="Calibri" w:cs="Arial"/>
        </w:rPr>
        <w:t>o</w:t>
      </w:r>
      <w:r w:rsidRPr="002A3DB9">
        <w:rPr>
          <w:rFonts w:ascii="Calibri" w:hAnsi="Calibri" w:cs="Arial"/>
          <w:spacing w:val="1"/>
        </w:rPr>
        <w:t>r</w:t>
      </w:r>
      <w:r w:rsidRPr="002A3DB9">
        <w:rPr>
          <w:rFonts w:ascii="Calibri" w:hAnsi="Calibri" w:cs="Arial"/>
        </w:rPr>
        <w:t>d</w:t>
      </w:r>
      <w:r w:rsidRPr="002A3DB9">
        <w:rPr>
          <w:rFonts w:ascii="Calibri" w:hAnsi="Calibri" w:cs="Arial"/>
          <w:spacing w:val="-1"/>
        </w:rPr>
        <w:t>i</w:t>
      </w:r>
      <w:r w:rsidRPr="002A3DB9">
        <w:rPr>
          <w:rFonts w:ascii="Calibri" w:hAnsi="Calibri" w:cs="Arial"/>
        </w:rPr>
        <w:t>na</w:t>
      </w:r>
      <w:r w:rsidRPr="002A3DB9">
        <w:rPr>
          <w:rFonts w:ascii="Calibri" w:hAnsi="Calibri" w:cs="Arial"/>
          <w:spacing w:val="1"/>
        </w:rPr>
        <w:t>r</w:t>
      </w:r>
      <w:r w:rsidRPr="002A3DB9">
        <w:rPr>
          <w:rFonts w:ascii="Calibri" w:hAnsi="Calibri" w:cs="Arial"/>
          <w:spacing w:val="-1"/>
        </w:rPr>
        <w:t>il</w:t>
      </w:r>
      <w:r w:rsidRPr="002A3DB9">
        <w:rPr>
          <w:rFonts w:ascii="Calibri" w:hAnsi="Calibri" w:cs="Arial"/>
        </w:rPr>
        <w:t>y</w:t>
      </w:r>
      <w:r w:rsidRPr="002A3DB9">
        <w:rPr>
          <w:rFonts w:ascii="Calibri" w:hAnsi="Calibri" w:cs="Arial"/>
          <w:spacing w:val="3"/>
        </w:rPr>
        <w:t xml:space="preserve"> </w:t>
      </w:r>
      <w:r w:rsidRPr="002A3DB9">
        <w:rPr>
          <w:rFonts w:ascii="Calibri" w:hAnsi="Calibri" w:cs="Arial"/>
        </w:rPr>
        <w:t>be</w:t>
      </w:r>
      <w:r w:rsidRPr="002A3DB9">
        <w:rPr>
          <w:rFonts w:ascii="Calibri" w:hAnsi="Calibri" w:cs="Arial"/>
          <w:spacing w:val="3"/>
        </w:rPr>
        <w:t xml:space="preserve"> </w:t>
      </w:r>
      <w:r w:rsidRPr="002A3DB9">
        <w:rPr>
          <w:rFonts w:ascii="Calibri" w:hAnsi="Calibri" w:cs="Arial"/>
        </w:rPr>
        <w:t>a</w:t>
      </w:r>
      <w:r w:rsidRPr="002A3DB9">
        <w:rPr>
          <w:rFonts w:ascii="Calibri" w:hAnsi="Calibri" w:cs="Arial"/>
          <w:spacing w:val="1"/>
        </w:rPr>
        <w:t>m</w:t>
      </w:r>
      <w:r w:rsidRPr="002A3DB9">
        <w:rPr>
          <w:rFonts w:ascii="Calibri" w:hAnsi="Calibri" w:cs="Arial"/>
        </w:rPr>
        <w:t>ended,</w:t>
      </w:r>
      <w:r w:rsidRPr="002A3DB9">
        <w:rPr>
          <w:rFonts w:ascii="Calibri" w:hAnsi="Calibri" w:cs="Arial"/>
          <w:spacing w:val="4"/>
        </w:rPr>
        <w:t xml:space="preserve"> </w:t>
      </w:r>
      <w:r w:rsidRPr="002A3DB9">
        <w:rPr>
          <w:rFonts w:ascii="Calibri" w:hAnsi="Calibri" w:cs="Arial"/>
          <w:spacing w:val="1"/>
        </w:rPr>
        <w:t>m</w:t>
      </w:r>
      <w:r w:rsidRPr="002A3DB9">
        <w:rPr>
          <w:rFonts w:ascii="Calibri" w:hAnsi="Calibri" w:cs="Arial"/>
        </w:rPr>
        <w:t>o</w:t>
      </w:r>
      <w:r w:rsidRPr="002A3DB9">
        <w:rPr>
          <w:rFonts w:ascii="Calibri" w:hAnsi="Calibri" w:cs="Arial"/>
          <w:spacing w:val="1"/>
        </w:rPr>
        <w:t>r</w:t>
      </w:r>
      <w:r w:rsidRPr="002A3DB9">
        <w:rPr>
          <w:rFonts w:ascii="Calibri" w:hAnsi="Calibri" w:cs="Arial"/>
        </w:rPr>
        <w:t xml:space="preserve">e </w:t>
      </w:r>
      <w:r w:rsidRPr="002A3DB9">
        <w:rPr>
          <w:rFonts w:ascii="Calibri" w:hAnsi="Calibri" w:cs="Arial"/>
          <w:spacing w:val="1"/>
        </w:rPr>
        <w:t>fr</w:t>
      </w:r>
      <w:r w:rsidRPr="002A3DB9">
        <w:rPr>
          <w:rFonts w:ascii="Calibri" w:hAnsi="Calibri" w:cs="Arial"/>
          <w:spacing w:val="-3"/>
        </w:rPr>
        <w:t>e</w:t>
      </w:r>
      <w:r w:rsidRPr="002A3DB9">
        <w:rPr>
          <w:rFonts w:ascii="Calibri" w:hAnsi="Calibri" w:cs="Arial"/>
          <w:spacing w:val="2"/>
        </w:rPr>
        <w:t>q</w:t>
      </w:r>
      <w:r w:rsidRPr="002A3DB9">
        <w:rPr>
          <w:rFonts w:ascii="Calibri" w:hAnsi="Calibri" w:cs="Arial"/>
        </w:rPr>
        <w:t>ue</w:t>
      </w:r>
      <w:r w:rsidRPr="002A3DB9">
        <w:rPr>
          <w:rFonts w:ascii="Calibri" w:hAnsi="Calibri" w:cs="Arial"/>
          <w:spacing w:val="-3"/>
        </w:rPr>
        <w:t>n</w:t>
      </w:r>
      <w:r w:rsidRPr="002A3DB9">
        <w:rPr>
          <w:rFonts w:ascii="Calibri" w:hAnsi="Calibri" w:cs="Arial"/>
          <w:spacing w:val="1"/>
        </w:rPr>
        <w:t>t</w:t>
      </w:r>
      <w:r w:rsidRPr="002A3DB9">
        <w:rPr>
          <w:rFonts w:ascii="Calibri" w:hAnsi="Calibri" w:cs="Arial"/>
          <w:spacing w:val="-1"/>
        </w:rPr>
        <w:t>l</w:t>
      </w:r>
      <w:r w:rsidRPr="002A3DB9">
        <w:rPr>
          <w:rFonts w:ascii="Calibri" w:hAnsi="Calibri" w:cs="Arial"/>
        </w:rPr>
        <w:t>y</w:t>
      </w:r>
      <w:r w:rsidRPr="002A3DB9">
        <w:rPr>
          <w:rFonts w:ascii="Calibri" w:hAnsi="Calibri" w:cs="Arial"/>
          <w:spacing w:val="1"/>
        </w:rPr>
        <w:t xml:space="preserve"> t</w:t>
      </w:r>
      <w:r w:rsidRPr="002A3DB9">
        <w:rPr>
          <w:rFonts w:ascii="Calibri" w:hAnsi="Calibri" w:cs="Arial"/>
        </w:rPr>
        <w:t>han</w:t>
      </w:r>
      <w:r w:rsidRPr="002A3DB9">
        <w:rPr>
          <w:rFonts w:ascii="Calibri" w:hAnsi="Calibri" w:cs="Arial"/>
          <w:spacing w:val="3"/>
        </w:rPr>
        <w:t xml:space="preserve"> </w:t>
      </w:r>
      <w:r w:rsidRPr="002A3DB9">
        <w:rPr>
          <w:rFonts w:ascii="Calibri" w:hAnsi="Calibri" w:cs="Arial"/>
        </w:rPr>
        <w:t>once</w:t>
      </w:r>
      <w:r w:rsidRPr="002A3DB9">
        <w:rPr>
          <w:rFonts w:ascii="Calibri" w:hAnsi="Calibri" w:cs="Arial"/>
          <w:spacing w:val="3"/>
        </w:rPr>
        <w:t xml:space="preserve"> </w:t>
      </w:r>
      <w:r w:rsidRPr="002A3DB9">
        <w:rPr>
          <w:rFonts w:ascii="Calibri" w:hAnsi="Calibri" w:cs="Arial"/>
          <w:spacing w:val="-1"/>
        </w:rPr>
        <w:t>i</w:t>
      </w:r>
      <w:r w:rsidRPr="002A3DB9">
        <w:rPr>
          <w:rFonts w:ascii="Calibri" w:hAnsi="Calibri" w:cs="Arial"/>
        </w:rPr>
        <w:t>n</w:t>
      </w:r>
      <w:r w:rsidRPr="002A3DB9">
        <w:rPr>
          <w:rFonts w:ascii="Calibri" w:hAnsi="Calibri" w:cs="Arial"/>
          <w:spacing w:val="5"/>
        </w:rPr>
        <w:t xml:space="preserve"> </w:t>
      </w:r>
      <w:r w:rsidRPr="002A3DB9">
        <w:rPr>
          <w:rFonts w:ascii="Calibri" w:hAnsi="Calibri" w:cs="Arial"/>
          <w:spacing w:val="2"/>
        </w:rPr>
        <w:t>e</w:t>
      </w:r>
      <w:r w:rsidRPr="002A3DB9">
        <w:rPr>
          <w:rFonts w:ascii="Calibri" w:hAnsi="Calibri" w:cs="Arial"/>
        </w:rPr>
        <w:t>ve</w:t>
      </w:r>
      <w:r w:rsidRPr="002A3DB9">
        <w:rPr>
          <w:rFonts w:ascii="Calibri" w:hAnsi="Calibri" w:cs="Arial"/>
          <w:spacing w:val="1"/>
        </w:rPr>
        <w:t>r</w:t>
      </w:r>
      <w:r w:rsidRPr="002A3DB9">
        <w:rPr>
          <w:rFonts w:ascii="Calibri" w:hAnsi="Calibri" w:cs="Arial"/>
        </w:rPr>
        <w:t>y</w:t>
      </w:r>
      <w:r w:rsidRPr="002A3DB9">
        <w:rPr>
          <w:rFonts w:ascii="Calibri" w:hAnsi="Calibri" w:cs="Arial"/>
          <w:spacing w:val="1"/>
        </w:rPr>
        <w:t xml:space="preserve"> </w:t>
      </w:r>
      <w:r w:rsidRPr="002A3DB9">
        <w:rPr>
          <w:rFonts w:ascii="Calibri" w:hAnsi="Calibri" w:cs="Arial"/>
          <w:spacing w:val="3"/>
        </w:rPr>
        <w:t>f</w:t>
      </w:r>
      <w:r w:rsidRPr="002A3DB9">
        <w:rPr>
          <w:rFonts w:ascii="Calibri" w:hAnsi="Calibri" w:cs="Arial"/>
          <w:spacing w:val="-1"/>
        </w:rPr>
        <w:t>i</w:t>
      </w:r>
      <w:r w:rsidRPr="002A3DB9">
        <w:rPr>
          <w:rFonts w:ascii="Calibri" w:hAnsi="Calibri" w:cs="Arial"/>
        </w:rPr>
        <w:t>nanc</w:t>
      </w:r>
      <w:r w:rsidRPr="002A3DB9">
        <w:rPr>
          <w:rFonts w:ascii="Calibri" w:hAnsi="Calibri" w:cs="Arial"/>
          <w:spacing w:val="-1"/>
        </w:rPr>
        <w:t>i</w:t>
      </w:r>
      <w:r w:rsidRPr="002A3DB9">
        <w:rPr>
          <w:rFonts w:ascii="Calibri" w:hAnsi="Calibri" w:cs="Arial"/>
        </w:rPr>
        <w:t xml:space="preserve">al </w:t>
      </w:r>
      <w:r w:rsidRPr="002A3DB9">
        <w:rPr>
          <w:rFonts w:ascii="Calibri" w:hAnsi="Calibri" w:cs="Arial"/>
          <w:spacing w:val="-2"/>
        </w:rPr>
        <w:t>y</w:t>
      </w:r>
      <w:r w:rsidRPr="002A3DB9">
        <w:rPr>
          <w:rFonts w:ascii="Calibri" w:hAnsi="Calibri" w:cs="Arial"/>
        </w:rPr>
        <w:t>ea</w:t>
      </w:r>
      <w:r w:rsidRPr="002A3DB9">
        <w:rPr>
          <w:rFonts w:ascii="Calibri" w:hAnsi="Calibri" w:cs="Arial"/>
          <w:spacing w:val="1"/>
        </w:rPr>
        <w:t>r</w:t>
      </w:r>
      <w:r w:rsidRPr="002A3DB9">
        <w:rPr>
          <w:rFonts w:ascii="Calibri" w:hAnsi="Calibri" w:cs="Arial"/>
        </w:rPr>
        <w:t>,</w:t>
      </w:r>
      <w:r w:rsidRPr="002A3DB9">
        <w:rPr>
          <w:rFonts w:ascii="Calibri" w:hAnsi="Calibri" w:cs="Arial"/>
          <w:spacing w:val="24"/>
        </w:rPr>
        <w:t xml:space="preserve"> </w:t>
      </w:r>
      <w:r w:rsidRPr="002A3DB9">
        <w:rPr>
          <w:rFonts w:ascii="Calibri" w:hAnsi="Calibri" w:cs="Arial"/>
        </w:rPr>
        <w:t>e</w:t>
      </w:r>
      <w:r w:rsidRPr="002A3DB9">
        <w:rPr>
          <w:rFonts w:ascii="Calibri" w:hAnsi="Calibri" w:cs="Arial"/>
          <w:spacing w:val="-2"/>
        </w:rPr>
        <w:t>x</w:t>
      </w:r>
      <w:r w:rsidRPr="002A3DB9">
        <w:rPr>
          <w:rFonts w:ascii="Calibri" w:hAnsi="Calibri" w:cs="Arial"/>
        </w:rPr>
        <w:t>cept</w:t>
      </w:r>
      <w:r w:rsidRPr="002A3DB9">
        <w:rPr>
          <w:rFonts w:ascii="Calibri" w:hAnsi="Calibri" w:cs="Arial"/>
          <w:spacing w:val="24"/>
        </w:rPr>
        <w:t xml:space="preserve"> </w:t>
      </w:r>
      <w:r w:rsidRPr="002A3DB9">
        <w:rPr>
          <w:rFonts w:ascii="Calibri" w:hAnsi="Calibri" w:cs="Arial"/>
          <w:spacing w:val="-1"/>
        </w:rPr>
        <w:t>i</w:t>
      </w:r>
      <w:r w:rsidRPr="002A3DB9">
        <w:rPr>
          <w:rFonts w:ascii="Calibri" w:hAnsi="Calibri" w:cs="Arial"/>
        </w:rPr>
        <w:t>n</w:t>
      </w:r>
      <w:r w:rsidRPr="002A3DB9">
        <w:rPr>
          <w:rFonts w:ascii="Calibri" w:hAnsi="Calibri" w:cs="Arial"/>
          <w:spacing w:val="25"/>
        </w:rPr>
        <w:t xml:space="preserve"> </w:t>
      </w:r>
      <w:r w:rsidRPr="002A3DB9">
        <w:rPr>
          <w:rFonts w:ascii="Calibri" w:hAnsi="Calibri" w:cs="Arial"/>
          <w:spacing w:val="1"/>
        </w:rPr>
        <w:t>r</w:t>
      </w:r>
      <w:r w:rsidRPr="002A3DB9">
        <w:rPr>
          <w:rFonts w:ascii="Calibri" w:hAnsi="Calibri" w:cs="Arial"/>
        </w:rPr>
        <w:t>espect</w:t>
      </w:r>
      <w:r w:rsidRPr="002A3DB9">
        <w:rPr>
          <w:rFonts w:ascii="Calibri" w:hAnsi="Calibri" w:cs="Arial"/>
          <w:spacing w:val="24"/>
        </w:rPr>
        <w:t xml:space="preserve"> </w:t>
      </w:r>
      <w:r w:rsidRPr="002A3DB9">
        <w:rPr>
          <w:rFonts w:ascii="Calibri" w:hAnsi="Calibri" w:cs="Arial"/>
          <w:spacing w:val="-3"/>
        </w:rPr>
        <w:t>o</w:t>
      </w:r>
      <w:r w:rsidRPr="002A3DB9">
        <w:rPr>
          <w:rFonts w:ascii="Calibri" w:hAnsi="Calibri" w:cs="Arial"/>
        </w:rPr>
        <w:t>f</w:t>
      </w:r>
      <w:r w:rsidRPr="002A3DB9">
        <w:rPr>
          <w:rFonts w:ascii="Calibri" w:hAnsi="Calibri" w:cs="Arial"/>
          <w:spacing w:val="26"/>
        </w:rPr>
        <w:t xml:space="preserve"> </w:t>
      </w:r>
      <w:r w:rsidRPr="002A3DB9">
        <w:rPr>
          <w:rFonts w:ascii="Calibri" w:hAnsi="Calibri" w:cs="Arial"/>
        </w:rPr>
        <w:t>any</w:t>
      </w:r>
      <w:r w:rsidRPr="002A3DB9">
        <w:rPr>
          <w:rFonts w:ascii="Calibri" w:hAnsi="Calibri" w:cs="Arial"/>
          <w:spacing w:val="21"/>
        </w:rPr>
        <w:t xml:space="preserve"> </w:t>
      </w:r>
      <w:r w:rsidRPr="002A3DB9">
        <w:rPr>
          <w:rFonts w:ascii="Calibri" w:hAnsi="Calibri" w:cs="Arial"/>
        </w:rPr>
        <w:t>chan</w:t>
      </w:r>
      <w:r w:rsidRPr="002A3DB9">
        <w:rPr>
          <w:rFonts w:ascii="Calibri" w:hAnsi="Calibri" w:cs="Arial"/>
          <w:spacing w:val="2"/>
        </w:rPr>
        <w:t>g</w:t>
      </w:r>
      <w:r w:rsidRPr="002A3DB9">
        <w:rPr>
          <w:rFonts w:ascii="Calibri" w:hAnsi="Calibri" w:cs="Arial"/>
        </w:rPr>
        <w:t>es</w:t>
      </w:r>
      <w:r w:rsidRPr="002A3DB9">
        <w:rPr>
          <w:rFonts w:ascii="Calibri" w:hAnsi="Calibri" w:cs="Arial"/>
          <w:spacing w:val="23"/>
        </w:rPr>
        <w:t xml:space="preserve"> </w:t>
      </w:r>
      <w:r w:rsidRPr="002A3DB9">
        <w:rPr>
          <w:rFonts w:ascii="Calibri" w:hAnsi="Calibri" w:cs="Arial"/>
        </w:rPr>
        <w:t>e</w:t>
      </w:r>
      <w:r w:rsidRPr="002A3DB9">
        <w:rPr>
          <w:rFonts w:ascii="Calibri" w:hAnsi="Calibri" w:cs="Arial"/>
          <w:spacing w:val="-2"/>
        </w:rPr>
        <w:t>x</w:t>
      </w:r>
      <w:r w:rsidRPr="002A3DB9">
        <w:rPr>
          <w:rFonts w:ascii="Calibri" w:hAnsi="Calibri" w:cs="Arial"/>
        </w:rPr>
        <w:t>p</w:t>
      </w:r>
      <w:r w:rsidRPr="002A3DB9">
        <w:rPr>
          <w:rFonts w:ascii="Calibri" w:hAnsi="Calibri" w:cs="Arial"/>
          <w:spacing w:val="1"/>
        </w:rPr>
        <w:t>r</w:t>
      </w:r>
      <w:r w:rsidRPr="002A3DB9">
        <w:rPr>
          <w:rFonts w:ascii="Calibri" w:hAnsi="Calibri" w:cs="Arial"/>
        </w:rPr>
        <w:t>ess</w:t>
      </w:r>
      <w:r w:rsidRPr="002A3DB9">
        <w:rPr>
          <w:rFonts w:ascii="Calibri" w:hAnsi="Calibri" w:cs="Arial"/>
          <w:spacing w:val="1"/>
        </w:rPr>
        <w:t>l</w:t>
      </w:r>
      <w:r w:rsidRPr="002A3DB9">
        <w:rPr>
          <w:rFonts w:ascii="Calibri" w:hAnsi="Calibri" w:cs="Arial"/>
        </w:rPr>
        <w:t>y</w:t>
      </w:r>
      <w:r w:rsidRPr="002A3DB9">
        <w:rPr>
          <w:rFonts w:ascii="Calibri" w:hAnsi="Calibri" w:cs="Arial"/>
          <w:spacing w:val="21"/>
        </w:rPr>
        <w:t xml:space="preserve"> </w:t>
      </w:r>
      <w:r w:rsidRPr="002A3DB9">
        <w:rPr>
          <w:rFonts w:ascii="Calibri" w:hAnsi="Calibri" w:cs="Arial"/>
        </w:rPr>
        <w:t>pe</w:t>
      </w:r>
      <w:r w:rsidRPr="002A3DB9">
        <w:rPr>
          <w:rFonts w:ascii="Calibri" w:hAnsi="Calibri" w:cs="Arial"/>
          <w:spacing w:val="1"/>
        </w:rPr>
        <w:t>rm</w:t>
      </w:r>
      <w:r w:rsidRPr="002A3DB9">
        <w:rPr>
          <w:rFonts w:ascii="Calibri" w:hAnsi="Calibri" w:cs="Arial"/>
          <w:spacing w:val="-1"/>
        </w:rPr>
        <w:t>i</w:t>
      </w:r>
      <w:r w:rsidRPr="002A3DB9">
        <w:rPr>
          <w:rFonts w:ascii="Calibri" w:hAnsi="Calibri" w:cs="Arial"/>
          <w:spacing w:val="1"/>
        </w:rPr>
        <w:t>tt</w:t>
      </w:r>
      <w:r w:rsidRPr="002A3DB9">
        <w:rPr>
          <w:rFonts w:ascii="Calibri" w:hAnsi="Calibri" w:cs="Arial"/>
        </w:rPr>
        <w:t>ed</w:t>
      </w:r>
      <w:r w:rsidRPr="002A3DB9">
        <w:rPr>
          <w:rFonts w:ascii="Calibri" w:hAnsi="Calibri" w:cs="Arial"/>
          <w:spacing w:val="23"/>
        </w:rPr>
        <w:t xml:space="preserve"> </w:t>
      </w:r>
      <w:r w:rsidRPr="002A3DB9">
        <w:rPr>
          <w:rFonts w:ascii="Calibri" w:hAnsi="Calibri" w:cs="Arial"/>
        </w:rPr>
        <w:t>under</w:t>
      </w:r>
      <w:r w:rsidRPr="002A3DB9">
        <w:rPr>
          <w:rFonts w:ascii="Calibri" w:hAnsi="Calibri" w:cs="Arial"/>
          <w:spacing w:val="23"/>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23"/>
        </w:rPr>
        <w:t xml:space="preserve"> </w:t>
      </w:r>
      <w:r w:rsidRPr="002A3DB9">
        <w:rPr>
          <w:rFonts w:ascii="Calibri" w:hAnsi="Calibri" w:cs="Arial"/>
          <w:spacing w:val="1"/>
        </w:rPr>
        <w:t>t</w:t>
      </w:r>
      <w:r w:rsidRPr="002A3DB9">
        <w:rPr>
          <w:rFonts w:ascii="Calibri" w:hAnsi="Calibri" w:cs="Arial"/>
          <w:spacing w:val="-3"/>
        </w:rPr>
        <w:t>e</w:t>
      </w:r>
      <w:r w:rsidRPr="002A3DB9">
        <w:rPr>
          <w:rFonts w:ascii="Calibri" w:hAnsi="Calibri" w:cs="Arial"/>
          <w:spacing w:val="1"/>
        </w:rPr>
        <w:t>rm</w:t>
      </w:r>
      <w:r w:rsidRPr="002A3DB9">
        <w:rPr>
          <w:rFonts w:ascii="Calibri" w:hAnsi="Calibri" w:cs="Arial"/>
        </w:rPr>
        <w:t>s</w:t>
      </w:r>
      <w:r w:rsidRPr="002A3DB9">
        <w:rPr>
          <w:rFonts w:ascii="Calibri" w:hAnsi="Calibri" w:cs="Arial"/>
          <w:spacing w:val="23"/>
        </w:rPr>
        <w:t xml:space="preserve"> </w:t>
      </w:r>
      <w:r w:rsidRPr="002A3DB9">
        <w:rPr>
          <w:rFonts w:ascii="Calibri" w:hAnsi="Calibri" w:cs="Arial"/>
          <w:spacing w:val="-3"/>
        </w:rPr>
        <w:t>o</w:t>
      </w:r>
      <w:r w:rsidRPr="002A3DB9">
        <w:rPr>
          <w:rFonts w:ascii="Calibri" w:hAnsi="Calibri" w:cs="Arial"/>
        </w:rPr>
        <w:t>f</w:t>
      </w:r>
      <w:r w:rsidRPr="002A3DB9">
        <w:rPr>
          <w:rFonts w:ascii="Calibri" w:hAnsi="Calibri" w:cs="Arial"/>
          <w:spacing w:val="26"/>
        </w:rPr>
        <w:t xml:space="preserve"> </w:t>
      </w:r>
      <w:r w:rsidRPr="002A3DB9">
        <w:rPr>
          <w:rFonts w:ascii="Calibri" w:hAnsi="Calibri" w:cs="Arial"/>
        </w:rPr>
        <w:t xml:space="preserve">any </w:t>
      </w:r>
      <w:r w:rsidRPr="002A3DB9">
        <w:rPr>
          <w:rFonts w:ascii="Calibri" w:hAnsi="Calibri" w:cs="Arial"/>
          <w:spacing w:val="1"/>
        </w:rPr>
        <w:t>f</w:t>
      </w:r>
      <w:r w:rsidRPr="002A3DB9">
        <w:rPr>
          <w:rFonts w:ascii="Calibri" w:hAnsi="Calibri" w:cs="Arial"/>
        </w:rPr>
        <w:t>uel</w:t>
      </w:r>
      <w:r w:rsidRPr="002A3DB9">
        <w:rPr>
          <w:rFonts w:ascii="Calibri" w:hAnsi="Calibri" w:cs="Arial"/>
          <w:spacing w:val="2"/>
        </w:rPr>
        <w:t xml:space="preserve"> </w:t>
      </w:r>
      <w:r w:rsidRPr="002A3DB9">
        <w:rPr>
          <w:rFonts w:ascii="Calibri" w:hAnsi="Calibri" w:cs="Arial"/>
        </w:rPr>
        <w:t>su</w:t>
      </w:r>
      <w:r w:rsidRPr="002A3DB9">
        <w:rPr>
          <w:rFonts w:ascii="Calibri" w:hAnsi="Calibri" w:cs="Arial"/>
          <w:spacing w:val="1"/>
        </w:rPr>
        <w:t>r</w:t>
      </w:r>
      <w:r w:rsidRPr="002A3DB9">
        <w:rPr>
          <w:rFonts w:ascii="Calibri" w:hAnsi="Calibri" w:cs="Arial"/>
        </w:rPr>
        <w:t>ch</w:t>
      </w:r>
      <w:r w:rsidRPr="002A3DB9">
        <w:rPr>
          <w:rFonts w:ascii="Calibri" w:hAnsi="Calibri" w:cs="Arial"/>
          <w:spacing w:val="-3"/>
        </w:rPr>
        <w:t>a</w:t>
      </w:r>
      <w:r w:rsidRPr="002A3DB9">
        <w:rPr>
          <w:rFonts w:ascii="Calibri" w:hAnsi="Calibri" w:cs="Arial"/>
          <w:spacing w:val="-1"/>
        </w:rPr>
        <w:t>r</w:t>
      </w:r>
      <w:r w:rsidRPr="002A3DB9">
        <w:rPr>
          <w:rFonts w:ascii="Calibri" w:hAnsi="Calibri" w:cs="Arial"/>
          <w:spacing w:val="2"/>
        </w:rPr>
        <w:t>g</w:t>
      </w:r>
      <w:r w:rsidRPr="002A3DB9">
        <w:rPr>
          <w:rFonts w:ascii="Calibri" w:hAnsi="Calibri" w:cs="Arial"/>
        </w:rPr>
        <w:t xml:space="preserve">e </w:t>
      </w:r>
      <w:r w:rsidRPr="002A3DB9">
        <w:rPr>
          <w:rFonts w:ascii="Calibri" w:hAnsi="Calibri" w:cs="Arial"/>
          <w:spacing w:val="3"/>
        </w:rPr>
        <w:t>f</w:t>
      </w:r>
      <w:r w:rsidRPr="002A3DB9">
        <w:rPr>
          <w:rFonts w:ascii="Calibri" w:hAnsi="Calibri" w:cs="Arial"/>
          <w:spacing w:val="-3"/>
        </w:rPr>
        <w:t>o</w:t>
      </w:r>
      <w:r w:rsidRPr="002A3DB9">
        <w:rPr>
          <w:rFonts w:ascii="Calibri" w:hAnsi="Calibri" w:cs="Arial"/>
          <w:spacing w:val="1"/>
        </w:rPr>
        <w:t>rm</w:t>
      </w:r>
      <w:r w:rsidRPr="002A3DB9">
        <w:rPr>
          <w:rFonts w:ascii="Calibri" w:hAnsi="Calibri" w:cs="Arial"/>
        </w:rPr>
        <w:t>u</w:t>
      </w:r>
      <w:r w:rsidRPr="002A3DB9">
        <w:rPr>
          <w:rFonts w:ascii="Calibri" w:hAnsi="Calibri" w:cs="Arial"/>
          <w:spacing w:val="-1"/>
        </w:rPr>
        <w:t>l</w:t>
      </w:r>
      <w:r w:rsidRPr="002A3DB9">
        <w:rPr>
          <w:rFonts w:ascii="Calibri" w:hAnsi="Calibri" w:cs="Arial"/>
        </w:rPr>
        <w:t>a as</w:t>
      </w:r>
      <w:r w:rsidRPr="002A3DB9">
        <w:rPr>
          <w:rFonts w:ascii="Calibri" w:hAnsi="Calibri" w:cs="Arial"/>
          <w:spacing w:val="3"/>
        </w:rPr>
        <w:t xml:space="preserve"> </w:t>
      </w:r>
      <w:r w:rsidRPr="002A3DB9">
        <w:rPr>
          <w:rFonts w:ascii="Calibri" w:hAnsi="Calibri" w:cs="Arial"/>
          <w:spacing w:val="1"/>
        </w:rPr>
        <w:t>m</w:t>
      </w:r>
      <w:r w:rsidRPr="002A3DB9">
        <w:rPr>
          <w:rFonts w:ascii="Calibri" w:hAnsi="Calibri" w:cs="Arial"/>
        </w:rPr>
        <w:t>ay be</w:t>
      </w:r>
      <w:r w:rsidRPr="002A3DB9">
        <w:rPr>
          <w:rFonts w:ascii="Calibri" w:hAnsi="Calibri" w:cs="Arial"/>
          <w:spacing w:val="2"/>
        </w:rPr>
        <w:t xml:space="preserve"> </w:t>
      </w:r>
      <w:r w:rsidRPr="002A3DB9">
        <w:rPr>
          <w:rFonts w:ascii="Calibri" w:hAnsi="Calibri" w:cs="Arial"/>
        </w:rPr>
        <w:t>spec</w:t>
      </w:r>
      <w:r w:rsidRPr="002A3DB9">
        <w:rPr>
          <w:rFonts w:ascii="Calibri" w:hAnsi="Calibri" w:cs="Arial"/>
          <w:spacing w:val="-3"/>
        </w:rPr>
        <w:t>i</w:t>
      </w:r>
      <w:r w:rsidRPr="002A3DB9">
        <w:rPr>
          <w:rFonts w:ascii="Calibri" w:hAnsi="Calibri" w:cs="Arial"/>
          <w:spacing w:val="3"/>
        </w:rPr>
        <w:t>f</w:t>
      </w:r>
      <w:r w:rsidRPr="002A3DB9">
        <w:rPr>
          <w:rFonts w:ascii="Calibri" w:hAnsi="Calibri" w:cs="Arial"/>
          <w:spacing w:val="-1"/>
        </w:rPr>
        <w:t>i</w:t>
      </w:r>
      <w:r w:rsidRPr="002A3DB9">
        <w:rPr>
          <w:rFonts w:ascii="Calibri" w:hAnsi="Calibri" w:cs="Arial"/>
        </w:rPr>
        <w:t>ed.</w:t>
      </w:r>
      <w:r w:rsidRPr="002A3DB9">
        <w:rPr>
          <w:rFonts w:ascii="Calibri" w:hAnsi="Calibri" w:cs="Arial"/>
          <w:spacing w:val="1"/>
        </w:rPr>
        <w:t xml:space="preserve"> </w:t>
      </w:r>
      <w:r w:rsidRPr="002A3DB9">
        <w:rPr>
          <w:rFonts w:ascii="Calibri" w:hAnsi="Calibri" w:cs="Arial"/>
          <w:spacing w:val="2"/>
        </w:rPr>
        <w:t>T</w:t>
      </w:r>
      <w:r w:rsidRPr="002A3DB9">
        <w:rPr>
          <w:rFonts w:ascii="Calibri" w:hAnsi="Calibri" w:cs="Arial"/>
          <w:spacing w:val="-3"/>
        </w:rPr>
        <w:t>h</w:t>
      </w:r>
      <w:r w:rsidRPr="002A3DB9">
        <w:rPr>
          <w:rFonts w:ascii="Calibri" w:hAnsi="Calibri" w:cs="Arial"/>
          <w:spacing w:val="-1"/>
        </w:rPr>
        <w:t>i</w:t>
      </w:r>
      <w:r w:rsidRPr="002A3DB9">
        <w:rPr>
          <w:rFonts w:ascii="Calibri" w:hAnsi="Calibri" w:cs="Arial"/>
        </w:rPr>
        <w:t>s</w:t>
      </w:r>
      <w:r w:rsidRPr="002A3DB9">
        <w:rPr>
          <w:rFonts w:ascii="Calibri" w:hAnsi="Calibri" w:cs="Arial"/>
          <w:spacing w:val="3"/>
        </w:rPr>
        <w:t xml:space="preserve"> </w:t>
      </w:r>
      <w:r w:rsidRPr="002A3DB9">
        <w:rPr>
          <w:rFonts w:ascii="Calibri" w:hAnsi="Calibri" w:cs="Arial"/>
        </w:rPr>
        <w:t>p</w:t>
      </w:r>
      <w:r w:rsidRPr="002A3DB9">
        <w:rPr>
          <w:rFonts w:ascii="Calibri" w:hAnsi="Calibri" w:cs="Arial"/>
          <w:spacing w:val="1"/>
        </w:rPr>
        <w:t>r</w:t>
      </w:r>
      <w:r w:rsidRPr="002A3DB9">
        <w:rPr>
          <w:rFonts w:ascii="Calibri" w:hAnsi="Calibri" w:cs="Arial"/>
        </w:rPr>
        <w:t>o</w:t>
      </w:r>
      <w:r w:rsidRPr="002A3DB9">
        <w:rPr>
          <w:rFonts w:ascii="Calibri" w:hAnsi="Calibri" w:cs="Arial"/>
          <w:spacing w:val="-2"/>
        </w:rPr>
        <w:t>v</w:t>
      </w:r>
      <w:r w:rsidRPr="002A3DB9">
        <w:rPr>
          <w:rFonts w:ascii="Calibri" w:hAnsi="Calibri" w:cs="Arial"/>
          <w:spacing w:val="-1"/>
        </w:rPr>
        <w:t>i</w:t>
      </w:r>
      <w:r w:rsidRPr="002A3DB9">
        <w:rPr>
          <w:rFonts w:ascii="Calibri" w:hAnsi="Calibri" w:cs="Arial"/>
        </w:rPr>
        <w:t>s</w:t>
      </w:r>
      <w:r w:rsidRPr="002A3DB9">
        <w:rPr>
          <w:rFonts w:ascii="Calibri" w:hAnsi="Calibri" w:cs="Arial"/>
          <w:spacing w:val="-1"/>
        </w:rPr>
        <w:t>i</w:t>
      </w:r>
      <w:r w:rsidRPr="002A3DB9">
        <w:rPr>
          <w:rFonts w:ascii="Calibri" w:hAnsi="Calibri" w:cs="Arial"/>
        </w:rPr>
        <w:t>on</w:t>
      </w:r>
      <w:r w:rsidRPr="002A3DB9">
        <w:rPr>
          <w:rFonts w:ascii="Calibri" w:hAnsi="Calibri" w:cs="Arial"/>
          <w:spacing w:val="2"/>
        </w:rPr>
        <w:t xml:space="preserve"> </w:t>
      </w:r>
      <w:r w:rsidRPr="002A3DB9">
        <w:rPr>
          <w:rFonts w:ascii="Calibri" w:hAnsi="Calibri" w:cs="Arial"/>
        </w:rPr>
        <w:t>of</w:t>
      </w:r>
      <w:r w:rsidRPr="002A3DB9">
        <w:rPr>
          <w:rFonts w:ascii="Calibri" w:hAnsi="Calibri" w:cs="Arial"/>
          <w:spacing w:val="6"/>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2"/>
        </w:rPr>
        <w:t xml:space="preserve"> </w:t>
      </w:r>
      <w:r w:rsidRPr="002A3DB9">
        <w:rPr>
          <w:rFonts w:ascii="Calibri" w:hAnsi="Calibri" w:cs="Arial"/>
          <w:spacing w:val="-1"/>
        </w:rPr>
        <w:t>A</w:t>
      </w:r>
      <w:r w:rsidRPr="002A3DB9">
        <w:rPr>
          <w:rFonts w:ascii="Calibri" w:hAnsi="Calibri" w:cs="Arial"/>
          <w:spacing w:val="-2"/>
        </w:rPr>
        <w:t>c</w:t>
      </w:r>
      <w:r w:rsidRPr="002A3DB9">
        <w:rPr>
          <w:rFonts w:ascii="Calibri" w:hAnsi="Calibri" w:cs="Arial"/>
        </w:rPr>
        <w:t>t</w:t>
      </w:r>
      <w:r w:rsidRPr="002A3DB9">
        <w:rPr>
          <w:rFonts w:ascii="Calibri" w:hAnsi="Calibri" w:cs="Arial"/>
          <w:spacing w:val="3"/>
        </w:rPr>
        <w:t xml:space="preserve"> </w:t>
      </w:r>
      <w:r w:rsidRPr="002A3DB9">
        <w:rPr>
          <w:rFonts w:ascii="Calibri" w:hAnsi="Calibri" w:cs="Arial"/>
          <w:spacing w:val="-1"/>
        </w:rPr>
        <w:t>r</w:t>
      </w:r>
      <w:r w:rsidRPr="002A3DB9">
        <w:rPr>
          <w:rFonts w:ascii="Calibri" w:hAnsi="Calibri" w:cs="Arial"/>
        </w:rPr>
        <w:t>e</w:t>
      </w:r>
      <w:r w:rsidRPr="002A3DB9">
        <w:rPr>
          <w:rFonts w:ascii="Calibri" w:hAnsi="Calibri" w:cs="Arial"/>
          <w:spacing w:val="2"/>
        </w:rPr>
        <w:t>q</w:t>
      </w:r>
      <w:r w:rsidRPr="002A3DB9">
        <w:rPr>
          <w:rFonts w:ascii="Calibri" w:hAnsi="Calibri" w:cs="Arial"/>
        </w:rPr>
        <w:t>u</w:t>
      </w:r>
      <w:r w:rsidRPr="002A3DB9">
        <w:rPr>
          <w:rFonts w:ascii="Calibri" w:hAnsi="Calibri" w:cs="Arial"/>
          <w:spacing w:val="-1"/>
        </w:rPr>
        <w:t>i</w:t>
      </w:r>
      <w:r w:rsidRPr="002A3DB9">
        <w:rPr>
          <w:rFonts w:ascii="Calibri" w:hAnsi="Calibri" w:cs="Arial"/>
          <w:spacing w:val="1"/>
        </w:rPr>
        <w:t>r</w:t>
      </w:r>
      <w:r w:rsidRPr="002A3DB9">
        <w:rPr>
          <w:rFonts w:ascii="Calibri" w:hAnsi="Calibri" w:cs="Arial"/>
        </w:rPr>
        <w:t xml:space="preserve">es </w:t>
      </w:r>
      <w:r w:rsidRPr="002A3DB9">
        <w:rPr>
          <w:rFonts w:ascii="Calibri" w:hAnsi="Calibri" w:cs="Arial"/>
          <w:spacing w:val="1"/>
        </w:rPr>
        <w:t>t</w:t>
      </w:r>
      <w:r w:rsidRPr="002A3DB9">
        <w:rPr>
          <w:rFonts w:ascii="Calibri" w:hAnsi="Calibri" w:cs="Arial"/>
        </w:rPr>
        <w:t xml:space="preserve">he </w:t>
      </w:r>
      <w:r w:rsidRPr="002A3DB9">
        <w:rPr>
          <w:rFonts w:ascii="Calibri" w:hAnsi="Calibri" w:cs="Arial"/>
          <w:spacing w:val="-1"/>
        </w:rPr>
        <w:t>C</w:t>
      </w:r>
      <w:r w:rsidRPr="002A3DB9">
        <w:rPr>
          <w:rFonts w:ascii="Calibri" w:hAnsi="Calibri" w:cs="Arial"/>
        </w:rPr>
        <w:t>o</w:t>
      </w:r>
      <w:r w:rsidRPr="002A3DB9">
        <w:rPr>
          <w:rFonts w:ascii="Calibri" w:hAnsi="Calibri" w:cs="Arial"/>
          <w:spacing w:val="1"/>
        </w:rPr>
        <w:t>mm</w:t>
      </w:r>
      <w:r w:rsidRPr="002A3DB9">
        <w:rPr>
          <w:rFonts w:ascii="Calibri" w:hAnsi="Calibri" w:cs="Arial"/>
          <w:spacing w:val="-1"/>
        </w:rPr>
        <w:t>i</w:t>
      </w:r>
      <w:r w:rsidRPr="002A3DB9">
        <w:rPr>
          <w:rFonts w:ascii="Calibri" w:hAnsi="Calibri" w:cs="Arial"/>
        </w:rPr>
        <w:t>ss</w:t>
      </w:r>
      <w:r w:rsidRPr="002A3DB9">
        <w:rPr>
          <w:rFonts w:ascii="Calibri" w:hAnsi="Calibri" w:cs="Arial"/>
          <w:spacing w:val="-1"/>
        </w:rPr>
        <w:t>i</w:t>
      </w:r>
      <w:r w:rsidRPr="002A3DB9">
        <w:rPr>
          <w:rFonts w:ascii="Calibri" w:hAnsi="Calibri" w:cs="Arial"/>
        </w:rPr>
        <w:t>on</w:t>
      </w:r>
      <w:r w:rsidRPr="002A3DB9">
        <w:rPr>
          <w:rFonts w:ascii="Calibri" w:hAnsi="Calibri" w:cs="Arial"/>
          <w:spacing w:val="-1"/>
        </w:rPr>
        <w:t xml:space="preserve"> </w:t>
      </w:r>
      <w:r w:rsidRPr="002A3DB9">
        <w:rPr>
          <w:rFonts w:ascii="Calibri" w:hAnsi="Calibri" w:cs="Arial"/>
          <w:spacing w:val="1"/>
        </w:rPr>
        <w:t>t</w:t>
      </w:r>
      <w:r w:rsidRPr="002A3DB9">
        <w:rPr>
          <w:rFonts w:ascii="Calibri" w:hAnsi="Calibri" w:cs="Arial"/>
        </w:rPr>
        <w:t>o</w:t>
      </w:r>
      <w:r w:rsidRPr="002A3DB9">
        <w:rPr>
          <w:rFonts w:ascii="Calibri" w:hAnsi="Calibri" w:cs="Arial"/>
          <w:spacing w:val="1"/>
        </w:rPr>
        <w:t xml:space="preserve"> </w:t>
      </w:r>
      <w:r w:rsidRPr="002A3DB9">
        <w:rPr>
          <w:rFonts w:ascii="Calibri" w:hAnsi="Calibri" w:cs="Arial"/>
        </w:rPr>
        <w:t>s</w:t>
      </w:r>
      <w:r w:rsidRPr="002A3DB9">
        <w:rPr>
          <w:rFonts w:ascii="Calibri" w:hAnsi="Calibri" w:cs="Arial"/>
          <w:spacing w:val="-3"/>
        </w:rPr>
        <w:t>p</w:t>
      </w:r>
      <w:r w:rsidRPr="002A3DB9">
        <w:rPr>
          <w:rFonts w:ascii="Calibri" w:hAnsi="Calibri" w:cs="Arial"/>
        </w:rPr>
        <w:t>ec</w:t>
      </w:r>
      <w:r w:rsidRPr="002A3DB9">
        <w:rPr>
          <w:rFonts w:ascii="Calibri" w:hAnsi="Calibri" w:cs="Arial"/>
          <w:spacing w:val="-3"/>
        </w:rPr>
        <w:t>i</w:t>
      </w:r>
      <w:r w:rsidRPr="002A3DB9">
        <w:rPr>
          <w:rFonts w:ascii="Calibri" w:hAnsi="Calibri" w:cs="Arial"/>
          <w:spacing w:val="3"/>
        </w:rPr>
        <w:t>f</w:t>
      </w:r>
      <w:r w:rsidRPr="002A3DB9">
        <w:rPr>
          <w:rFonts w:ascii="Calibri" w:hAnsi="Calibri" w:cs="Arial"/>
        </w:rPr>
        <w:t>y</w:t>
      </w:r>
      <w:r w:rsidRPr="002A3DB9">
        <w:rPr>
          <w:rFonts w:ascii="Calibri" w:hAnsi="Calibri" w:cs="Arial"/>
          <w:spacing w:val="-1"/>
        </w:rPr>
        <w:t xml:space="preserve"> </w:t>
      </w:r>
      <w:r w:rsidRPr="002A3DB9">
        <w:rPr>
          <w:rFonts w:ascii="Calibri" w:hAnsi="Calibri" w:cs="Arial"/>
          <w:spacing w:val="1"/>
        </w:rPr>
        <w:t>t</w:t>
      </w:r>
      <w:r w:rsidRPr="002A3DB9">
        <w:rPr>
          <w:rFonts w:ascii="Calibri" w:hAnsi="Calibri" w:cs="Arial"/>
          <w:spacing w:val="-3"/>
        </w:rPr>
        <w:t>h</w:t>
      </w:r>
      <w:r w:rsidRPr="002A3DB9">
        <w:rPr>
          <w:rFonts w:ascii="Calibri" w:hAnsi="Calibri" w:cs="Arial"/>
        </w:rPr>
        <w:t>e</w:t>
      </w:r>
      <w:r w:rsidRPr="002A3DB9">
        <w:rPr>
          <w:rFonts w:ascii="Calibri" w:hAnsi="Calibri" w:cs="Arial"/>
          <w:spacing w:val="-1"/>
        </w:rPr>
        <w:t xml:space="preserve"> </w:t>
      </w:r>
      <w:r w:rsidRPr="002A3DB9">
        <w:rPr>
          <w:rFonts w:ascii="Calibri" w:hAnsi="Calibri" w:cs="Arial"/>
          <w:spacing w:val="3"/>
        </w:rPr>
        <w:t>f</w:t>
      </w:r>
      <w:r w:rsidRPr="002A3DB9">
        <w:rPr>
          <w:rFonts w:ascii="Calibri" w:hAnsi="Calibri" w:cs="Arial"/>
          <w:spacing w:val="-3"/>
        </w:rPr>
        <w:t>o</w:t>
      </w:r>
      <w:r w:rsidRPr="002A3DB9">
        <w:rPr>
          <w:rFonts w:ascii="Calibri" w:hAnsi="Calibri" w:cs="Arial"/>
          <w:spacing w:val="1"/>
        </w:rPr>
        <w:t>rm</w:t>
      </w:r>
      <w:r w:rsidRPr="002A3DB9">
        <w:rPr>
          <w:rFonts w:ascii="Calibri" w:hAnsi="Calibri" w:cs="Arial"/>
        </w:rPr>
        <w:t>u</w:t>
      </w:r>
      <w:r w:rsidRPr="002A3DB9">
        <w:rPr>
          <w:rFonts w:ascii="Calibri" w:hAnsi="Calibri" w:cs="Arial"/>
          <w:spacing w:val="-1"/>
        </w:rPr>
        <w:t>l</w:t>
      </w:r>
      <w:r w:rsidRPr="002A3DB9">
        <w:rPr>
          <w:rFonts w:ascii="Calibri" w:hAnsi="Calibri" w:cs="Arial"/>
        </w:rPr>
        <w:t>a</w:t>
      </w:r>
      <w:r w:rsidRPr="002A3DB9">
        <w:rPr>
          <w:rFonts w:ascii="Calibri" w:hAnsi="Calibri" w:cs="Arial"/>
          <w:spacing w:val="-1"/>
        </w:rPr>
        <w:t xml:space="preserve"> </w:t>
      </w:r>
      <w:r w:rsidRPr="002A3DB9">
        <w:rPr>
          <w:rFonts w:ascii="Calibri" w:hAnsi="Calibri" w:cs="Arial"/>
          <w:spacing w:val="1"/>
        </w:rPr>
        <w:t>f</w:t>
      </w:r>
      <w:r w:rsidRPr="002A3DB9">
        <w:rPr>
          <w:rFonts w:ascii="Calibri" w:hAnsi="Calibri" w:cs="Arial"/>
        </w:rPr>
        <w:t>or</w:t>
      </w:r>
      <w:r w:rsidRPr="002A3DB9">
        <w:rPr>
          <w:rFonts w:ascii="Calibri" w:hAnsi="Calibri" w:cs="Arial"/>
          <w:spacing w:val="-2"/>
        </w:rPr>
        <w:t xml:space="preserve"> </w:t>
      </w:r>
      <w:r w:rsidRPr="002A3DB9">
        <w:rPr>
          <w:rFonts w:ascii="Calibri" w:hAnsi="Calibri" w:cs="Arial"/>
          <w:spacing w:val="3"/>
        </w:rPr>
        <w:t>f</w:t>
      </w:r>
      <w:r w:rsidRPr="002A3DB9">
        <w:rPr>
          <w:rFonts w:ascii="Calibri" w:hAnsi="Calibri" w:cs="Arial"/>
        </w:rPr>
        <w:t>uel</w:t>
      </w:r>
      <w:r w:rsidRPr="002A3DB9">
        <w:rPr>
          <w:rFonts w:ascii="Calibri" w:hAnsi="Calibri" w:cs="Arial"/>
          <w:spacing w:val="-2"/>
        </w:rPr>
        <w:t xml:space="preserve"> </w:t>
      </w:r>
      <w:r w:rsidRPr="002A3DB9">
        <w:rPr>
          <w:rFonts w:ascii="Calibri" w:hAnsi="Calibri" w:cs="Arial"/>
        </w:rPr>
        <w:t>su</w:t>
      </w:r>
      <w:r w:rsidRPr="002A3DB9">
        <w:rPr>
          <w:rFonts w:ascii="Calibri" w:hAnsi="Calibri" w:cs="Arial"/>
          <w:spacing w:val="1"/>
        </w:rPr>
        <w:t>r</w:t>
      </w:r>
      <w:r w:rsidRPr="002A3DB9">
        <w:rPr>
          <w:rFonts w:ascii="Calibri" w:hAnsi="Calibri" w:cs="Arial"/>
        </w:rPr>
        <w:t>c</w:t>
      </w:r>
      <w:r w:rsidRPr="002A3DB9">
        <w:rPr>
          <w:rFonts w:ascii="Calibri" w:hAnsi="Calibri" w:cs="Arial"/>
          <w:spacing w:val="-3"/>
        </w:rPr>
        <w:t>h</w:t>
      </w:r>
      <w:r w:rsidRPr="002A3DB9">
        <w:rPr>
          <w:rFonts w:ascii="Calibri" w:hAnsi="Calibri" w:cs="Arial"/>
        </w:rPr>
        <w:t>a</w:t>
      </w:r>
      <w:r w:rsidRPr="002A3DB9">
        <w:rPr>
          <w:rFonts w:ascii="Calibri" w:hAnsi="Calibri" w:cs="Arial"/>
          <w:spacing w:val="-1"/>
        </w:rPr>
        <w:t>r</w:t>
      </w:r>
      <w:r w:rsidRPr="002A3DB9">
        <w:rPr>
          <w:rFonts w:ascii="Calibri" w:hAnsi="Calibri" w:cs="Arial"/>
          <w:spacing w:val="2"/>
        </w:rPr>
        <w:t>g</w:t>
      </w:r>
      <w:r w:rsidRPr="002A3DB9">
        <w:rPr>
          <w:rFonts w:ascii="Calibri" w:hAnsi="Calibri" w:cs="Arial"/>
          <w:spacing w:val="-3"/>
        </w:rPr>
        <w:t>e</w:t>
      </w:r>
      <w:r w:rsidRPr="002A3DB9">
        <w:rPr>
          <w:rFonts w:ascii="Calibri" w:hAnsi="Calibri" w:cs="Arial"/>
        </w:rPr>
        <w:t>.</w:t>
      </w:r>
    </w:p>
    <w:p w:rsidR="002A3DB9" w:rsidRPr="002A3DB9" w:rsidRDefault="002A3DB9" w:rsidP="00D43454">
      <w:pPr>
        <w:widowControl w:val="0"/>
        <w:autoSpaceDE w:val="0"/>
        <w:autoSpaceDN w:val="0"/>
        <w:adjustRightInd w:val="0"/>
        <w:spacing w:before="18" w:line="360" w:lineRule="auto"/>
        <w:jc w:val="both"/>
        <w:rPr>
          <w:rFonts w:ascii="Calibri" w:hAnsi="Calibri" w:cs="Arial"/>
        </w:rPr>
      </w:pPr>
    </w:p>
    <w:p w:rsidR="002A3DB9" w:rsidRPr="002A3DB9" w:rsidRDefault="002A3DB9" w:rsidP="0065041C">
      <w:pPr>
        <w:widowControl w:val="0"/>
        <w:numPr>
          <w:ilvl w:val="0"/>
          <w:numId w:val="32"/>
        </w:numPr>
        <w:autoSpaceDE w:val="0"/>
        <w:autoSpaceDN w:val="0"/>
        <w:adjustRightInd w:val="0"/>
        <w:spacing w:line="360" w:lineRule="auto"/>
        <w:ind w:left="720" w:hanging="720"/>
        <w:jc w:val="both"/>
        <w:rPr>
          <w:rFonts w:ascii="Calibri" w:hAnsi="Calibri" w:cs="Arial"/>
        </w:rPr>
      </w:pPr>
      <w:r w:rsidRPr="002A3DB9">
        <w:rPr>
          <w:rFonts w:ascii="Calibri" w:hAnsi="Calibri" w:cs="Arial"/>
          <w:spacing w:val="-1"/>
        </w:rPr>
        <w:t>A</w:t>
      </w:r>
      <w:r w:rsidRPr="002A3DB9">
        <w:rPr>
          <w:rFonts w:ascii="Calibri" w:hAnsi="Calibri" w:cs="Arial"/>
        </w:rPr>
        <w:t>cco</w:t>
      </w:r>
      <w:r w:rsidRPr="002A3DB9">
        <w:rPr>
          <w:rFonts w:ascii="Calibri" w:hAnsi="Calibri" w:cs="Arial"/>
          <w:spacing w:val="1"/>
        </w:rPr>
        <w:t>r</w:t>
      </w:r>
      <w:r w:rsidRPr="002A3DB9">
        <w:rPr>
          <w:rFonts w:ascii="Calibri" w:hAnsi="Calibri" w:cs="Arial"/>
        </w:rPr>
        <w:t>d</w:t>
      </w:r>
      <w:r w:rsidRPr="002A3DB9">
        <w:rPr>
          <w:rFonts w:ascii="Calibri" w:hAnsi="Calibri" w:cs="Arial"/>
          <w:spacing w:val="-1"/>
        </w:rPr>
        <w:t>i</w:t>
      </w:r>
      <w:r w:rsidRPr="002A3DB9">
        <w:rPr>
          <w:rFonts w:ascii="Calibri" w:hAnsi="Calibri" w:cs="Arial"/>
        </w:rPr>
        <w:t>n</w:t>
      </w:r>
      <w:r w:rsidRPr="002A3DB9">
        <w:rPr>
          <w:rFonts w:ascii="Calibri" w:hAnsi="Calibri" w:cs="Arial"/>
          <w:spacing w:val="2"/>
        </w:rPr>
        <w:t>g</w:t>
      </w:r>
      <w:r w:rsidRPr="002A3DB9">
        <w:rPr>
          <w:rFonts w:ascii="Calibri" w:hAnsi="Calibri" w:cs="Arial"/>
          <w:spacing w:val="-1"/>
        </w:rPr>
        <w:t>l</w:t>
      </w:r>
      <w:r w:rsidRPr="002A3DB9">
        <w:rPr>
          <w:rFonts w:ascii="Calibri" w:hAnsi="Calibri" w:cs="Arial"/>
          <w:spacing w:val="-2"/>
        </w:rPr>
        <w:t>y</w:t>
      </w:r>
      <w:r w:rsidRPr="002A3DB9">
        <w:rPr>
          <w:rFonts w:ascii="Calibri" w:hAnsi="Calibri" w:cs="Arial"/>
        </w:rPr>
        <w:t>,</w:t>
      </w:r>
      <w:r w:rsidRPr="002A3DB9">
        <w:rPr>
          <w:rFonts w:ascii="Calibri" w:hAnsi="Calibri" w:cs="Arial"/>
          <w:spacing w:val="40"/>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39"/>
        </w:rPr>
        <w:t xml:space="preserve"> </w:t>
      </w:r>
      <w:r w:rsidRPr="002A3DB9">
        <w:rPr>
          <w:rFonts w:ascii="Calibri" w:hAnsi="Calibri" w:cs="Arial"/>
          <w:spacing w:val="-1"/>
        </w:rPr>
        <w:t>C</w:t>
      </w:r>
      <w:r w:rsidRPr="002A3DB9">
        <w:rPr>
          <w:rFonts w:ascii="Calibri" w:hAnsi="Calibri" w:cs="Arial"/>
          <w:spacing w:val="-3"/>
        </w:rPr>
        <w:t>o</w:t>
      </w:r>
      <w:r w:rsidRPr="002A3DB9">
        <w:rPr>
          <w:rFonts w:ascii="Calibri" w:hAnsi="Calibri" w:cs="Arial"/>
          <w:spacing w:val="1"/>
        </w:rPr>
        <w:t>mm</w:t>
      </w:r>
      <w:r w:rsidRPr="002A3DB9">
        <w:rPr>
          <w:rFonts w:ascii="Calibri" w:hAnsi="Calibri" w:cs="Arial"/>
          <w:spacing w:val="-3"/>
        </w:rPr>
        <w:t>i</w:t>
      </w:r>
      <w:r w:rsidRPr="002A3DB9">
        <w:rPr>
          <w:rFonts w:ascii="Calibri" w:hAnsi="Calibri" w:cs="Arial"/>
        </w:rPr>
        <w:t>ss</w:t>
      </w:r>
      <w:r w:rsidRPr="002A3DB9">
        <w:rPr>
          <w:rFonts w:ascii="Calibri" w:hAnsi="Calibri" w:cs="Arial"/>
          <w:spacing w:val="-1"/>
        </w:rPr>
        <w:t>i</w:t>
      </w:r>
      <w:r w:rsidRPr="002A3DB9">
        <w:rPr>
          <w:rFonts w:ascii="Calibri" w:hAnsi="Calibri" w:cs="Arial"/>
        </w:rPr>
        <w:t>on</w:t>
      </w:r>
      <w:r w:rsidRPr="002A3DB9">
        <w:rPr>
          <w:rFonts w:ascii="Calibri" w:hAnsi="Calibri" w:cs="Arial"/>
          <w:spacing w:val="39"/>
        </w:rPr>
        <w:t xml:space="preserve"> </w:t>
      </w:r>
      <w:r w:rsidRPr="002A3DB9">
        <w:rPr>
          <w:rFonts w:ascii="Calibri" w:hAnsi="Calibri" w:cs="Arial"/>
        </w:rPr>
        <w:t>has</w:t>
      </w:r>
      <w:r w:rsidRPr="002A3DB9">
        <w:rPr>
          <w:rFonts w:ascii="Calibri" w:hAnsi="Calibri" w:cs="Arial"/>
          <w:spacing w:val="40"/>
        </w:rPr>
        <w:t xml:space="preserve"> </w:t>
      </w:r>
      <w:r w:rsidR="00C773BF">
        <w:rPr>
          <w:rFonts w:ascii="Calibri" w:hAnsi="Calibri" w:cs="Arial"/>
        </w:rPr>
        <w:t>specified</w:t>
      </w:r>
      <w:r w:rsidRPr="002A3DB9">
        <w:rPr>
          <w:rFonts w:ascii="Calibri" w:hAnsi="Calibri" w:cs="Arial"/>
          <w:spacing w:val="39"/>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37"/>
        </w:rPr>
        <w:t xml:space="preserve"> </w:t>
      </w:r>
      <w:r w:rsidRPr="002A3DB9">
        <w:rPr>
          <w:rFonts w:ascii="Calibri" w:hAnsi="Calibri" w:cs="Arial"/>
          <w:spacing w:val="3"/>
        </w:rPr>
        <w:t>f</w:t>
      </w:r>
      <w:r w:rsidRPr="002A3DB9">
        <w:rPr>
          <w:rFonts w:ascii="Calibri" w:hAnsi="Calibri" w:cs="Arial"/>
          <w:spacing w:val="-3"/>
        </w:rPr>
        <w:t>o</w:t>
      </w:r>
      <w:r w:rsidRPr="002A3DB9">
        <w:rPr>
          <w:rFonts w:ascii="Calibri" w:hAnsi="Calibri" w:cs="Arial"/>
          <w:spacing w:val="1"/>
        </w:rPr>
        <w:t>rm</w:t>
      </w:r>
      <w:r w:rsidRPr="002A3DB9">
        <w:rPr>
          <w:rFonts w:ascii="Calibri" w:hAnsi="Calibri" w:cs="Arial"/>
        </w:rPr>
        <w:t>u</w:t>
      </w:r>
      <w:r w:rsidRPr="002A3DB9">
        <w:rPr>
          <w:rFonts w:ascii="Calibri" w:hAnsi="Calibri" w:cs="Arial"/>
          <w:spacing w:val="-1"/>
        </w:rPr>
        <w:t>l</w:t>
      </w:r>
      <w:r w:rsidRPr="002A3DB9">
        <w:rPr>
          <w:rFonts w:ascii="Calibri" w:hAnsi="Calibri" w:cs="Arial"/>
        </w:rPr>
        <w:t>a</w:t>
      </w:r>
      <w:r w:rsidRPr="002A3DB9">
        <w:rPr>
          <w:rFonts w:ascii="Calibri" w:hAnsi="Calibri" w:cs="Arial"/>
          <w:spacing w:val="37"/>
        </w:rPr>
        <w:t xml:space="preserve"> </w:t>
      </w:r>
      <w:r w:rsidRPr="002A3DB9">
        <w:rPr>
          <w:rFonts w:ascii="Calibri" w:hAnsi="Calibri" w:cs="Arial"/>
          <w:spacing w:val="1"/>
        </w:rPr>
        <w:t>f</w:t>
      </w:r>
      <w:r w:rsidRPr="002A3DB9">
        <w:rPr>
          <w:rFonts w:ascii="Calibri" w:hAnsi="Calibri" w:cs="Arial"/>
        </w:rPr>
        <w:t>or</w:t>
      </w:r>
      <w:r w:rsidRPr="002A3DB9">
        <w:rPr>
          <w:rFonts w:ascii="Calibri" w:hAnsi="Calibri" w:cs="Arial"/>
          <w:spacing w:val="40"/>
        </w:rPr>
        <w:t xml:space="preserve"> </w:t>
      </w:r>
      <w:r w:rsidRPr="002A3DB9">
        <w:rPr>
          <w:rFonts w:ascii="Calibri" w:hAnsi="Calibri" w:cs="Arial"/>
          <w:spacing w:val="-3"/>
        </w:rPr>
        <w:t>w</w:t>
      </w:r>
      <w:r w:rsidRPr="002A3DB9">
        <w:rPr>
          <w:rFonts w:ascii="Calibri" w:hAnsi="Calibri" w:cs="Arial"/>
        </w:rPr>
        <w:t>o</w:t>
      </w:r>
      <w:r w:rsidRPr="002A3DB9">
        <w:rPr>
          <w:rFonts w:ascii="Calibri" w:hAnsi="Calibri" w:cs="Arial"/>
          <w:spacing w:val="-1"/>
        </w:rPr>
        <w:t>r</w:t>
      </w:r>
      <w:r w:rsidRPr="002A3DB9">
        <w:rPr>
          <w:rFonts w:ascii="Calibri" w:hAnsi="Calibri" w:cs="Arial"/>
        </w:rPr>
        <w:t>k</w:t>
      </w:r>
      <w:r w:rsidRPr="002A3DB9">
        <w:rPr>
          <w:rFonts w:ascii="Calibri" w:hAnsi="Calibri" w:cs="Arial"/>
          <w:spacing w:val="-1"/>
        </w:rPr>
        <w:t>i</w:t>
      </w:r>
      <w:r w:rsidRPr="002A3DB9">
        <w:rPr>
          <w:rFonts w:ascii="Calibri" w:hAnsi="Calibri" w:cs="Arial"/>
        </w:rPr>
        <w:t>ng</w:t>
      </w:r>
      <w:r w:rsidRPr="002A3DB9">
        <w:rPr>
          <w:rFonts w:ascii="Calibri" w:hAnsi="Calibri" w:cs="Arial"/>
          <w:spacing w:val="42"/>
        </w:rPr>
        <w:t xml:space="preserve"> </w:t>
      </w:r>
      <w:r w:rsidRPr="002A3DB9">
        <w:rPr>
          <w:rFonts w:ascii="Calibri" w:hAnsi="Calibri" w:cs="Arial"/>
        </w:rPr>
        <w:t>out</w:t>
      </w:r>
      <w:r w:rsidRPr="002A3DB9">
        <w:rPr>
          <w:rFonts w:ascii="Calibri" w:hAnsi="Calibri" w:cs="Arial"/>
          <w:spacing w:val="38"/>
        </w:rPr>
        <w:t xml:space="preserve"> </w:t>
      </w:r>
      <w:r w:rsidRPr="002A3DB9">
        <w:rPr>
          <w:rFonts w:ascii="Calibri" w:hAnsi="Calibri" w:cs="Arial"/>
          <w:spacing w:val="1"/>
        </w:rPr>
        <w:t>t</w:t>
      </w:r>
      <w:r w:rsidRPr="002A3DB9">
        <w:rPr>
          <w:rFonts w:ascii="Calibri" w:hAnsi="Calibri" w:cs="Arial"/>
        </w:rPr>
        <w:t>he Fuel and</w:t>
      </w:r>
      <w:r w:rsidRPr="002A3DB9">
        <w:rPr>
          <w:rFonts w:ascii="Calibri" w:hAnsi="Calibri" w:cs="Arial"/>
          <w:spacing w:val="1"/>
        </w:rPr>
        <w:t xml:space="preserve"> </w:t>
      </w:r>
      <w:r w:rsidRPr="002A3DB9">
        <w:rPr>
          <w:rFonts w:ascii="Calibri" w:hAnsi="Calibri" w:cs="Arial"/>
          <w:spacing w:val="-1"/>
        </w:rPr>
        <w:t>P</w:t>
      </w:r>
      <w:r w:rsidRPr="002A3DB9">
        <w:rPr>
          <w:rFonts w:ascii="Calibri" w:hAnsi="Calibri" w:cs="Arial"/>
          <w:spacing w:val="2"/>
        </w:rPr>
        <w:t>o</w:t>
      </w:r>
      <w:r w:rsidRPr="002A3DB9">
        <w:rPr>
          <w:rFonts w:ascii="Calibri" w:hAnsi="Calibri" w:cs="Arial"/>
          <w:spacing w:val="-3"/>
        </w:rPr>
        <w:t>w</w:t>
      </w:r>
      <w:r w:rsidRPr="002A3DB9">
        <w:rPr>
          <w:rFonts w:ascii="Calibri" w:hAnsi="Calibri" w:cs="Arial"/>
        </w:rPr>
        <w:t>er</w:t>
      </w:r>
      <w:r w:rsidRPr="002A3DB9">
        <w:rPr>
          <w:rFonts w:ascii="Calibri" w:hAnsi="Calibri" w:cs="Arial"/>
          <w:spacing w:val="2"/>
        </w:rPr>
        <w:t xml:space="preserve"> </w:t>
      </w:r>
      <w:r w:rsidRPr="002A3DB9">
        <w:rPr>
          <w:rFonts w:ascii="Calibri" w:hAnsi="Calibri" w:cs="Arial"/>
          <w:spacing w:val="-1"/>
        </w:rPr>
        <w:t>P</w:t>
      </w:r>
      <w:r w:rsidRPr="002A3DB9">
        <w:rPr>
          <w:rFonts w:ascii="Calibri" w:hAnsi="Calibri" w:cs="Arial"/>
        </w:rPr>
        <w:t>u</w:t>
      </w:r>
      <w:r w:rsidRPr="002A3DB9">
        <w:rPr>
          <w:rFonts w:ascii="Calibri" w:hAnsi="Calibri" w:cs="Arial"/>
          <w:spacing w:val="1"/>
        </w:rPr>
        <w:t>r</w:t>
      </w:r>
      <w:r w:rsidRPr="002A3DB9">
        <w:rPr>
          <w:rFonts w:ascii="Calibri" w:hAnsi="Calibri" w:cs="Arial"/>
        </w:rPr>
        <w:t>ch</w:t>
      </w:r>
      <w:r w:rsidRPr="002A3DB9">
        <w:rPr>
          <w:rFonts w:ascii="Calibri" w:hAnsi="Calibri" w:cs="Arial"/>
          <w:spacing w:val="2"/>
        </w:rPr>
        <w:t>a</w:t>
      </w:r>
      <w:r w:rsidRPr="002A3DB9">
        <w:rPr>
          <w:rFonts w:ascii="Calibri" w:hAnsi="Calibri" w:cs="Arial"/>
        </w:rPr>
        <w:t>se</w:t>
      </w:r>
      <w:r w:rsidRPr="002A3DB9">
        <w:rPr>
          <w:rFonts w:ascii="Calibri" w:hAnsi="Calibri" w:cs="Arial"/>
          <w:spacing w:val="1"/>
        </w:rPr>
        <w:t xml:space="preserve"> </w:t>
      </w:r>
      <w:r w:rsidRPr="002A3DB9">
        <w:rPr>
          <w:rFonts w:ascii="Calibri" w:hAnsi="Calibri" w:cs="Arial"/>
          <w:spacing w:val="-1"/>
        </w:rPr>
        <w:t>C</w:t>
      </w:r>
      <w:r w:rsidRPr="002A3DB9">
        <w:rPr>
          <w:rFonts w:ascii="Calibri" w:hAnsi="Calibri" w:cs="Arial"/>
        </w:rPr>
        <w:t>ost</w:t>
      </w:r>
      <w:r w:rsidRPr="002A3DB9">
        <w:rPr>
          <w:rFonts w:ascii="Calibri" w:hAnsi="Calibri" w:cs="Arial"/>
          <w:spacing w:val="2"/>
        </w:rPr>
        <w:t xml:space="preserve"> </w:t>
      </w:r>
      <w:r w:rsidRPr="002A3DB9">
        <w:rPr>
          <w:rFonts w:ascii="Calibri" w:hAnsi="Calibri" w:cs="Arial"/>
          <w:spacing w:val="-1"/>
        </w:rPr>
        <w:t>A</w:t>
      </w:r>
      <w:r w:rsidRPr="002A3DB9">
        <w:rPr>
          <w:rFonts w:ascii="Calibri" w:hAnsi="Calibri" w:cs="Arial"/>
        </w:rPr>
        <w:t>d</w:t>
      </w:r>
      <w:r w:rsidRPr="002A3DB9">
        <w:rPr>
          <w:rFonts w:ascii="Calibri" w:hAnsi="Calibri" w:cs="Arial"/>
          <w:spacing w:val="1"/>
        </w:rPr>
        <w:t>j</w:t>
      </w:r>
      <w:r w:rsidRPr="002A3DB9">
        <w:rPr>
          <w:rFonts w:ascii="Calibri" w:hAnsi="Calibri" w:cs="Arial"/>
        </w:rPr>
        <w:t>us</w:t>
      </w:r>
      <w:r w:rsidRPr="002A3DB9">
        <w:rPr>
          <w:rFonts w:ascii="Calibri" w:hAnsi="Calibri" w:cs="Arial"/>
          <w:spacing w:val="-1"/>
        </w:rPr>
        <w:t>t</w:t>
      </w:r>
      <w:r w:rsidRPr="002A3DB9">
        <w:rPr>
          <w:rFonts w:ascii="Calibri" w:hAnsi="Calibri" w:cs="Arial"/>
          <w:spacing w:val="1"/>
        </w:rPr>
        <w:t>m</w:t>
      </w:r>
      <w:r w:rsidRPr="002A3DB9">
        <w:rPr>
          <w:rFonts w:ascii="Calibri" w:hAnsi="Calibri" w:cs="Arial"/>
        </w:rPr>
        <w:t>ent</w:t>
      </w:r>
      <w:r w:rsidRPr="002A3DB9">
        <w:rPr>
          <w:rFonts w:ascii="Calibri" w:hAnsi="Calibri" w:cs="Arial"/>
          <w:spacing w:val="2"/>
        </w:rPr>
        <w:t xml:space="preserve"> </w:t>
      </w:r>
      <w:r w:rsidRPr="002A3DB9">
        <w:rPr>
          <w:rFonts w:ascii="Calibri" w:hAnsi="Calibri" w:cs="Arial"/>
        </w:rPr>
        <w:t>(F</w:t>
      </w:r>
      <w:r w:rsidRPr="002A3DB9">
        <w:rPr>
          <w:rFonts w:ascii="Calibri" w:hAnsi="Calibri" w:cs="Arial"/>
          <w:spacing w:val="-3"/>
        </w:rPr>
        <w:t>P</w:t>
      </w:r>
      <w:r w:rsidRPr="002A3DB9">
        <w:rPr>
          <w:rFonts w:ascii="Calibri" w:hAnsi="Calibri" w:cs="Arial"/>
          <w:spacing w:val="-1"/>
        </w:rPr>
        <w:t>PCA</w:t>
      </w:r>
      <w:r w:rsidRPr="002A3DB9">
        <w:rPr>
          <w:rFonts w:ascii="Calibri" w:hAnsi="Calibri" w:cs="Arial"/>
        </w:rPr>
        <w:t>)</w:t>
      </w:r>
      <w:r w:rsidRPr="002A3DB9">
        <w:rPr>
          <w:rFonts w:ascii="Calibri" w:hAnsi="Calibri" w:cs="Arial"/>
          <w:spacing w:val="1"/>
        </w:rPr>
        <w:t xml:space="preserve"> </w:t>
      </w:r>
      <w:r w:rsidRPr="002A3DB9">
        <w:rPr>
          <w:rFonts w:ascii="Calibri" w:hAnsi="Calibri" w:cs="Arial"/>
        </w:rPr>
        <w:t>cha</w:t>
      </w:r>
      <w:r w:rsidRPr="002A3DB9">
        <w:rPr>
          <w:rFonts w:ascii="Calibri" w:hAnsi="Calibri" w:cs="Arial"/>
          <w:spacing w:val="1"/>
        </w:rPr>
        <w:t>r</w:t>
      </w:r>
      <w:r w:rsidRPr="002A3DB9">
        <w:rPr>
          <w:rFonts w:ascii="Calibri" w:hAnsi="Calibri" w:cs="Arial"/>
          <w:spacing w:val="2"/>
        </w:rPr>
        <w:t>g</w:t>
      </w:r>
      <w:r w:rsidRPr="002A3DB9">
        <w:rPr>
          <w:rFonts w:ascii="Calibri" w:hAnsi="Calibri" w:cs="Arial"/>
        </w:rPr>
        <w:t>es</w:t>
      </w:r>
      <w:r w:rsidRPr="002A3DB9">
        <w:rPr>
          <w:rFonts w:ascii="Calibri" w:hAnsi="Calibri" w:cs="Arial"/>
          <w:spacing w:val="1"/>
        </w:rPr>
        <w:t xml:space="preserve"> </w:t>
      </w:r>
      <w:r w:rsidRPr="002A3DB9">
        <w:rPr>
          <w:rFonts w:ascii="Calibri" w:hAnsi="Calibri" w:cs="Arial"/>
        </w:rPr>
        <w:t>and</w:t>
      </w:r>
      <w:r w:rsidRPr="002A3DB9">
        <w:rPr>
          <w:rFonts w:ascii="Calibri" w:hAnsi="Calibri" w:cs="Arial"/>
          <w:spacing w:val="1"/>
        </w:rPr>
        <w:t xml:space="preserve"> </w:t>
      </w:r>
      <w:r w:rsidRPr="002A3DB9">
        <w:rPr>
          <w:rFonts w:ascii="Calibri" w:hAnsi="Calibri" w:cs="Arial"/>
        </w:rPr>
        <w:t>o</w:t>
      </w:r>
      <w:r w:rsidRPr="002A3DB9">
        <w:rPr>
          <w:rFonts w:ascii="Calibri" w:hAnsi="Calibri" w:cs="Arial"/>
          <w:spacing w:val="1"/>
        </w:rPr>
        <w:t>t</w:t>
      </w:r>
      <w:r w:rsidRPr="002A3DB9">
        <w:rPr>
          <w:rFonts w:ascii="Calibri" w:hAnsi="Calibri" w:cs="Arial"/>
        </w:rPr>
        <w:t>h</w:t>
      </w:r>
      <w:r w:rsidRPr="002A3DB9">
        <w:rPr>
          <w:rFonts w:ascii="Calibri" w:hAnsi="Calibri" w:cs="Arial"/>
          <w:spacing w:val="-3"/>
        </w:rPr>
        <w:t>e</w:t>
      </w:r>
      <w:r w:rsidRPr="002A3DB9">
        <w:rPr>
          <w:rFonts w:ascii="Calibri" w:hAnsi="Calibri" w:cs="Arial"/>
        </w:rPr>
        <w:t xml:space="preserve">r </w:t>
      </w:r>
      <w:r w:rsidRPr="002A3DB9">
        <w:rPr>
          <w:rFonts w:ascii="Calibri" w:hAnsi="Calibri" w:cs="Arial"/>
          <w:spacing w:val="1"/>
        </w:rPr>
        <w:t>t</w:t>
      </w:r>
      <w:r w:rsidRPr="002A3DB9">
        <w:rPr>
          <w:rFonts w:ascii="Calibri" w:hAnsi="Calibri" w:cs="Arial"/>
        </w:rPr>
        <w:t>e</w:t>
      </w:r>
      <w:r w:rsidRPr="002A3DB9">
        <w:rPr>
          <w:rFonts w:ascii="Calibri" w:hAnsi="Calibri" w:cs="Arial"/>
          <w:spacing w:val="1"/>
        </w:rPr>
        <w:t>rm</w:t>
      </w:r>
      <w:r w:rsidRPr="002A3DB9">
        <w:rPr>
          <w:rFonts w:ascii="Calibri" w:hAnsi="Calibri" w:cs="Arial"/>
        </w:rPr>
        <w:t>s</w:t>
      </w:r>
      <w:r w:rsidRPr="002A3DB9">
        <w:rPr>
          <w:rFonts w:ascii="Calibri" w:hAnsi="Calibri" w:cs="Arial"/>
          <w:spacing w:val="1"/>
        </w:rPr>
        <w:t xml:space="preserve"> </w:t>
      </w:r>
      <w:r w:rsidRPr="002A3DB9">
        <w:rPr>
          <w:rFonts w:ascii="Calibri" w:hAnsi="Calibri" w:cs="Arial"/>
        </w:rPr>
        <w:t>a</w:t>
      </w:r>
      <w:r w:rsidRPr="002A3DB9">
        <w:rPr>
          <w:rFonts w:ascii="Calibri" w:hAnsi="Calibri" w:cs="Arial"/>
          <w:spacing w:val="-3"/>
        </w:rPr>
        <w:t>n</w:t>
      </w:r>
      <w:r w:rsidRPr="002A3DB9">
        <w:rPr>
          <w:rFonts w:ascii="Calibri" w:hAnsi="Calibri" w:cs="Arial"/>
        </w:rPr>
        <w:t>d cond</w:t>
      </w:r>
      <w:r w:rsidRPr="002A3DB9">
        <w:rPr>
          <w:rFonts w:ascii="Calibri" w:hAnsi="Calibri" w:cs="Arial"/>
          <w:spacing w:val="-1"/>
        </w:rPr>
        <w:t>i</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ons</w:t>
      </w:r>
      <w:r w:rsidRPr="002A3DB9">
        <w:rPr>
          <w:rFonts w:ascii="Calibri" w:hAnsi="Calibri" w:cs="Arial"/>
          <w:spacing w:val="6"/>
        </w:rPr>
        <w:t xml:space="preserve"> </w:t>
      </w:r>
      <w:r w:rsidRPr="002A3DB9">
        <w:rPr>
          <w:rFonts w:ascii="Calibri" w:hAnsi="Calibri" w:cs="Arial"/>
        </w:rPr>
        <w:t>of</w:t>
      </w:r>
      <w:r w:rsidRPr="002A3DB9">
        <w:rPr>
          <w:rFonts w:ascii="Calibri" w:hAnsi="Calibri" w:cs="Arial"/>
          <w:spacing w:val="9"/>
        </w:rPr>
        <w:t xml:space="preserve"> </w:t>
      </w:r>
      <w:r w:rsidRPr="002A3DB9">
        <w:rPr>
          <w:rFonts w:ascii="Calibri" w:hAnsi="Calibri" w:cs="Arial"/>
        </w:rPr>
        <w:t>F</w:t>
      </w:r>
      <w:r w:rsidRPr="002A3DB9">
        <w:rPr>
          <w:rFonts w:ascii="Calibri" w:hAnsi="Calibri" w:cs="Arial"/>
          <w:spacing w:val="-1"/>
        </w:rPr>
        <w:t>PPC</w:t>
      </w:r>
      <w:r w:rsidRPr="002A3DB9">
        <w:rPr>
          <w:rFonts w:ascii="Calibri" w:hAnsi="Calibri" w:cs="Arial"/>
        </w:rPr>
        <w:t>A</w:t>
      </w:r>
      <w:r w:rsidRPr="002A3DB9">
        <w:rPr>
          <w:rFonts w:ascii="Calibri" w:hAnsi="Calibri" w:cs="Arial"/>
          <w:spacing w:val="5"/>
        </w:rPr>
        <w:t xml:space="preserve"> </w:t>
      </w:r>
      <w:r w:rsidRPr="002A3DB9">
        <w:rPr>
          <w:rFonts w:ascii="Calibri" w:hAnsi="Calibri" w:cs="Arial"/>
        </w:rPr>
        <w:t>a</w:t>
      </w:r>
      <w:r w:rsidRPr="002A3DB9">
        <w:rPr>
          <w:rFonts w:ascii="Calibri" w:hAnsi="Calibri" w:cs="Arial"/>
          <w:spacing w:val="-1"/>
        </w:rPr>
        <w:t>ll</w:t>
      </w:r>
      <w:r w:rsidRPr="002A3DB9">
        <w:rPr>
          <w:rFonts w:ascii="Calibri" w:hAnsi="Calibri" w:cs="Arial"/>
          <w:spacing w:val="2"/>
        </w:rPr>
        <w:t>o</w:t>
      </w:r>
      <w:r w:rsidRPr="002A3DB9">
        <w:rPr>
          <w:rFonts w:ascii="Calibri" w:hAnsi="Calibri" w:cs="Arial"/>
          <w:spacing w:val="-3"/>
        </w:rPr>
        <w:t>w</w:t>
      </w:r>
      <w:r w:rsidRPr="002A3DB9">
        <w:rPr>
          <w:rFonts w:ascii="Calibri" w:hAnsi="Calibri" w:cs="Arial"/>
        </w:rPr>
        <w:t xml:space="preserve">ed </w:t>
      </w:r>
      <w:r w:rsidR="009247E8">
        <w:rPr>
          <w:rFonts w:ascii="Calibri" w:hAnsi="Calibri" w:cs="Arial"/>
          <w:spacing w:val="2"/>
        </w:rPr>
        <w:t xml:space="preserve">the </w:t>
      </w:r>
      <w:r w:rsidRPr="002A3DB9">
        <w:rPr>
          <w:rFonts w:ascii="Calibri" w:hAnsi="Calibri" w:cs="Arial"/>
        </w:rPr>
        <w:t>d</w:t>
      </w:r>
      <w:r w:rsidRPr="002A3DB9">
        <w:rPr>
          <w:rFonts w:ascii="Calibri" w:hAnsi="Calibri" w:cs="Arial"/>
          <w:spacing w:val="-1"/>
        </w:rPr>
        <w:t>i</w:t>
      </w:r>
      <w:r w:rsidRPr="002A3DB9">
        <w:rPr>
          <w:rFonts w:ascii="Calibri" w:hAnsi="Calibri" w:cs="Arial"/>
        </w:rPr>
        <w:t>s</w:t>
      </w:r>
      <w:r w:rsidRPr="002A3DB9">
        <w:rPr>
          <w:rFonts w:ascii="Calibri" w:hAnsi="Calibri" w:cs="Arial"/>
          <w:spacing w:val="1"/>
        </w:rPr>
        <w:t>tr</w:t>
      </w:r>
      <w:r w:rsidRPr="002A3DB9">
        <w:rPr>
          <w:rFonts w:ascii="Calibri" w:hAnsi="Calibri" w:cs="Arial"/>
          <w:spacing w:val="-1"/>
        </w:rPr>
        <w:t>i</w:t>
      </w:r>
      <w:r w:rsidRPr="002A3DB9">
        <w:rPr>
          <w:rFonts w:ascii="Calibri" w:hAnsi="Calibri" w:cs="Arial"/>
        </w:rPr>
        <w:t>bu</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 xml:space="preserve">on </w:t>
      </w:r>
      <w:r w:rsidRPr="002A3DB9">
        <w:rPr>
          <w:rFonts w:ascii="Calibri" w:hAnsi="Calibri" w:cs="Arial"/>
          <w:spacing w:val="-1"/>
        </w:rPr>
        <w:t>li</w:t>
      </w:r>
      <w:r w:rsidRPr="002A3DB9">
        <w:rPr>
          <w:rFonts w:ascii="Calibri" w:hAnsi="Calibri" w:cs="Arial"/>
        </w:rPr>
        <w:t xml:space="preserve">censee </w:t>
      </w:r>
      <w:r w:rsidRPr="002A3DB9">
        <w:rPr>
          <w:rFonts w:ascii="Calibri" w:hAnsi="Calibri" w:cs="Arial"/>
          <w:spacing w:val="1"/>
        </w:rPr>
        <w:t>t</w:t>
      </w:r>
      <w:r w:rsidRPr="002A3DB9">
        <w:rPr>
          <w:rFonts w:ascii="Calibri" w:hAnsi="Calibri" w:cs="Arial"/>
        </w:rPr>
        <w:t>o</w:t>
      </w:r>
      <w:r w:rsidRPr="002A3DB9">
        <w:rPr>
          <w:rFonts w:ascii="Calibri" w:hAnsi="Calibri" w:cs="Arial"/>
          <w:spacing w:val="11"/>
        </w:rPr>
        <w:t xml:space="preserve"> </w:t>
      </w:r>
      <w:r w:rsidRPr="002A3DB9">
        <w:rPr>
          <w:rFonts w:ascii="Calibri" w:hAnsi="Calibri" w:cs="Arial"/>
          <w:spacing w:val="1"/>
        </w:rPr>
        <w:t>r</w:t>
      </w:r>
      <w:r w:rsidRPr="002A3DB9">
        <w:rPr>
          <w:rFonts w:ascii="Calibri" w:hAnsi="Calibri" w:cs="Arial"/>
        </w:rPr>
        <w:t>eco</w:t>
      </w:r>
      <w:r w:rsidRPr="002A3DB9">
        <w:rPr>
          <w:rFonts w:ascii="Calibri" w:hAnsi="Calibri" w:cs="Arial"/>
          <w:spacing w:val="-2"/>
        </w:rPr>
        <w:t>v</w:t>
      </w:r>
      <w:r w:rsidRPr="002A3DB9">
        <w:rPr>
          <w:rFonts w:ascii="Calibri" w:hAnsi="Calibri" w:cs="Arial"/>
        </w:rPr>
        <w:t>er</w:t>
      </w:r>
      <w:r w:rsidRPr="002A3DB9">
        <w:rPr>
          <w:rFonts w:ascii="Calibri" w:hAnsi="Calibri" w:cs="Arial"/>
          <w:spacing w:val="11"/>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11"/>
        </w:rPr>
        <w:t xml:space="preserve"> </w:t>
      </w:r>
      <w:r w:rsidRPr="002A3DB9">
        <w:rPr>
          <w:rFonts w:ascii="Calibri" w:hAnsi="Calibri" w:cs="Arial"/>
        </w:rPr>
        <w:t>F</w:t>
      </w:r>
      <w:r w:rsidRPr="002A3DB9">
        <w:rPr>
          <w:rFonts w:ascii="Calibri" w:hAnsi="Calibri" w:cs="Arial"/>
          <w:spacing w:val="-1"/>
        </w:rPr>
        <w:t>PPC</w:t>
      </w:r>
      <w:r w:rsidRPr="002A3DB9">
        <w:rPr>
          <w:rFonts w:ascii="Calibri" w:hAnsi="Calibri" w:cs="Arial"/>
        </w:rPr>
        <w:t>A</w:t>
      </w:r>
      <w:r w:rsidRPr="002A3DB9">
        <w:rPr>
          <w:rFonts w:ascii="Calibri" w:hAnsi="Calibri" w:cs="Arial"/>
          <w:spacing w:val="10"/>
        </w:rPr>
        <w:t xml:space="preserve"> </w:t>
      </w:r>
      <w:r w:rsidRPr="002A3DB9">
        <w:rPr>
          <w:rFonts w:ascii="Calibri" w:hAnsi="Calibri" w:cs="Arial"/>
          <w:spacing w:val="-2"/>
        </w:rPr>
        <w:t>c</w:t>
      </w:r>
      <w:r w:rsidRPr="002A3DB9">
        <w:rPr>
          <w:rFonts w:ascii="Calibri" w:hAnsi="Calibri" w:cs="Arial"/>
        </w:rPr>
        <w:t>ha</w:t>
      </w:r>
      <w:r w:rsidRPr="002A3DB9">
        <w:rPr>
          <w:rFonts w:ascii="Calibri" w:hAnsi="Calibri" w:cs="Arial"/>
          <w:spacing w:val="-1"/>
        </w:rPr>
        <w:t>r</w:t>
      </w:r>
      <w:r w:rsidRPr="002A3DB9">
        <w:rPr>
          <w:rFonts w:ascii="Calibri" w:hAnsi="Calibri" w:cs="Arial"/>
          <w:spacing w:val="2"/>
        </w:rPr>
        <w:t>g</w:t>
      </w:r>
      <w:r w:rsidRPr="002A3DB9">
        <w:rPr>
          <w:rFonts w:ascii="Calibri" w:hAnsi="Calibri" w:cs="Arial"/>
        </w:rPr>
        <w:t>es</w:t>
      </w:r>
      <w:r w:rsidRPr="002A3DB9">
        <w:rPr>
          <w:rFonts w:ascii="Calibri" w:hAnsi="Calibri" w:cs="Arial"/>
          <w:spacing w:val="8"/>
        </w:rPr>
        <w:t xml:space="preserve"> </w:t>
      </w:r>
      <w:r w:rsidRPr="002A3DB9">
        <w:rPr>
          <w:rFonts w:ascii="Calibri" w:hAnsi="Calibri" w:cs="Arial"/>
          <w:spacing w:val="1"/>
        </w:rPr>
        <w:t>fr</w:t>
      </w:r>
      <w:r w:rsidRPr="002A3DB9">
        <w:rPr>
          <w:rFonts w:ascii="Calibri" w:hAnsi="Calibri" w:cs="Arial"/>
        </w:rPr>
        <w:t>om</w:t>
      </w:r>
      <w:r w:rsidRPr="002A3DB9">
        <w:rPr>
          <w:rFonts w:ascii="Calibri" w:hAnsi="Calibri" w:cs="Arial"/>
          <w:spacing w:val="9"/>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11"/>
        </w:rPr>
        <w:t xml:space="preserve"> </w:t>
      </w:r>
      <w:r w:rsidRPr="002A3DB9">
        <w:rPr>
          <w:rFonts w:ascii="Calibri" w:hAnsi="Calibri" w:cs="Arial"/>
        </w:rPr>
        <w:t>cons</w:t>
      </w:r>
      <w:r w:rsidRPr="002A3DB9">
        <w:rPr>
          <w:rFonts w:ascii="Calibri" w:hAnsi="Calibri" w:cs="Arial"/>
          <w:spacing w:val="-3"/>
        </w:rPr>
        <w:t>u</w:t>
      </w:r>
      <w:r w:rsidRPr="002A3DB9">
        <w:rPr>
          <w:rFonts w:ascii="Calibri" w:hAnsi="Calibri" w:cs="Arial"/>
          <w:spacing w:val="-1"/>
        </w:rPr>
        <w:t>m</w:t>
      </w:r>
      <w:r w:rsidRPr="002A3DB9">
        <w:rPr>
          <w:rFonts w:ascii="Calibri" w:hAnsi="Calibri" w:cs="Arial"/>
        </w:rPr>
        <w:t>e</w:t>
      </w:r>
      <w:r w:rsidRPr="002A3DB9">
        <w:rPr>
          <w:rFonts w:ascii="Calibri" w:hAnsi="Calibri" w:cs="Arial"/>
          <w:spacing w:val="2"/>
        </w:rPr>
        <w:t>r</w:t>
      </w:r>
      <w:r w:rsidRPr="002A3DB9">
        <w:rPr>
          <w:rFonts w:ascii="Calibri" w:hAnsi="Calibri" w:cs="Arial"/>
        </w:rPr>
        <w:t>s</w:t>
      </w:r>
      <w:r w:rsidRPr="002A3DB9">
        <w:rPr>
          <w:rFonts w:ascii="Calibri" w:hAnsi="Calibri" w:cs="Arial"/>
          <w:spacing w:val="11"/>
        </w:rPr>
        <w:t xml:space="preserve"> </w:t>
      </w:r>
      <w:r w:rsidR="009247E8">
        <w:rPr>
          <w:rFonts w:ascii="Calibri" w:hAnsi="Calibri" w:cs="Arial"/>
          <w:spacing w:val="-1"/>
        </w:rPr>
        <w:t>vide Regulation 98 (13) of NERC (Terms and Conditions for determination of Tariff) Regulations, 2010.</w:t>
      </w:r>
    </w:p>
    <w:p w:rsidR="002A3DB9" w:rsidRPr="002A3DB9" w:rsidRDefault="002A3DB9" w:rsidP="00D43454">
      <w:pPr>
        <w:widowControl w:val="0"/>
        <w:autoSpaceDE w:val="0"/>
        <w:autoSpaceDN w:val="0"/>
        <w:adjustRightInd w:val="0"/>
        <w:spacing w:before="18"/>
        <w:jc w:val="both"/>
        <w:rPr>
          <w:rFonts w:ascii="Calibri" w:hAnsi="Calibri" w:cs="Arial"/>
        </w:rPr>
      </w:pPr>
    </w:p>
    <w:p w:rsidR="002A3DB9" w:rsidRPr="00237225" w:rsidRDefault="00D73A7A" w:rsidP="0065041C">
      <w:pPr>
        <w:widowControl w:val="0"/>
        <w:numPr>
          <w:ilvl w:val="0"/>
          <w:numId w:val="32"/>
        </w:numPr>
        <w:autoSpaceDE w:val="0"/>
        <w:autoSpaceDN w:val="0"/>
        <w:adjustRightInd w:val="0"/>
        <w:spacing w:line="360" w:lineRule="auto"/>
        <w:ind w:left="720" w:hanging="720"/>
        <w:jc w:val="both"/>
        <w:rPr>
          <w:rFonts w:ascii="Calibri" w:hAnsi="Calibri" w:cs="Arial"/>
        </w:rPr>
      </w:pPr>
      <w:r w:rsidRPr="00237225">
        <w:rPr>
          <w:rFonts w:ascii="Calibri" w:hAnsi="Calibri" w:cs="Arial"/>
          <w:spacing w:val="-1"/>
        </w:rPr>
        <w:t>Accordingly</w:t>
      </w:r>
      <w:r w:rsidR="002A3DB9" w:rsidRPr="00237225">
        <w:rPr>
          <w:rFonts w:ascii="Calibri" w:hAnsi="Calibri" w:cs="Arial"/>
        </w:rPr>
        <w:t>,</w:t>
      </w:r>
      <w:r w:rsidR="002A3DB9" w:rsidRPr="00237225">
        <w:rPr>
          <w:rFonts w:ascii="Calibri" w:hAnsi="Calibri" w:cs="Arial"/>
          <w:spacing w:val="9"/>
        </w:rPr>
        <w:t xml:space="preserve"> </w:t>
      </w:r>
      <w:r w:rsidR="002A3DB9" w:rsidRPr="00237225">
        <w:rPr>
          <w:rFonts w:ascii="Calibri" w:hAnsi="Calibri" w:cs="Arial"/>
          <w:spacing w:val="1"/>
        </w:rPr>
        <w:t>t</w:t>
      </w:r>
      <w:r w:rsidR="002A3DB9" w:rsidRPr="00237225">
        <w:rPr>
          <w:rFonts w:ascii="Calibri" w:hAnsi="Calibri" w:cs="Arial"/>
        </w:rPr>
        <w:t>he</w:t>
      </w:r>
      <w:r w:rsidR="002A3DB9" w:rsidRPr="00237225">
        <w:rPr>
          <w:rFonts w:ascii="Calibri" w:hAnsi="Calibri" w:cs="Arial"/>
          <w:spacing w:val="8"/>
        </w:rPr>
        <w:t xml:space="preserve"> </w:t>
      </w:r>
      <w:r w:rsidR="002A3DB9" w:rsidRPr="00237225">
        <w:rPr>
          <w:rFonts w:ascii="Calibri" w:hAnsi="Calibri" w:cs="Arial"/>
        </w:rPr>
        <w:t>a</w:t>
      </w:r>
      <w:r w:rsidR="002A3DB9" w:rsidRPr="00237225">
        <w:rPr>
          <w:rFonts w:ascii="Calibri" w:hAnsi="Calibri" w:cs="Arial"/>
          <w:spacing w:val="1"/>
        </w:rPr>
        <w:t>m</w:t>
      </w:r>
      <w:r w:rsidR="002A3DB9" w:rsidRPr="00237225">
        <w:rPr>
          <w:rFonts w:ascii="Calibri" w:hAnsi="Calibri" w:cs="Arial"/>
        </w:rPr>
        <w:t>ou</w:t>
      </w:r>
      <w:r w:rsidR="002A3DB9" w:rsidRPr="00237225">
        <w:rPr>
          <w:rFonts w:ascii="Calibri" w:hAnsi="Calibri" w:cs="Arial"/>
          <w:spacing w:val="-3"/>
        </w:rPr>
        <w:t>n</w:t>
      </w:r>
      <w:r w:rsidR="002A3DB9" w:rsidRPr="00237225">
        <w:rPr>
          <w:rFonts w:ascii="Calibri" w:hAnsi="Calibri" w:cs="Arial"/>
        </w:rPr>
        <w:t>t</w:t>
      </w:r>
      <w:r w:rsidR="002A3DB9" w:rsidRPr="00237225">
        <w:rPr>
          <w:rFonts w:ascii="Calibri" w:hAnsi="Calibri" w:cs="Arial"/>
          <w:spacing w:val="9"/>
        </w:rPr>
        <w:t xml:space="preserve"> </w:t>
      </w:r>
      <w:r w:rsidR="002A3DB9" w:rsidRPr="00237225">
        <w:rPr>
          <w:rFonts w:ascii="Calibri" w:hAnsi="Calibri" w:cs="Arial"/>
          <w:spacing w:val="-3"/>
        </w:rPr>
        <w:t>o</w:t>
      </w:r>
      <w:r w:rsidR="002A3DB9" w:rsidRPr="00237225">
        <w:rPr>
          <w:rFonts w:ascii="Calibri" w:hAnsi="Calibri" w:cs="Arial"/>
        </w:rPr>
        <w:t>f</w:t>
      </w:r>
      <w:r w:rsidR="002A3DB9" w:rsidRPr="00237225">
        <w:rPr>
          <w:rFonts w:ascii="Calibri" w:hAnsi="Calibri" w:cs="Arial"/>
          <w:spacing w:val="12"/>
        </w:rPr>
        <w:t xml:space="preserve"> </w:t>
      </w:r>
      <w:r w:rsidR="002A3DB9" w:rsidRPr="00237225">
        <w:rPr>
          <w:rFonts w:ascii="Calibri" w:hAnsi="Calibri" w:cs="Arial"/>
        </w:rPr>
        <w:t>Fuel</w:t>
      </w:r>
      <w:r w:rsidR="002A3DB9" w:rsidRPr="00237225">
        <w:rPr>
          <w:rFonts w:ascii="Calibri" w:hAnsi="Calibri" w:cs="Arial"/>
          <w:spacing w:val="8"/>
        </w:rPr>
        <w:t xml:space="preserve"> </w:t>
      </w:r>
      <w:r w:rsidR="002A3DB9" w:rsidRPr="00237225">
        <w:rPr>
          <w:rFonts w:ascii="Calibri" w:hAnsi="Calibri" w:cs="Arial"/>
        </w:rPr>
        <w:t>a</w:t>
      </w:r>
      <w:r w:rsidR="002A3DB9" w:rsidRPr="00237225">
        <w:rPr>
          <w:rFonts w:ascii="Calibri" w:hAnsi="Calibri" w:cs="Arial"/>
          <w:spacing w:val="2"/>
        </w:rPr>
        <w:t>n</w:t>
      </w:r>
      <w:r w:rsidR="002A3DB9" w:rsidRPr="00237225">
        <w:rPr>
          <w:rFonts w:ascii="Calibri" w:hAnsi="Calibri" w:cs="Arial"/>
        </w:rPr>
        <w:t>d</w:t>
      </w:r>
      <w:r w:rsidR="002A3DB9" w:rsidRPr="00237225">
        <w:rPr>
          <w:rFonts w:ascii="Calibri" w:hAnsi="Calibri" w:cs="Arial"/>
          <w:spacing w:val="8"/>
        </w:rPr>
        <w:t xml:space="preserve"> </w:t>
      </w:r>
      <w:r w:rsidR="002A3DB9" w:rsidRPr="00237225">
        <w:rPr>
          <w:rFonts w:ascii="Calibri" w:hAnsi="Calibri" w:cs="Arial"/>
          <w:spacing w:val="-1"/>
        </w:rPr>
        <w:t>P</w:t>
      </w:r>
      <w:r w:rsidR="002A3DB9" w:rsidRPr="00237225">
        <w:rPr>
          <w:rFonts w:ascii="Calibri" w:hAnsi="Calibri" w:cs="Arial"/>
          <w:spacing w:val="2"/>
        </w:rPr>
        <w:t>o</w:t>
      </w:r>
      <w:r w:rsidR="002A3DB9" w:rsidRPr="00237225">
        <w:rPr>
          <w:rFonts w:ascii="Calibri" w:hAnsi="Calibri" w:cs="Arial"/>
          <w:spacing w:val="-3"/>
        </w:rPr>
        <w:t>w</w:t>
      </w:r>
      <w:r w:rsidR="002A3DB9" w:rsidRPr="00237225">
        <w:rPr>
          <w:rFonts w:ascii="Calibri" w:hAnsi="Calibri" w:cs="Arial"/>
        </w:rPr>
        <w:t>er</w:t>
      </w:r>
      <w:r w:rsidR="002A3DB9" w:rsidRPr="00237225">
        <w:rPr>
          <w:rFonts w:ascii="Calibri" w:hAnsi="Calibri" w:cs="Arial"/>
          <w:spacing w:val="9"/>
        </w:rPr>
        <w:t xml:space="preserve"> </w:t>
      </w:r>
      <w:r w:rsidR="002A3DB9" w:rsidRPr="00237225">
        <w:rPr>
          <w:rFonts w:ascii="Calibri" w:hAnsi="Calibri" w:cs="Arial"/>
          <w:spacing w:val="-1"/>
        </w:rPr>
        <w:t>P</w:t>
      </w:r>
      <w:r w:rsidR="002A3DB9" w:rsidRPr="00237225">
        <w:rPr>
          <w:rFonts w:ascii="Calibri" w:hAnsi="Calibri" w:cs="Arial"/>
        </w:rPr>
        <w:t>u</w:t>
      </w:r>
      <w:r w:rsidR="002A3DB9" w:rsidRPr="00237225">
        <w:rPr>
          <w:rFonts w:ascii="Calibri" w:hAnsi="Calibri" w:cs="Arial"/>
          <w:spacing w:val="1"/>
        </w:rPr>
        <w:t>r</w:t>
      </w:r>
      <w:r w:rsidR="002A3DB9" w:rsidRPr="00237225">
        <w:rPr>
          <w:rFonts w:ascii="Calibri" w:hAnsi="Calibri" w:cs="Arial"/>
        </w:rPr>
        <w:t>chase</w:t>
      </w:r>
      <w:r w:rsidR="002A3DB9" w:rsidRPr="00237225">
        <w:rPr>
          <w:rFonts w:ascii="Calibri" w:hAnsi="Calibri" w:cs="Arial"/>
          <w:spacing w:val="8"/>
        </w:rPr>
        <w:t xml:space="preserve"> </w:t>
      </w:r>
      <w:r w:rsidR="002A3DB9" w:rsidRPr="00237225">
        <w:rPr>
          <w:rFonts w:ascii="Calibri" w:hAnsi="Calibri" w:cs="Arial"/>
          <w:spacing w:val="-1"/>
        </w:rPr>
        <w:t>C</w:t>
      </w:r>
      <w:r w:rsidR="002A3DB9" w:rsidRPr="00237225">
        <w:rPr>
          <w:rFonts w:ascii="Calibri" w:hAnsi="Calibri" w:cs="Arial"/>
        </w:rPr>
        <w:t>ost</w:t>
      </w:r>
      <w:r w:rsidR="002A3DB9" w:rsidRPr="00237225">
        <w:rPr>
          <w:rFonts w:ascii="Calibri" w:hAnsi="Calibri" w:cs="Arial"/>
          <w:spacing w:val="12"/>
        </w:rPr>
        <w:t xml:space="preserve"> </w:t>
      </w:r>
      <w:r w:rsidR="002A3DB9" w:rsidRPr="00237225">
        <w:rPr>
          <w:rFonts w:ascii="Calibri" w:hAnsi="Calibri" w:cs="Arial"/>
          <w:spacing w:val="-1"/>
        </w:rPr>
        <w:t>A</w:t>
      </w:r>
      <w:r w:rsidR="002A3DB9" w:rsidRPr="00237225">
        <w:rPr>
          <w:rFonts w:ascii="Calibri" w:hAnsi="Calibri" w:cs="Arial"/>
        </w:rPr>
        <w:t>d</w:t>
      </w:r>
      <w:r w:rsidR="002A3DB9" w:rsidRPr="00237225">
        <w:rPr>
          <w:rFonts w:ascii="Calibri" w:hAnsi="Calibri" w:cs="Arial"/>
          <w:spacing w:val="1"/>
        </w:rPr>
        <w:t>j</w:t>
      </w:r>
      <w:r w:rsidR="002A3DB9" w:rsidRPr="00237225">
        <w:rPr>
          <w:rFonts w:ascii="Calibri" w:hAnsi="Calibri" w:cs="Arial"/>
        </w:rPr>
        <w:t>us</w:t>
      </w:r>
      <w:r w:rsidR="002A3DB9" w:rsidRPr="00237225">
        <w:rPr>
          <w:rFonts w:ascii="Calibri" w:hAnsi="Calibri" w:cs="Arial"/>
          <w:spacing w:val="-1"/>
        </w:rPr>
        <w:t>t</w:t>
      </w:r>
      <w:r w:rsidR="002A3DB9" w:rsidRPr="00237225">
        <w:rPr>
          <w:rFonts w:ascii="Calibri" w:hAnsi="Calibri" w:cs="Arial"/>
          <w:spacing w:val="1"/>
        </w:rPr>
        <w:t>m</w:t>
      </w:r>
      <w:r w:rsidR="002A3DB9" w:rsidRPr="00237225">
        <w:rPr>
          <w:rFonts w:ascii="Calibri" w:hAnsi="Calibri" w:cs="Arial"/>
          <w:spacing w:val="-3"/>
        </w:rPr>
        <w:t>en</w:t>
      </w:r>
      <w:r w:rsidR="002A3DB9" w:rsidRPr="00237225">
        <w:rPr>
          <w:rFonts w:ascii="Calibri" w:hAnsi="Calibri" w:cs="Arial"/>
        </w:rPr>
        <w:t>t</w:t>
      </w:r>
      <w:r w:rsidR="00237225">
        <w:rPr>
          <w:rFonts w:ascii="Calibri" w:hAnsi="Calibri" w:cs="Arial"/>
        </w:rPr>
        <w:t xml:space="preserve"> </w:t>
      </w:r>
      <w:r w:rsidR="002A3DB9" w:rsidRPr="00237225">
        <w:rPr>
          <w:rFonts w:ascii="Calibri" w:hAnsi="Calibri" w:cs="Arial"/>
          <w:position w:val="-1"/>
        </w:rPr>
        <w:t>(F</w:t>
      </w:r>
      <w:r w:rsidR="002A3DB9" w:rsidRPr="00237225">
        <w:rPr>
          <w:rFonts w:ascii="Calibri" w:hAnsi="Calibri" w:cs="Arial"/>
          <w:spacing w:val="-1"/>
          <w:position w:val="-1"/>
        </w:rPr>
        <w:t>PPCA</w:t>
      </w:r>
      <w:r w:rsidR="002A3DB9" w:rsidRPr="00237225">
        <w:rPr>
          <w:rFonts w:ascii="Calibri" w:hAnsi="Calibri" w:cs="Arial"/>
          <w:position w:val="-1"/>
        </w:rPr>
        <w:t>)</w:t>
      </w:r>
      <w:r w:rsidR="002A3DB9" w:rsidRPr="00237225">
        <w:rPr>
          <w:rFonts w:ascii="Calibri" w:hAnsi="Calibri" w:cs="Arial"/>
          <w:spacing w:val="1"/>
          <w:position w:val="-1"/>
        </w:rPr>
        <w:t xml:space="preserve"> </w:t>
      </w:r>
      <w:r w:rsidR="002A3DB9" w:rsidRPr="00237225">
        <w:rPr>
          <w:rFonts w:ascii="Calibri" w:hAnsi="Calibri" w:cs="Arial"/>
          <w:position w:val="-1"/>
        </w:rPr>
        <w:t>ch</w:t>
      </w:r>
      <w:r w:rsidR="002A3DB9" w:rsidRPr="00237225">
        <w:rPr>
          <w:rFonts w:ascii="Calibri" w:hAnsi="Calibri" w:cs="Arial"/>
          <w:spacing w:val="-3"/>
          <w:position w:val="-1"/>
        </w:rPr>
        <w:t>a</w:t>
      </w:r>
      <w:r w:rsidR="002A3DB9" w:rsidRPr="00237225">
        <w:rPr>
          <w:rFonts w:ascii="Calibri" w:hAnsi="Calibri" w:cs="Arial"/>
          <w:spacing w:val="-1"/>
          <w:position w:val="-1"/>
        </w:rPr>
        <w:t>r</w:t>
      </w:r>
      <w:r w:rsidR="002A3DB9" w:rsidRPr="00237225">
        <w:rPr>
          <w:rFonts w:ascii="Calibri" w:hAnsi="Calibri" w:cs="Arial"/>
          <w:spacing w:val="2"/>
          <w:position w:val="-1"/>
        </w:rPr>
        <w:t>g</w:t>
      </w:r>
      <w:r w:rsidR="002A3DB9" w:rsidRPr="00237225">
        <w:rPr>
          <w:rFonts w:ascii="Calibri" w:hAnsi="Calibri" w:cs="Arial"/>
          <w:position w:val="-1"/>
        </w:rPr>
        <w:t>es</w:t>
      </w:r>
      <w:r w:rsidR="002A3DB9" w:rsidRPr="00237225">
        <w:rPr>
          <w:rFonts w:ascii="Calibri" w:hAnsi="Calibri" w:cs="Arial"/>
          <w:spacing w:val="1"/>
          <w:position w:val="-1"/>
        </w:rPr>
        <w:t xml:space="preserve"> </w:t>
      </w:r>
      <w:r w:rsidR="002A3DB9" w:rsidRPr="00237225">
        <w:rPr>
          <w:rFonts w:ascii="Calibri" w:hAnsi="Calibri" w:cs="Arial"/>
          <w:position w:val="-1"/>
        </w:rPr>
        <w:t>sha</w:t>
      </w:r>
      <w:r w:rsidR="002A3DB9" w:rsidRPr="00237225">
        <w:rPr>
          <w:rFonts w:ascii="Calibri" w:hAnsi="Calibri" w:cs="Arial"/>
          <w:spacing w:val="-1"/>
          <w:position w:val="-1"/>
        </w:rPr>
        <w:t>l</w:t>
      </w:r>
      <w:r w:rsidR="002A3DB9" w:rsidRPr="00237225">
        <w:rPr>
          <w:rFonts w:ascii="Calibri" w:hAnsi="Calibri" w:cs="Arial"/>
          <w:position w:val="-1"/>
        </w:rPr>
        <w:t xml:space="preserve">l </w:t>
      </w:r>
      <w:r w:rsidR="002A3DB9" w:rsidRPr="00237225">
        <w:rPr>
          <w:rFonts w:ascii="Calibri" w:hAnsi="Calibri" w:cs="Arial"/>
          <w:spacing w:val="-3"/>
          <w:position w:val="-1"/>
        </w:rPr>
        <w:t>b</w:t>
      </w:r>
      <w:r w:rsidR="002A3DB9" w:rsidRPr="00237225">
        <w:rPr>
          <w:rFonts w:ascii="Calibri" w:hAnsi="Calibri" w:cs="Arial"/>
          <w:position w:val="-1"/>
        </w:rPr>
        <w:t>e</w:t>
      </w:r>
      <w:r w:rsidR="002A3DB9" w:rsidRPr="00237225">
        <w:rPr>
          <w:rFonts w:ascii="Calibri" w:hAnsi="Calibri" w:cs="Arial"/>
          <w:spacing w:val="1"/>
          <w:position w:val="-1"/>
        </w:rPr>
        <w:t xml:space="preserve"> </w:t>
      </w:r>
      <w:r w:rsidR="002A3DB9" w:rsidRPr="00237225">
        <w:rPr>
          <w:rFonts w:ascii="Calibri" w:hAnsi="Calibri" w:cs="Arial"/>
          <w:position w:val="-1"/>
        </w:rPr>
        <w:t>co</w:t>
      </w:r>
      <w:r w:rsidR="002A3DB9" w:rsidRPr="00237225">
        <w:rPr>
          <w:rFonts w:ascii="Calibri" w:hAnsi="Calibri" w:cs="Arial"/>
          <w:spacing w:val="1"/>
          <w:position w:val="-1"/>
        </w:rPr>
        <w:t>m</w:t>
      </w:r>
      <w:r w:rsidR="002A3DB9" w:rsidRPr="00237225">
        <w:rPr>
          <w:rFonts w:ascii="Calibri" w:hAnsi="Calibri" w:cs="Arial"/>
          <w:position w:val="-1"/>
        </w:rPr>
        <w:t>p</w:t>
      </w:r>
      <w:r w:rsidR="002A3DB9" w:rsidRPr="00237225">
        <w:rPr>
          <w:rFonts w:ascii="Calibri" w:hAnsi="Calibri" w:cs="Arial"/>
          <w:spacing w:val="-3"/>
          <w:position w:val="-1"/>
        </w:rPr>
        <w:t>u</w:t>
      </w:r>
      <w:r w:rsidR="002A3DB9" w:rsidRPr="00237225">
        <w:rPr>
          <w:rFonts w:ascii="Calibri" w:hAnsi="Calibri" w:cs="Arial"/>
          <w:spacing w:val="1"/>
          <w:position w:val="-1"/>
        </w:rPr>
        <w:t>t</w:t>
      </w:r>
      <w:r w:rsidR="002A3DB9" w:rsidRPr="00237225">
        <w:rPr>
          <w:rFonts w:ascii="Calibri" w:hAnsi="Calibri" w:cs="Arial"/>
          <w:position w:val="-1"/>
        </w:rPr>
        <w:t>ed</w:t>
      </w:r>
      <w:r w:rsidR="002A3DB9" w:rsidRPr="00237225">
        <w:rPr>
          <w:rFonts w:ascii="Calibri" w:hAnsi="Calibri" w:cs="Arial"/>
          <w:spacing w:val="1"/>
          <w:position w:val="-1"/>
        </w:rPr>
        <w:t xml:space="preserve"> </w:t>
      </w:r>
      <w:r w:rsidR="002A3DB9" w:rsidRPr="00237225">
        <w:rPr>
          <w:rFonts w:ascii="Calibri" w:hAnsi="Calibri" w:cs="Arial"/>
          <w:spacing w:val="-3"/>
          <w:position w:val="-1"/>
        </w:rPr>
        <w:t>a</w:t>
      </w:r>
      <w:r w:rsidR="002A3DB9" w:rsidRPr="00237225">
        <w:rPr>
          <w:rFonts w:ascii="Calibri" w:hAnsi="Calibri" w:cs="Arial"/>
          <w:position w:val="-1"/>
        </w:rPr>
        <w:t>s</w:t>
      </w:r>
      <w:r w:rsidR="002A3DB9" w:rsidRPr="00237225">
        <w:rPr>
          <w:rFonts w:ascii="Calibri" w:hAnsi="Calibri" w:cs="Arial"/>
          <w:spacing w:val="1"/>
          <w:position w:val="-1"/>
        </w:rPr>
        <w:t xml:space="preserve"> </w:t>
      </w:r>
      <w:r w:rsidR="002A3DB9" w:rsidRPr="00237225">
        <w:rPr>
          <w:rFonts w:ascii="Calibri" w:hAnsi="Calibri" w:cs="Arial"/>
          <w:position w:val="-1"/>
        </w:rPr>
        <w:t>und</w:t>
      </w:r>
      <w:r w:rsidR="002A3DB9" w:rsidRPr="00237225">
        <w:rPr>
          <w:rFonts w:ascii="Calibri" w:hAnsi="Calibri" w:cs="Arial"/>
          <w:spacing w:val="-3"/>
          <w:position w:val="-1"/>
        </w:rPr>
        <w:t>e</w:t>
      </w:r>
      <w:r w:rsidR="002A3DB9" w:rsidRPr="00237225">
        <w:rPr>
          <w:rFonts w:ascii="Calibri" w:hAnsi="Calibri" w:cs="Arial"/>
          <w:spacing w:val="1"/>
          <w:position w:val="-1"/>
        </w:rPr>
        <w:t>r</w:t>
      </w:r>
      <w:r w:rsidR="002A3DB9" w:rsidRPr="00237225">
        <w:rPr>
          <w:rFonts w:ascii="Calibri" w:hAnsi="Calibri" w:cs="Arial"/>
          <w:position w:val="-1"/>
        </w:rPr>
        <w:t>:</w:t>
      </w:r>
    </w:p>
    <w:p w:rsidR="002A3DB9" w:rsidRPr="002A3DB9" w:rsidRDefault="002A3DB9" w:rsidP="002A3DB9">
      <w:pPr>
        <w:widowControl w:val="0"/>
        <w:autoSpaceDE w:val="0"/>
        <w:autoSpaceDN w:val="0"/>
        <w:adjustRightInd w:val="0"/>
        <w:spacing w:before="4" w:line="360" w:lineRule="auto"/>
        <w:rPr>
          <w:rFonts w:ascii="Calibri" w:hAnsi="Calibri" w:cs="Arial"/>
        </w:rPr>
      </w:pPr>
    </w:p>
    <w:tbl>
      <w:tblPr>
        <w:tblW w:w="0" w:type="auto"/>
        <w:tblInd w:w="828" w:type="dxa"/>
        <w:tblLook w:val="04A0"/>
      </w:tblPr>
      <w:tblGrid>
        <w:gridCol w:w="1188"/>
        <w:gridCol w:w="440"/>
        <w:gridCol w:w="2880"/>
        <w:gridCol w:w="540"/>
        <w:gridCol w:w="518"/>
        <w:gridCol w:w="314"/>
        <w:gridCol w:w="990"/>
        <w:gridCol w:w="348"/>
        <w:gridCol w:w="462"/>
        <w:gridCol w:w="625"/>
      </w:tblGrid>
      <w:tr w:rsidR="009D1AB8" w:rsidRPr="009D1AB8" w:rsidTr="00D13451">
        <w:tc>
          <w:tcPr>
            <w:tcW w:w="1188" w:type="dxa"/>
            <w:vMerge w:val="restart"/>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FAC</w:t>
            </w:r>
          </w:p>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(Rs./kWh)</w:t>
            </w:r>
          </w:p>
        </w:tc>
        <w:tc>
          <w:tcPr>
            <w:tcW w:w="440" w:type="dxa"/>
            <w:vMerge w:val="restart"/>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w:t>
            </w:r>
          </w:p>
        </w:tc>
        <w:tc>
          <w:tcPr>
            <w:tcW w:w="5590" w:type="dxa"/>
            <w:gridSpan w:val="6"/>
            <w:tcBorders>
              <w:bottom w:val="single" w:sz="4" w:space="0" w:color="auto"/>
            </w:tcBorders>
            <w:vAlign w:val="bottom"/>
          </w:tcPr>
          <w:p w:rsid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Q</w:t>
            </w:r>
            <w:r w:rsidRPr="009D1AB8">
              <w:rPr>
                <w:rFonts w:ascii="Calibri" w:eastAsia="Calibri" w:hAnsi="Calibri" w:cs="Arial"/>
                <w:vertAlign w:val="subscript"/>
              </w:rPr>
              <w:t>c</w:t>
            </w:r>
            <w:r w:rsidRPr="009D1AB8">
              <w:rPr>
                <w:rFonts w:ascii="Calibri" w:eastAsia="Calibri" w:hAnsi="Calibri" w:cs="Arial"/>
              </w:rPr>
              <w:t>(RC</w:t>
            </w:r>
            <w:r w:rsidRPr="009D1AB8">
              <w:rPr>
                <w:rFonts w:ascii="Calibri" w:eastAsia="Calibri" w:hAnsi="Calibri" w:cs="Arial"/>
              </w:rPr>
              <w:softHyphen/>
            </w:r>
            <w:r w:rsidRPr="009D1AB8">
              <w:rPr>
                <w:rFonts w:ascii="Calibri" w:eastAsia="Calibri" w:hAnsi="Calibri" w:cs="Arial"/>
                <w:vertAlign w:val="subscript"/>
              </w:rPr>
              <w:t>2</w:t>
            </w:r>
            <w:r w:rsidRPr="009D1AB8">
              <w:rPr>
                <w:rFonts w:ascii="Calibri" w:eastAsia="Calibri" w:hAnsi="Calibri" w:cs="Arial"/>
              </w:rPr>
              <w:t>–RC</w:t>
            </w:r>
            <w:r w:rsidRPr="009D1AB8">
              <w:rPr>
                <w:rFonts w:ascii="Calibri" w:eastAsia="Calibri" w:hAnsi="Calibri" w:cs="Arial"/>
                <w:vertAlign w:val="subscript"/>
              </w:rPr>
              <w:t>1</w:t>
            </w:r>
            <w:r w:rsidRPr="009D1AB8">
              <w:rPr>
                <w:rFonts w:ascii="Calibri" w:eastAsia="Calibri" w:hAnsi="Calibri" w:cs="Arial"/>
              </w:rPr>
              <w:t>)+Q</w:t>
            </w:r>
            <w:r w:rsidRPr="009D1AB8">
              <w:rPr>
                <w:rFonts w:ascii="Calibri" w:eastAsia="Calibri" w:hAnsi="Calibri" w:cs="Arial"/>
                <w:vertAlign w:val="subscript"/>
              </w:rPr>
              <w:t>0</w:t>
            </w:r>
            <w:r w:rsidRPr="009D1AB8">
              <w:rPr>
                <w:rFonts w:ascii="Calibri" w:eastAsia="Calibri" w:hAnsi="Calibri" w:cs="Arial"/>
              </w:rPr>
              <w:t>(RO</w:t>
            </w:r>
            <w:r w:rsidRPr="009D1AB8">
              <w:rPr>
                <w:rFonts w:ascii="Calibri" w:eastAsia="Calibri" w:hAnsi="Calibri" w:cs="Arial"/>
                <w:vertAlign w:val="subscript"/>
              </w:rPr>
              <w:t>2</w:t>
            </w:r>
            <w:r w:rsidRPr="009D1AB8">
              <w:rPr>
                <w:rFonts w:ascii="Calibri" w:eastAsia="Calibri" w:hAnsi="Calibri" w:cs="Arial"/>
              </w:rPr>
              <w:t>–RO</w:t>
            </w:r>
            <w:r w:rsidRPr="009D1AB8">
              <w:rPr>
                <w:rFonts w:ascii="Calibri" w:eastAsia="Calibri" w:hAnsi="Calibri" w:cs="Arial"/>
                <w:vertAlign w:val="subscript"/>
              </w:rPr>
              <w:t>1</w:t>
            </w:r>
            <w:r w:rsidRPr="009D1AB8">
              <w:rPr>
                <w:rFonts w:ascii="Calibri" w:eastAsia="Calibri" w:hAnsi="Calibri" w:cs="Arial"/>
              </w:rPr>
              <w:t>)+Q</w:t>
            </w:r>
            <w:r w:rsidRPr="009D1AB8">
              <w:rPr>
                <w:rFonts w:ascii="Calibri" w:eastAsia="Calibri" w:hAnsi="Calibri" w:cs="Arial"/>
                <w:vertAlign w:val="subscript"/>
              </w:rPr>
              <w:t>pp</w:t>
            </w:r>
            <w:r w:rsidRPr="009D1AB8">
              <w:rPr>
                <w:rFonts w:ascii="Calibri" w:eastAsia="Calibri" w:hAnsi="Calibri" w:cs="Arial"/>
              </w:rPr>
              <w:t>(R</w:t>
            </w:r>
            <w:r w:rsidRPr="009D1AB8">
              <w:rPr>
                <w:rFonts w:ascii="Calibri" w:eastAsia="Calibri" w:hAnsi="Calibri" w:cs="Arial"/>
                <w:vertAlign w:val="subscript"/>
              </w:rPr>
              <w:t>Pp2</w:t>
            </w:r>
            <w:r w:rsidRPr="009D1AB8">
              <w:rPr>
                <w:rFonts w:ascii="Calibri" w:eastAsia="Calibri" w:hAnsi="Calibri" w:cs="Arial"/>
                <w:vertAlign w:val="subscript"/>
              </w:rPr>
              <w:softHyphen/>
            </w:r>
            <w:r w:rsidRPr="009D1AB8">
              <w:rPr>
                <w:rFonts w:ascii="Calibri" w:eastAsia="Calibri" w:hAnsi="Calibri" w:cs="Arial"/>
              </w:rPr>
              <w:t>–R</w:t>
            </w:r>
            <w:r w:rsidRPr="009D1AB8">
              <w:rPr>
                <w:rFonts w:ascii="Calibri" w:eastAsia="Calibri" w:hAnsi="Calibri" w:cs="Arial"/>
                <w:vertAlign w:val="subscript"/>
              </w:rPr>
              <w:t>pp1</w:t>
            </w:r>
            <w:r w:rsidRPr="009D1AB8">
              <w:rPr>
                <w:rFonts w:ascii="Calibri" w:eastAsia="Calibri" w:hAnsi="Calibri" w:cs="Arial"/>
              </w:rPr>
              <w:t>)+V</w:t>
            </w:r>
            <w:r w:rsidRPr="009D1AB8">
              <w:rPr>
                <w:rFonts w:ascii="Calibri" w:eastAsia="Calibri" w:hAnsi="Calibri" w:cs="Arial"/>
                <w:vertAlign w:val="subscript"/>
              </w:rPr>
              <w:t>z</w:t>
            </w:r>
            <w:r w:rsidRPr="009D1AB8">
              <w:rPr>
                <w:rFonts w:ascii="Calibri" w:eastAsia="Calibri" w:hAnsi="Calibri" w:cs="Arial"/>
              </w:rPr>
              <w:t>+A</w:t>
            </w:r>
          </w:p>
          <w:p w:rsidR="00E267A2" w:rsidRPr="009D1AB8" w:rsidRDefault="00E267A2" w:rsidP="009D1AB8">
            <w:pPr>
              <w:autoSpaceDE w:val="0"/>
              <w:autoSpaceDN w:val="0"/>
              <w:adjustRightInd w:val="0"/>
              <w:jc w:val="center"/>
              <w:rPr>
                <w:rFonts w:ascii="Calibri" w:eastAsia="Calibri" w:hAnsi="Calibri" w:cs="Arial"/>
                <w:sz w:val="20"/>
              </w:rPr>
            </w:pPr>
          </w:p>
        </w:tc>
        <w:tc>
          <w:tcPr>
            <w:tcW w:w="462" w:type="dxa"/>
            <w:vMerge w:val="restart"/>
            <w:vAlign w:val="center"/>
          </w:tcPr>
          <w:p w:rsidR="009D1AB8" w:rsidRPr="009D1AB8" w:rsidRDefault="009D1AB8" w:rsidP="00E267A2">
            <w:pPr>
              <w:autoSpaceDE w:val="0"/>
              <w:autoSpaceDN w:val="0"/>
              <w:adjustRightInd w:val="0"/>
              <w:jc w:val="center"/>
              <w:rPr>
                <w:rFonts w:ascii="Calibri" w:eastAsia="Calibri" w:hAnsi="Calibri" w:cs="Arial"/>
              </w:rPr>
            </w:pPr>
            <w:r w:rsidRPr="009D1AB8">
              <w:rPr>
                <w:rFonts w:ascii="Calibri" w:eastAsia="Calibri" w:hAnsi="Calibri" w:cs="Arial"/>
              </w:rPr>
              <w:t>X</w:t>
            </w:r>
          </w:p>
        </w:tc>
        <w:tc>
          <w:tcPr>
            <w:tcW w:w="625" w:type="dxa"/>
            <w:vMerge w:val="restart"/>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100</w:t>
            </w:r>
          </w:p>
        </w:tc>
      </w:tr>
      <w:tr w:rsidR="009C11E0" w:rsidRPr="009D1AB8" w:rsidTr="00D13451">
        <w:trPr>
          <w:trHeight w:val="150"/>
        </w:trPr>
        <w:tc>
          <w:tcPr>
            <w:tcW w:w="1188" w:type="dxa"/>
            <w:vMerge/>
          </w:tcPr>
          <w:p w:rsidR="009D1AB8" w:rsidRPr="009D1AB8" w:rsidRDefault="009D1AB8" w:rsidP="009D1AB8">
            <w:pPr>
              <w:autoSpaceDE w:val="0"/>
              <w:autoSpaceDN w:val="0"/>
              <w:adjustRightInd w:val="0"/>
              <w:jc w:val="both"/>
              <w:rPr>
                <w:rFonts w:ascii="Calibri" w:eastAsia="Calibri" w:hAnsi="Calibri" w:cs="Arial"/>
              </w:rPr>
            </w:pPr>
          </w:p>
        </w:tc>
        <w:tc>
          <w:tcPr>
            <w:tcW w:w="440" w:type="dxa"/>
            <w:vMerge/>
          </w:tcPr>
          <w:p w:rsidR="009D1AB8" w:rsidRPr="009D1AB8" w:rsidRDefault="009D1AB8" w:rsidP="009D1AB8">
            <w:pPr>
              <w:autoSpaceDE w:val="0"/>
              <w:autoSpaceDN w:val="0"/>
              <w:adjustRightInd w:val="0"/>
              <w:jc w:val="both"/>
              <w:rPr>
                <w:rFonts w:ascii="Calibri" w:eastAsia="Calibri" w:hAnsi="Calibri" w:cs="Arial"/>
              </w:rPr>
            </w:pPr>
          </w:p>
        </w:tc>
        <w:tc>
          <w:tcPr>
            <w:tcW w:w="2880" w:type="dxa"/>
            <w:vMerge w:val="restart"/>
            <w:tcBorders>
              <w:top w:val="single" w:sz="4" w:space="0" w:color="auto"/>
            </w:tcBorders>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(QP</w:t>
            </w:r>
            <w:r w:rsidRPr="009D1AB8">
              <w:rPr>
                <w:rFonts w:ascii="Calibri" w:eastAsia="Calibri" w:hAnsi="Calibri" w:cs="Arial"/>
                <w:vertAlign w:val="subscript"/>
              </w:rPr>
              <w:t>g</w:t>
            </w:r>
            <w:r>
              <w:rPr>
                <w:rFonts w:ascii="Calibri" w:eastAsia="Calibri" w:hAnsi="Calibri" w:cs="Arial"/>
                <w:vertAlign w:val="subscript"/>
              </w:rPr>
              <w:t>1</w:t>
            </w:r>
            <w:r w:rsidRPr="009D1AB8">
              <w:rPr>
                <w:rFonts w:ascii="Calibri" w:eastAsia="Calibri" w:hAnsi="Calibri" w:cs="Arial"/>
                <w:vertAlign w:val="subscript"/>
              </w:rPr>
              <w:t xml:space="preserve"> </w:t>
            </w:r>
            <w:r w:rsidRPr="009D1AB8">
              <w:rPr>
                <w:rFonts w:ascii="Calibri" w:eastAsia="Calibri" w:hAnsi="Calibri" w:cs="Arial"/>
              </w:rPr>
              <w:t>+ Q</w:t>
            </w:r>
            <w:r w:rsidRPr="009D1AB8">
              <w:rPr>
                <w:rFonts w:ascii="Calibri" w:eastAsia="Calibri" w:hAnsi="Calibri" w:cs="Arial"/>
                <w:vertAlign w:val="subscript"/>
              </w:rPr>
              <w:t>p</w:t>
            </w:r>
            <w:r>
              <w:rPr>
                <w:rFonts w:ascii="Calibri" w:eastAsia="Calibri" w:hAnsi="Calibri" w:cs="Arial"/>
                <w:vertAlign w:val="subscript"/>
              </w:rPr>
              <w:t xml:space="preserve">p1 </w:t>
            </w:r>
            <w:r>
              <w:rPr>
                <w:rFonts w:ascii="Calibri" w:eastAsia="Calibri" w:hAnsi="Calibri" w:cs="Arial"/>
              </w:rPr>
              <w:t>+</w:t>
            </w:r>
            <w:r w:rsidRPr="009D1AB8">
              <w:rPr>
                <w:rFonts w:ascii="Calibri" w:eastAsia="Calibri" w:hAnsi="Calibri" w:cs="Arial"/>
              </w:rPr>
              <w:t xml:space="preserve"> Q</w:t>
            </w:r>
            <w:r w:rsidRPr="009D1AB8">
              <w:rPr>
                <w:rFonts w:ascii="Calibri" w:eastAsia="Calibri" w:hAnsi="Calibri" w:cs="Arial"/>
                <w:vertAlign w:val="subscript"/>
              </w:rPr>
              <w:t>p</w:t>
            </w:r>
            <w:r>
              <w:rPr>
                <w:rFonts w:ascii="Calibri" w:eastAsia="Calibri" w:hAnsi="Calibri" w:cs="Arial"/>
                <w:vertAlign w:val="subscript"/>
              </w:rPr>
              <w:t>p2</w:t>
            </w:r>
            <w:r w:rsidRPr="009D1AB8">
              <w:rPr>
                <w:rFonts w:ascii="Calibri" w:eastAsia="Calibri" w:hAnsi="Calibri" w:cs="Arial"/>
              </w:rPr>
              <w:t>)</w:t>
            </w:r>
          </w:p>
        </w:tc>
        <w:tc>
          <w:tcPr>
            <w:tcW w:w="540" w:type="dxa"/>
            <w:vMerge w:val="restart"/>
            <w:tcBorders>
              <w:top w:val="single" w:sz="4" w:space="0" w:color="auto"/>
            </w:tcBorders>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rPr>
              <w:t>X</w:t>
            </w:r>
          </w:p>
        </w:tc>
        <w:tc>
          <w:tcPr>
            <w:tcW w:w="518" w:type="dxa"/>
            <w:vMerge w:val="restart"/>
            <w:tcBorders>
              <w:top w:val="single" w:sz="4" w:space="0" w:color="auto"/>
            </w:tcBorders>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sz w:val="32"/>
              </w:rPr>
              <w:t>[</w:t>
            </w:r>
            <w:r w:rsidRPr="009D1AB8">
              <w:rPr>
                <w:rFonts w:ascii="Calibri" w:eastAsia="Calibri" w:hAnsi="Calibri" w:cs="Arial"/>
              </w:rPr>
              <w:t>1</w:t>
            </w:r>
          </w:p>
        </w:tc>
        <w:tc>
          <w:tcPr>
            <w:tcW w:w="314" w:type="dxa"/>
            <w:vMerge w:val="restart"/>
            <w:tcBorders>
              <w:top w:val="single" w:sz="4" w:space="0" w:color="auto"/>
            </w:tcBorders>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sz w:val="32"/>
              </w:rPr>
              <w:t>-</w:t>
            </w:r>
          </w:p>
        </w:tc>
        <w:tc>
          <w:tcPr>
            <w:tcW w:w="990" w:type="dxa"/>
            <w:tcBorders>
              <w:top w:val="single" w:sz="4" w:space="0" w:color="auto"/>
              <w:bottom w:val="single" w:sz="4" w:space="0" w:color="auto"/>
            </w:tcBorders>
            <w:vAlign w:val="center"/>
          </w:tcPr>
          <w:p w:rsidR="009D1AB8" w:rsidRPr="009D1AB8" w:rsidRDefault="009D1AB8" w:rsidP="00096F99">
            <w:pPr>
              <w:autoSpaceDE w:val="0"/>
              <w:autoSpaceDN w:val="0"/>
              <w:adjustRightInd w:val="0"/>
              <w:jc w:val="center"/>
              <w:rPr>
                <w:rFonts w:ascii="Calibri" w:eastAsia="Calibri" w:hAnsi="Calibri" w:cs="Arial"/>
              </w:rPr>
            </w:pPr>
            <w:r w:rsidRPr="009D1AB8">
              <w:rPr>
                <w:rFonts w:ascii="Calibri" w:eastAsia="Calibri" w:hAnsi="Calibri" w:cs="Arial"/>
              </w:rPr>
              <w:t>L</w:t>
            </w:r>
          </w:p>
        </w:tc>
        <w:tc>
          <w:tcPr>
            <w:tcW w:w="348" w:type="dxa"/>
            <w:vMerge w:val="restart"/>
            <w:tcBorders>
              <w:top w:val="single" w:sz="4" w:space="0" w:color="auto"/>
            </w:tcBorders>
            <w:vAlign w:val="center"/>
          </w:tcPr>
          <w:p w:rsidR="009D1AB8" w:rsidRPr="009D1AB8" w:rsidRDefault="009D1AB8" w:rsidP="009D1AB8">
            <w:pPr>
              <w:autoSpaceDE w:val="0"/>
              <w:autoSpaceDN w:val="0"/>
              <w:adjustRightInd w:val="0"/>
              <w:jc w:val="center"/>
              <w:rPr>
                <w:rFonts w:ascii="Calibri" w:eastAsia="Calibri" w:hAnsi="Calibri" w:cs="Arial"/>
              </w:rPr>
            </w:pPr>
            <w:r w:rsidRPr="009D1AB8">
              <w:rPr>
                <w:rFonts w:ascii="Calibri" w:eastAsia="Calibri" w:hAnsi="Calibri" w:cs="Arial"/>
                <w:sz w:val="32"/>
              </w:rPr>
              <w:t>]</w:t>
            </w:r>
          </w:p>
        </w:tc>
        <w:tc>
          <w:tcPr>
            <w:tcW w:w="462" w:type="dxa"/>
            <w:vMerge/>
            <w:vAlign w:val="center"/>
          </w:tcPr>
          <w:p w:rsidR="009D1AB8" w:rsidRPr="009D1AB8" w:rsidRDefault="009D1AB8" w:rsidP="00E267A2">
            <w:pPr>
              <w:autoSpaceDE w:val="0"/>
              <w:autoSpaceDN w:val="0"/>
              <w:adjustRightInd w:val="0"/>
              <w:jc w:val="center"/>
              <w:rPr>
                <w:rFonts w:ascii="Calibri" w:eastAsia="Calibri" w:hAnsi="Calibri" w:cs="Arial"/>
              </w:rPr>
            </w:pPr>
          </w:p>
        </w:tc>
        <w:tc>
          <w:tcPr>
            <w:tcW w:w="625" w:type="dxa"/>
            <w:vMerge/>
          </w:tcPr>
          <w:p w:rsidR="009D1AB8" w:rsidRPr="009D1AB8" w:rsidRDefault="009D1AB8" w:rsidP="009D1AB8">
            <w:pPr>
              <w:autoSpaceDE w:val="0"/>
              <w:autoSpaceDN w:val="0"/>
              <w:adjustRightInd w:val="0"/>
              <w:jc w:val="both"/>
              <w:rPr>
                <w:rFonts w:ascii="Calibri" w:eastAsia="Calibri" w:hAnsi="Calibri" w:cs="Arial"/>
              </w:rPr>
            </w:pPr>
          </w:p>
        </w:tc>
      </w:tr>
      <w:tr w:rsidR="00E267A2" w:rsidRPr="009D1AB8" w:rsidTr="00D13451">
        <w:trPr>
          <w:trHeight w:val="150"/>
        </w:trPr>
        <w:tc>
          <w:tcPr>
            <w:tcW w:w="1188" w:type="dxa"/>
            <w:vMerge/>
          </w:tcPr>
          <w:p w:rsidR="009D1AB8" w:rsidRPr="009D1AB8" w:rsidRDefault="009D1AB8" w:rsidP="009D1AB8">
            <w:pPr>
              <w:autoSpaceDE w:val="0"/>
              <w:autoSpaceDN w:val="0"/>
              <w:adjustRightInd w:val="0"/>
              <w:jc w:val="both"/>
              <w:rPr>
                <w:rFonts w:ascii="Calibri" w:eastAsia="Calibri" w:hAnsi="Calibri" w:cs="Arial"/>
              </w:rPr>
            </w:pPr>
          </w:p>
        </w:tc>
        <w:tc>
          <w:tcPr>
            <w:tcW w:w="440" w:type="dxa"/>
            <w:vMerge/>
          </w:tcPr>
          <w:p w:rsidR="009D1AB8" w:rsidRPr="009D1AB8" w:rsidRDefault="009D1AB8" w:rsidP="009D1AB8">
            <w:pPr>
              <w:autoSpaceDE w:val="0"/>
              <w:autoSpaceDN w:val="0"/>
              <w:adjustRightInd w:val="0"/>
              <w:jc w:val="both"/>
              <w:rPr>
                <w:rFonts w:ascii="Calibri" w:eastAsia="Calibri" w:hAnsi="Calibri" w:cs="Arial"/>
              </w:rPr>
            </w:pPr>
          </w:p>
        </w:tc>
        <w:tc>
          <w:tcPr>
            <w:tcW w:w="2880" w:type="dxa"/>
            <w:vMerge/>
          </w:tcPr>
          <w:p w:rsidR="009D1AB8" w:rsidRPr="009D1AB8" w:rsidRDefault="009D1AB8" w:rsidP="009D1AB8">
            <w:pPr>
              <w:autoSpaceDE w:val="0"/>
              <w:autoSpaceDN w:val="0"/>
              <w:adjustRightInd w:val="0"/>
              <w:jc w:val="center"/>
              <w:rPr>
                <w:rFonts w:ascii="Calibri" w:eastAsia="Calibri" w:hAnsi="Calibri" w:cs="Arial"/>
              </w:rPr>
            </w:pPr>
          </w:p>
        </w:tc>
        <w:tc>
          <w:tcPr>
            <w:tcW w:w="540" w:type="dxa"/>
            <w:vMerge/>
          </w:tcPr>
          <w:p w:rsidR="009D1AB8" w:rsidRPr="009D1AB8" w:rsidRDefault="009D1AB8" w:rsidP="009D1AB8">
            <w:pPr>
              <w:autoSpaceDE w:val="0"/>
              <w:autoSpaceDN w:val="0"/>
              <w:adjustRightInd w:val="0"/>
              <w:jc w:val="center"/>
              <w:rPr>
                <w:rFonts w:ascii="Calibri" w:eastAsia="Calibri" w:hAnsi="Calibri" w:cs="Arial"/>
              </w:rPr>
            </w:pPr>
          </w:p>
        </w:tc>
        <w:tc>
          <w:tcPr>
            <w:tcW w:w="518" w:type="dxa"/>
            <w:vMerge/>
            <w:vAlign w:val="center"/>
          </w:tcPr>
          <w:p w:rsidR="009D1AB8" w:rsidRPr="009D1AB8" w:rsidRDefault="009D1AB8" w:rsidP="009D1AB8">
            <w:pPr>
              <w:autoSpaceDE w:val="0"/>
              <w:autoSpaceDN w:val="0"/>
              <w:adjustRightInd w:val="0"/>
              <w:jc w:val="center"/>
              <w:rPr>
                <w:rFonts w:ascii="Calibri" w:eastAsia="Calibri" w:hAnsi="Calibri" w:cs="Arial"/>
              </w:rPr>
            </w:pPr>
          </w:p>
        </w:tc>
        <w:tc>
          <w:tcPr>
            <w:tcW w:w="314" w:type="dxa"/>
            <w:vMerge/>
            <w:vAlign w:val="center"/>
          </w:tcPr>
          <w:p w:rsidR="009D1AB8" w:rsidRPr="009D1AB8" w:rsidRDefault="009D1AB8" w:rsidP="009D1AB8">
            <w:pPr>
              <w:autoSpaceDE w:val="0"/>
              <w:autoSpaceDN w:val="0"/>
              <w:adjustRightInd w:val="0"/>
              <w:jc w:val="center"/>
              <w:rPr>
                <w:rFonts w:ascii="Calibri" w:eastAsia="Calibri" w:hAnsi="Calibri" w:cs="Arial"/>
              </w:rPr>
            </w:pPr>
          </w:p>
        </w:tc>
        <w:tc>
          <w:tcPr>
            <w:tcW w:w="990" w:type="dxa"/>
            <w:vAlign w:val="center"/>
          </w:tcPr>
          <w:p w:rsidR="009D1AB8" w:rsidRPr="009D1AB8" w:rsidRDefault="009D1AB8" w:rsidP="00096F99">
            <w:pPr>
              <w:autoSpaceDE w:val="0"/>
              <w:autoSpaceDN w:val="0"/>
              <w:adjustRightInd w:val="0"/>
              <w:jc w:val="center"/>
              <w:rPr>
                <w:rFonts w:ascii="Calibri" w:eastAsia="Calibri" w:hAnsi="Calibri" w:cs="Arial"/>
              </w:rPr>
            </w:pPr>
            <w:r w:rsidRPr="009D1AB8">
              <w:rPr>
                <w:rFonts w:ascii="Calibri" w:eastAsia="Calibri" w:hAnsi="Calibri" w:cs="Arial"/>
              </w:rPr>
              <w:t>100</w:t>
            </w:r>
          </w:p>
        </w:tc>
        <w:tc>
          <w:tcPr>
            <w:tcW w:w="348" w:type="dxa"/>
            <w:vMerge/>
            <w:vAlign w:val="center"/>
          </w:tcPr>
          <w:p w:rsidR="009D1AB8" w:rsidRPr="009D1AB8" w:rsidRDefault="009D1AB8" w:rsidP="009D1AB8">
            <w:pPr>
              <w:autoSpaceDE w:val="0"/>
              <w:autoSpaceDN w:val="0"/>
              <w:adjustRightInd w:val="0"/>
              <w:jc w:val="center"/>
              <w:rPr>
                <w:rFonts w:ascii="Calibri" w:eastAsia="Calibri" w:hAnsi="Calibri" w:cs="Arial"/>
              </w:rPr>
            </w:pPr>
          </w:p>
        </w:tc>
        <w:tc>
          <w:tcPr>
            <w:tcW w:w="462" w:type="dxa"/>
            <w:vMerge/>
            <w:vAlign w:val="center"/>
          </w:tcPr>
          <w:p w:rsidR="009D1AB8" w:rsidRPr="009D1AB8" w:rsidRDefault="009D1AB8" w:rsidP="00E267A2">
            <w:pPr>
              <w:autoSpaceDE w:val="0"/>
              <w:autoSpaceDN w:val="0"/>
              <w:adjustRightInd w:val="0"/>
              <w:jc w:val="center"/>
              <w:rPr>
                <w:rFonts w:ascii="Calibri" w:eastAsia="Calibri" w:hAnsi="Calibri" w:cs="Arial"/>
              </w:rPr>
            </w:pPr>
          </w:p>
        </w:tc>
        <w:tc>
          <w:tcPr>
            <w:tcW w:w="625" w:type="dxa"/>
            <w:vMerge/>
          </w:tcPr>
          <w:p w:rsidR="009D1AB8" w:rsidRPr="009D1AB8" w:rsidRDefault="009D1AB8" w:rsidP="009D1AB8">
            <w:pPr>
              <w:autoSpaceDE w:val="0"/>
              <w:autoSpaceDN w:val="0"/>
              <w:adjustRightInd w:val="0"/>
              <w:jc w:val="both"/>
              <w:rPr>
                <w:rFonts w:ascii="Calibri" w:eastAsia="Calibri" w:hAnsi="Calibri" w:cs="Arial"/>
              </w:rPr>
            </w:pPr>
          </w:p>
        </w:tc>
      </w:tr>
    </w:tbl>
    <w:p w:rsidR="00EF007D" w:rsidRDefault="00EF007D" w:rsidP="002A3DB9">
      <w:pPr>
        <w:widowControl w:val="0"/>
        <w:autoSpaceDE w:val="0"/>
        <w:autoSpaceDN w:val="0"/>
        <w:adjustRightInd w:val="0"/>
        <w:spacing w:line="360" w:lineRule="auto"/>
        <w:rPr>
          <w:rFonts w:ascii="Calibri" w:hAnsi="Calibri" w:cs="Arial"/>
        </w:rPr>
      </w:pPr>
    </w:p>
    <w:p w:rsidR="002A3DB9" w:rsidRDefault="00EF007D" w:rsidP="00EF007D">
      <w:pPr>
        <w:rPr>
          <w:rFonts w:ascii="Calibri" w:hAnsi="Calibri" w:cs="Arial"/>
          <w:bCs/>
        </w:rPr>
      </w:pPr>
      <w:r>
        <w:rPr>
          <w:rFonts w:ascii="Calibri" w:hAnsi="Calibri" w:cs="Arial"/>
        </w:rPr>
        <w:tab/>
      </w:r>
      <w:r w:rsidR="002A3DB9" w:rsidRPr="002A3DB9">
        <w:rPr>
          <w:rFonts w:ascii="Calibri" w:hAnsi="Calibri" w:cs="Arial"/>
          <w:bCs/>
        </w:rPr>
        <w:t>Where,</w:t>
      </w:r>
    </w:p>
    <w:p w:rsidR="00EF007D" w:rsidRDefault="00EF007D" w:rsidP="00EF007D">
      <w:pPr>
        <w:rPr>
          <w:rFonts w:ascii="Calibri" w:hAnsi="Calibri" w:cs="Arial"/>
          <w:bCs/>
        </w:rPr>
      </w:pPr>
    </w:p>
    <w:tbl>
      <w:tblPr>
        <w:tblW w:w="0" w:type="auto"/>
        <w:jc w:val="center"/>
        <w:tblInd w:w="1440" w:type="dxa"/>
        <w:tblLook w:val="04A0"/>
      </w:tblPr>
      <w:tblGrid>
        <w:gridCol w:w="936"/>
        <w:gridCol w:w="445"/>
        <w:gridCol w:w="6424"/>
      </w:tblGrid>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vertAlign w:val="subscript"/>
              </w:rPr>
            </w:pPr>
            <w:r w:rsidRPr="00B609F1">
              <w:rPr>
                <w:rFonts w:ascii="Calibri" w:hAnsi="Calibri" w:cs="Arial"/>
                <w:bCs/>
              </w:rPr>
              <w:t>Q</w:t>
            </w:r>
            <w:r w:rsidRPr="00B609F1">
              <w:rPr>
                <w:rFonts w:ascii="Calibri" w:hAnsi="Calibri" w:cs="Arial"/>
                <w:bCs/>
                <w:vertAlign w:val="subscript"/>
              </w:rPr>
              <w:t>c</w:t>
            </w:r>
          </w:p>
        </w:tc>
        <w:tc>
          <w:tcPr>
            <w:tcW w:w="456" w:type="dxa"/>
          </w:tcPr>
          <w:p w:rsidR="005A6FAA" w:rsidRPr="00B609F1" w:rsidRDefault="005A6FAA" w:rsidP="00B609F1">
            <w:pPr>
              <w:widowControl w:val="0"/>
              <w:autoSpaceDE w:val="0"/>
              <w:autoSpaceDN w:val="0"/>
              <w:adjustRightInd w:val="0"/>
              <w:spacing w:before="32" w:line="360" w:lineRule="auto"/>
              <w:jc w:val="center"/>
              <w:rPr>
                <w:rFonts w:ascii="Calibri" w:hAnsi="Calibri" w:cs="Arial"/>
                <w:bCs/>
              </w:rPr>
            </w:pPr>
            <w:r w:rsidRPr="00B609F1">
              <w:rPr>
                <w:rFonts w:ascii="Calibri" w:hAnsi="Calibri" w:cs="Arial"/>
                <w:bCs/>
              </w:rPr>
              <w:t>=</w:t>
            </w:r>
          </w:p>
        </w:tc>
        <w:tc>
          <w:tcPr>
            <w:tcW w:w="6932"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rPr>
            </w:pPr>
            <w:r w:rsidRPr="00B609F1">
              <w:rPr>
                <w:rFonts w:ascii="Calibri" w:hAnsi="Calibri" w:cs="Arial"/>
                <w:bCs/>
              </w:rPr>
              <w:t xml:space="preserve">Quantity of coal consumed during the adjustment period in Metric Tons (MT).  </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rPr>
            </w:pPr>
          </w:p>
        </w:tc>
        <w:tc>
          <w:tcPr>
            <w:tcW w:w="456" w:type="dxa"/>
          </w:tcPr>
          <w:p w:rsidR="005A6FAA" w:rsidRPr="00B609F1" w:rsidRDefault="005A6FAA" w:rsidP="00B609F1">
            <w:pPr>
              <w:widowControl w:val="0"/>
              <w:autoSpaceDE w:val="0"/>
              <w:autoSpaceDN w:val="0"/>
              <w:adjustRightInd w:val="0"/>
              <w:spacing w:before="32" w:line="360" w:lineRule="auto"/>
              <w:jc w:val="center"/>
              <w:rPr>
                <w:rFonts w:ascii="Calibri" w:hAnsi="Calibri" w:cs="Arial"/>
                <w:bCs/>
              </w:rPr>
            </w:pPr>
            <w:r w:rsidRPr="00B609F1">
              <w:rPr>
                <w:rFonts w:ascii="Calibri" w:hAnsi="Calibri" w:cs="Arial"/>
                <w:bCs/>
              </w:rPr>
              <w:t>=</w:t>
            </w:r>
          </w:p>
        </w:tc>
        <w:tc>
          <w:tcPr>
            <w:tcW w:w="6932"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rPr>
            </w:pPr>
            <w:r w:rsidRPr="00B609F1">
              <w:rPr>
                <w:rFonts w:ascii="Calibri" w:hAnsi="Calibri" w:cs="Arial"/>
                <w:bCs/>
              </w:rPr>
              <w:t xml:space="preserve"> (SHR X Q</w:t>
            </w:r>
            <w:r w:rsidRPr="00B609F1">
              <w:rPr>
                <w:rFonts w:ascii="Calibri" w:hAnsi="Calibri" w:cs="Arial"/>
                <w:bCs/>
                <w:vertAlign w:val="subscript"/>
              </w:rPr>
              <w:t>pg</w:t>
            </w:r>
            <w:r w:rsidRPr="00B609F1">
              <w:rPr>
                <w:rFonts w:ascii="Calibri" w:hAnsi="Calibri" w:cs="Arial"/>
                <w:bCs/>
              </w:rPr>
              <w:t>) (1+TSL)</w:t>
            </w:r>
            <w:r w:rsidR="00BE3D62">
              <w:rPr>
                <w:rFonts w:ascii="Calibri" w:hAnsi="Calibri" w:cs="Arial"/>
                <w:bCs/>
              </w:rPr>
              <w:t xml:space="preserve"> X 1000</w:t>
            </w:r>
            <w:r w:rsidRPr="00B609F1">
              <w:rPr>
                <w:rFonts w:ascii="Calibri" w:hAnsi="Calibri" w:cs="Arial"/>
                <w:bCs/>
              </w:rPr>
              <w:t>/GCV, or actual whichever is less.</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vertAlign w:val="subscript"/>
              </w:rPr>
            </w:pPr>
            <w:r w:rsidRPr="00B609F1">
              <w:rPr>
                <w:rFonts w:ascii="Calibri" w:hAnsi="Calibri" w:cs="Arial"/>
                <w:bCs/>
              </w:rPr>
              <w:t>R</w:t>
            </w:r>
            <w:r w:rsidRPr="00B609F1">
              <w:rPr>
                <w:rFonts w:ascii="Calibri" w:hAnsi="Calibri" w:cs="Arial"/>
                <w:bCs/>
                <w:vertAlign w:val="subscript"/>
              </w:rPr>
              <w:t>c1</w:t>
            </w:r>
          </w:p>
        </w:tc>
        <w:tc>
          <w:tcPr>
            <w:tcW w:w="456" w:type="dxa"/>
          </w:tcPr>
          <w:p w:rsidR="005A6FAA" w:rsidRPr="00B609F1" w:rsidRDefault="005A6FAA" w:rsidP="00B609F1">
            <w:pPr>
              <w:widowControl w:val="0"/>
              <w:autoSpaceDE w:val="0"/>
              <w:autoSpaceDN w:val="0"/>
              <w:adjustRightInd w:val="0"/>
              <w:spacing w:before="32" w:line="360" w:lineRule="auto"/>
              <w:jc w:val="center"/>
              <w:rPr>
                <w:rFonts w:ascii="Calibri" w:hAnsi="Calibri" w:cs="Arial"/>
                <w:bCs/>
              </w:rPr>
            </w:pPr>
            <w:r w:rsidRPr="00B609F1">
              <w:rPr>
                <w:rFonts w:ascii="Calibri" w:hAnsi="Calibri" w:cs="Arial"/>
                <w:bCs/>
              </w:rPr>
              <w:t>=</w:t>
            </w:r>
          </w:p>
        </w:tc>
        <w:tc>
          <w:tcPr>
            <w:tcW w:w="6932"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rPr>
            </w:pPr>
            <w:r w:rsidRPr="00B609F1">
              <w:rPr>
                <w:rFonts w:ascii="Calibri" w:hAnsi="Calibri" w:cs="Arial"/>
                <w:bCs/>
              </w:rPr>
              <w:t xml:space="preserve">Weighted average base rate of coal supplied ex-power station coal yard as approved by the Commission for the adjustment period in Rs./MT </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vertAlign w:val="subscript"/>
              </w:rPr>
            </w:pPr>
            <w:r w:rsidRPr="00B609F1">
              <w:rPr>
                <w:rFonts w:ascii="Calibri" w:hAnsi="Calibri" w:cs="Arial"/>
                <w:bCs/>
              </w:rPr>
              <w:lastRenderedPageBreak/>
              <w:t>R</w:t>
            </w:r>
            <w:r w:rsidRPr="00B609F1">
              <w:rPr>
                <w:rFonts w:ascii="Calibri" w:hAnsi="Calibri" w:cs="Arial"/>
                <w:bCs/>
                <w:vertAlign w:val="subscript"/>
              </w:rPr>
              <w:t>c2</w:t>
            </w:r>
          </w:p>
        </w:tc>
        <w:tc>
          <w:tcPr>
            <w:tcW w:w="456" w:type="dxa"/>
          </w:tcPr>
          <w:p w:rsidR="005A6FAA" w:rsidRPr="00B609F1" w:rsidRDefault="005A6FAA" w:rsidP="00B609F1">
            <w:pPr>
              <w:widowControl w:val="0"/>
              <w:autoSpaceDE w:val="0"/>
              <w:autoSpaceDN w:val="0"/>
              <w:adjustRightInd w:val="0"/>
              <w:spacing w:before="32" w:line="360" w:lineRule="auto"/>
              <w:jc w:val="center"/>
              <w:rPr>
                <w:rFonts w:ascii="Calibri" w:hAnsi="Calibri" w:cs="Arial"/>
                <w:bCs/>
              </w:rPr>
            </w:pPr>
            <w:r w:rsidRPr="00B609F1">
              <w:rPr>
                <w:rFonts w:ascii="Calibri" w:hAnsi="Calibri" w:cs="Arial"/>
                <w:bCs/>
              </w:rPr>
              <w:t>=</w:t>
            </w:r>
          </w:p>
        </w:tc>
        <w:tc>
          <w:tcPr>
            <w:tcW w:w="6932" w:type="dxa"/>
          </w:tcPr>
          <w:p w:rsidR="005A6FAA" w:rsidRDefault="005A6FAA" w:rsidP="00B609F1">
            <w:pPr>
              <w:widowControl w:val="0"/>
              <w:autoSpaceDE w:val="0"/>
              <w:autoSpaceDN w:val="0"/>
              <w:adjustRightInd w:val="0"/>
              <w:spacing w:before="32" w:line="360" w:lineRule="auto"/>
              <w:jc w:val="both"/>
              <w:rPr>
                <w:rFonts w:ascii="Calibri" w:hAnsi="Calibri" w:cs="Arial"/>
                <w:bCs/>
              </w:rPr>
            </w:pPr>
            <w:r w:rsidRPr="00B609F1">
              <w:rPr>
                <w:rFonts w:ascii="Calibri" w:hAnsi="Calibri" w:cs="Arial"/>
                <w:bCs/>
              </w:rPr>
              <w:t xml:space="preserve">Weighted average base rate of coal supplied ex-power station coal yard for the adjustment period in Rs./MT </w:t>
            </w:r>
          </w:p>
          <w:p w:rsidR="00EF007D" w:rsidRPr="00EF007D" w:rsidRDefault="00EF007D" w:rsidP="00EF007D">
            <w:pPr>
              <w:widowControl w:val="0"/>
              <w:autoSpaceDE w:val="0"/>
              <w:autoSpaceDN w:val="0"/>
              <w:adjustRightInd w:val="0"/>
              <w:spacing w:before="32"/>
              <w:jc w:val="both"/>
              <w:rPr>
                <w:rFonts w:ascii="Calibri" w:hAnsi="Calibri" w:cs="Arial"/>
                <w:bCs/>
                <w:sz w:val="10"/>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32" w:line="360" w:lineRule="auto"/>
              <w:jc w:val="both"/>
              <w:rPr>
                <w:rFonts w:ascii="Calibri" w:hAnsi="Calibri" w:cs="Arial"/>
                <w:bCs/>
                <w:vertAlign w:val="subscript"/>
              </w:rPr>
            </w:pPr>
            <w:r w:rsidRPr="00B609F1">
              <w:rPr>
                <w:rFonts w:ascii="Calibri" w:hAnsi="Calibri" w:cs="Arial"/>
                <w:bCs/>
              </w:rPr>
              <w:t>Q</w:t>
            </w:r>
            <w:r w:rsidRPr="00B609F1">
              <w:rPr>
                <w:rFonts w:ascii="Calibri" w:hAnsi="Calibri" w:cs="Arial"/>
                <w:bCs/>
                <w:vertAlign w:val="subscript"/>
              </w:rPr>
              <w:t>o</w:t>
            </w:r>
          </w:p>
        </w:tc>
        <w:tc>
          <w:tcPr>
            <w:tcW w:w="456" w:type="dxa"/>
          </w:tcPr>
          <w:p w:rsidR="005A6FAA" w:rsidRPr="00B609F1" w:rsidRDefault="005A6FAA" w:rsidP="00B609F1">
            <w:pPr>
              <w:widowControl w:val="0"/>
              <w:autoSpaceDE w:val="0"/>
              <w:autoSpaceDN w:val="0"/>
              <w:adjustRightInd w:val="0"/>
              <w:spacing w:before="32" w:line="360" w:lineRule="auto"/>
              <w:jc w:val="center"/>
              <w:rPr>
                <w:rFonts w:ascii="Calibri" w:hAnsi="Calibri" w:cs="Arial"/>
                <w:bCs/>
              </w:rPr>
            </w:pPr>
            <w:r w:rsidRPr="00B609F1">
              <w:rPr>
                <w:rFonts w:ascii="Calibri" w:hAnsi="Calibri" w:cs="Arial"/>
                <w:bCs/>
              </w:rPr>
              <w:t>=</w:t>
            </w:r>
          </w:p>
        </w:tc>
        <w:tc>
          <w:tcPr>
            <w:tcW w:w="6932" w:type="dxa"/>
          </w:tcPr>
          <w:p w:rsidR="005A6FAA" w:rsidRDefault="005A6FAA" w:rsidP="00B609F1">
            <w:pPr>
              <w:widowControl w:val="0"/>
              <w:autoSpaceDE w:val="0"/>
              <w:autoSpaceDN w:val="0"/>
              <w:adjustRightInd w:val="0"/>
              <w:spacing w:before="32" w:line="360" w:lineRule="auto"/>
              <w:jc w:val="both"/>
              <w:rPr>
                <w:rFonts w:ascii="Calibri" w:hAnsi="Calibri" w:cs="Arial"/>
              </w:rPr>
            </w:pPr>
            <w:r w:rsidRPr="00B609F1">
              <w:rPr>
                <w:rFonts w:ascii="Calibri" w:hAnsi="Calibri" w:cs="Arial"/>
                <w:spacing w:val="-1"/>
              </w:rPr>
              <w:t>A</w:t>
            </w:r>
            <w:r w:rsidRPr="00B609F1">
              <w:rPr>
                <w:rFonts w:ascii="Calibri" w:hAnsi="Calibri" w:cs="Arial"/>
              </w:rPr>
              <w:t>c</w:t>
            </w:r>
            <w:r w:rsidRPr="00B609F1">
              <w:rPr>
                <w:rFonts w:ascii="Calibri" w:hAnsi="Calibri" w:cs="Arial"/>
                <w:spacing w:val="1"/>
              </w:rPr>
              <w:t>t</w:t>
            </w:r>
            <w:r w:rsidRPr="00B609F1">
              <w:rPr>
                <w:rFonts w:ascii="Calibri" w:hAnsi="Calibri" w:cs="Arial"/>
              </w:rPr>
              <w:t xml:space="preserve">ual </w:t>
            </w:r>
            <w:r w:rsidRPr="00B609F1">
              <w:rPr>
                <w:rFonts w:ascii="Calibri" w:hAnsi="Calibri" w:cs="Arial"/>
                <w:spacing w:val="1"/>
              </w:rPr>
              <w:t>Q</w:t>
            </w:r>
            <w:r w:rsidRPr="00B609F1">
              <w:rPr>
                <w:rFonts w:ascii="Calibri" w:hAnsi="Calibri" w:cs="Arial"/>
              </w:rPr>
              <w:t>uan</w:t>
            </w:r>
            <w:r w:rsidRPr="00B609F1">
              <w:rPr>
                <w:rFonts w:ascii="Calibri" w:hAnsi="Calibri" w:cs="Arial"/>
                <w:spacing w:val="1"/>
              </w:rPr>
              <w:t>t</w:t>
            </w:r>
            <w:r w:rsidRPr="00B609F1">
              <w:rPr>
                <w:rFonts w:ascii="Calibri" w:hAnsi="Calibri" w:cs="Arial"/>
                <w:spacing w:val="-1"/>
              </w:rPr>
              <w:t>i</w:t>
            </w:r>
            <w:r w:rsidRPr="00B609F1">
              <w:rPr>
                <w:rFonts w:ascii="Calibri" w:hAnsi="Calibri" w:cs="Arial"/>
                <w:spacing w:val="1"/>
              </w:rPr>
              <w:t>t</w:t>
            </w:r>
            <w:r w:rsidRPr="00B609F1">
              <w:rPr>
                <w:rFonts w:ascii="Calibri" w:hAnsi="Calibri" w:cs="Arial"/>
              </w:rPr>
              <w:t xml:space="preserve">y </w:t>
            </w:r>
            <w:r w:rsidRPr="00B609F1">
              <w:rPr>
                <w:rFonts w:ascii="Calibri" w:hAnsi="Calibri" w:cs="Arial"/>
                <w:spacing w:val="-3"/>
              </w:rPr>
              <w:t>o</w:t>
            </w:r>
            <w:r w:rsidRPr="00B609F1">
              <w:rPr>
                <w:rFonts w:ascii="Calibri" w:hAnsi="Calibri" w:cs="Arial"/>
              </w:rPr>
              <w:t>f o</w:t>
            </w:r>
            <w:r w:rsidRPr="00B609F1">
              <w:rPr>
                <w:rFonts w:ascii="Calibri" w:hAnsi="Calibri" w:cs="Arial"/>
                <w:spacing w:val="-1"/>
              </w:rPr>
              <w:t>i</w:t>
            </w:r>
            <w:r w:rsidRPr="00B609F1">
              <w:rPr>
                <w:rFonts w:ascii="Calibri" w:hAnsi="Calibri" w:cs="Arial"/>
              </w:rPr>
              <w:t>l (</w:t>
            </w:r>
            <w:r w:rsidRPr="00B609F1">
              <w:rPr>
                <w:rFonts w:ascii="Calibri" w:hAnsi="Calibri" w:cs="Arial"/>
                <w:spacing w:val="-1"/>
              </w:rPr>
              <w:t>i</w:t>
            </w:r>
            <w:r w:rsidRPr="00B609F1">
              <w:rPr>
                <w:rFonts w:ascii="Calibri" w:hAnsi="Calibri" w:cs="Arial"/>
              </w:rPr>
              <w:t xml:space="preserve">n </w:t>
            </w:r>
            <w:r w:rsidRPr="00B609F1">
              <w:rPr>
                <w:rFonts w:ascii="Calibri" w:hAnsi="Calibri" w:cs="Arial"/>
                <w:spacing w:val="-1"/>
              </w:rPr>
              <w:t>K</w:t>
            </w:r>
            <w:r w:rsidRPr="00B609F1">
              <w:rPr>
                <w:rFonts w:ascii="Calibri" w:hAnsi="Calibri" w:cs="Arial"/>
              </w:rPr>
              <w:t>L) consu</w:t>
            </w:r>
            <w:r w:rsidRPr="00B609F1">
              <w:rPr>
                <w:rFonts w:ascii="Calibri" w:hAnsi="Calibri" w:cs="Arial"/>
                <w:spacing w:val="1"/>
              </w:rPr>
              <w:t>m</w:t>
            </w:r>
            <w:r w:rsidRPr="00B609F1">
              <w:rPr>
                <w:rFonts w:ascii="Calibri" w:hAnsi="Calibri" w:cs="Arial"/>
              </w:rPr>
              <w:t>ed</w:t>
            </w:r>
            <w:r w:rsidRPr="00B609F1">
              <w:rPr>
                <w:rFonts w:ascii="Calibri" w:hAnsi="Calibri" w:cs="Arial"/>
                <w:spacing w:val="2"/>
              </w:rPr>
              <w:t xml:space="preserve"> </w:t>
            </w:r>
            <w:r w:rsidRPr="00B609F1">
              <w:rPr>
                <w:rFonts w:ascii="Calibri" w:hAnsi="Calibri" w:cs="Arial"/>
              </w:rPr>
              <w:t>du</w:t>
            </w:r>
            <w:r w:rsidRPr="00B609F1">
              <w:rPr>
                <w:rFonts w:ascii="Calibri" w:hAnsi="Calibri" w:cs="Arial"/>
                <w:spacing w:val="1"/>
              </w:rPr>
              <w:t>r</w:t>
            </w:r>
            <w:r w:rsidRPr="00B609F1">
              <w:rPr>
                <w:rFonts w:ascii="Calibri" w:hAnsi="Calibri" w:cs="Arial"/>
                <w:spacing w:val="-1"/>
              </w:rPr>
              <w:t>i</w:t>
            </w:r>
            <w:r w:rsidRPr="00B609F1">
              <w:rPr>
                <w:rFonts w:ascii="Calibri" w:hAnsi="Calibri" w:cs="Arial"/>
              </w:rPr>
              <w:t xml:space="preserve">ng </w:t>
            </w:r>
            <w:r w:rsidRPr="00B609F1">
              <w:rPr>
                <w:rFonts w:ascii="Calibri" w:hAnsi="Calibri" w:cs="Arial"/>
                <w:spacing w:val="4"/>
              </w:rPr>
              <w:t xml:space="preserve"> </w:t>
            </w:r>
            <w:r w:rsidRPr="00B609F1">
              <w:rPr>
                <w:rFonts w:ascii="Calibri" w:hAnsi="Calibri" w:cs="Arial"/>
                <w:spacing w:val="1"/>
              </w:rPr>
              <w:t>t</w:t>
            </w:r>
            <w:r w:rsidRPr="00B609F1">
              <w:rPr>
                <w:rFonts w:ascii="Calibri" w:hAnsi="Calibri" w:cs="Arial"/>
              </w:rPr>
              <w:t xml:space="preserve">he </w:t>
            </w:r>
            <w:r w:rsidRPr="00B609F1">
              <w:rPr>
                <w:rFonts w:ascii="Calibri" w:hAnsi="Calibri" w:cs="Arial"/>
                <w:spacing w:val="2"/>
              </w:rPr>
              <w:t xml:space="preserve"> </w:t>
            </w:r>
            <w:r w:rsidRPr="00B609F1">
              <w:rPr>
                <w:rFonts w:ascii="Calibri" w:hAnsi="Calibri" w:cs="Arial"/>
              </w:rPr>
              <w:t>a</w:t>
            </w:r>
            <w:r w:rsidRPr="00B609F1">
              <w:rPr>
                <w:rFonts w:ascii="Calibri" w:hAnsi="Calibri" w:cs="Arial"/>
                <w:spacing w:val="-3"/>
              </w:rPr>
              <w:t>d</w:t>
            </w:r>
            <w:r w:rsidRPr="00B609F1">
              <w:rPr>
                <w:rFonts w:ascii="Calibri" w:hAnsi="Calibri" w:cs="Arial"/>
                <w:spacing w:val="1"/>
              </w:rPr>
              <w:t>j</w:t>
            </w:r>
            <w:r w:rsidRPr="00B609F1">
              <w:rPr>
                <w:rFonts w:ascii="Calibri" w:hAnsi="Calibri" w:cs="Arial"/>
              </w:rPr>
              <w:t>us</w:t>
            </w:r>
            <w:r w:rsidRPr="00B609F1">
              <w:rPr>
                <w:rFonts w:ascii="Calibri" w:hAnsi="Calibri" w:cs="Arial"/>
                <w:spacing w:val="-1"/>
              </w:rPr>
              <w:t>t</w:t>
            </w:r>
            <w:r w:rsidRPr="00B609F1">
              <w:rPr>
                <w:rFonts w:ascii="Calibri" w:hAnsi="Calibri" w:cs="Arial"/>
                <w:spacing w:val="1"/>
              </w:rPr>
              <w:t>m</w:t>
            </w:r>
            <w:r w:rsidRPr="00B609F1">
              <w:rPr>
                <w:rFonts w:ascii="Calibri" w:hAnsi="Calibri" w:cs="Arial"/>
              </w:rPr>
              <w:t>e</w:t>
            </w:r>
            <w:r w:rsidRPr="00B609F1">
              <w:rPr>
                <w:rFonts w:ascii="Calibri" w:hAnsi="Calibri" w:cs="Arial"/>
                <w:spacing w:val="-3"/>
              </w:rPr>
              <w:t>n</w:t>
            </w:r>
            <w:r w:rsidRPr="00B609F1">
              <w:rPr>
                <w:rFonts w:ascii="Calibri" w:hAnsi="Calibri" w:cs="Arial"/>
              </w:rPr>
              <w:t>t pe</w:t>
            </w:r>
            <w:r w:rsidRPr="00B609F1">
              <w:rPr>
                <w:rFonts w:ascii="Calibri" w:hAnsi="Calibri" w:cs="Arial"/>
                <w:spacing w:val="1"/>
              </w:rPr>
              <w:t>r</w:t>
            </w:r>
            <w:r w:rsidRPr="00B609F1">
              <w:rPr>
                <w:rFonts w:ascii="Calibri" w:hAnsi="Calibri" w:cs="Arial"/>
                <w:spacing w:val="-1"/>
              </w:rPr>
              <w:t>i</w:t>
            </w:r>
            <w:r w:rsidRPr="00B609F1">
              <w:rPr>
                <w:rFonts w:ascii="Calibri" w:hAnsi="Calibri" w:cs="Arial"/>
              </w:rPr>
              <w:t>od</w:t>
            </w:r>
            <w:r w:rsidRPr="00B609F1">
              <w:rPr>
                <w:rFonts w:ascii="Calibri" w:hAnsi="Calibri" w:cs="Arial"/>
                <w:spacing w:val="2"/>
              </w:rPr>
              <w:t xml:space="preserve"> </w:t>
            </w:r>
            <w:r w:rsidRPr="00B609F1">
              <w:rPr>
                <w:rFonts w:ascii="Calibri" w:hAnsi="Calibri" w:cs="Arial"/>
              </w:rPr>
              <w:t>or</w:t>
            </w:r>
            <w:r w:rsidRPr="00B609F1">
              <w:rPr>
                <w:rFonts w:ascii="Calibri" w:hAnsi="Calibri" w:cs="Arial"/>
                <w:spacing w:val="3"/>
              </w:rPr>
              <w:t xml:space="preserve"> </w:t>
            </w:r>
            <w:r w:rsidRPr="00B609F1">
              <w:rPr>
                <w:rFonts w:ascii="Calibri" w:hAnsi="Calibri" w:cs="Arial"/>
              </w:rPr>
              <w:t>no</w:t>
            </w:r>
            <w:r w:rsidRPr="00B609F1">
              <w:rPr>
                <w:rFonts w:ascii="Calibri" w:hAnsi="Calibri" w:cs="Arial"/>
                <w:spacing w:val="-1"/>
              </w:rPr>
              <w:t>r</w:t>
            </w:r>
            <w:r w:rsidRPr="00B609F1">
              <w:rPr>
                <w:rFonts w:ascii="Calibri" w:hAnsi="Calibri" w:cs="Arial"/>
                <w:spacing w:val="1"/>
              </w:rPr>
              <w:t>m</w:t>
            </w:r>
            <w:r w:rsidRPr="00B609F1">
              <w:rPr>
                <w:rFonts w:ascii="Calibri" w:hAnsi="Calibri" w:cs="Arial"/>
                <w:spacing w:val="-3"/>
              </w:rPr>
              <w:t>a</w:t>
            </w:r>
            <w:r w:rsidRPr="00B609F1">
              <w:rPr>
                <w:rFonts w:ascii="Calibri" w:hAnsi="Calibri" w:cs="Arial"/>
                <w:spacing w:val="1"/>
              </w:rPr>
              <w:t>t</w:t>
            </w:r>
            <w:r w:rsidRPr="00B609F1">
              <w:rPr>
                <w:rFonts w:ascii="Calibri" w:hAnsi="Calibri" w:cs="Arial"/>
                <w:spacing w:val="-1"/>
              </w:rPr>
              <w:t>i</w:t>
            </w:r>
            <w:r w:rsidRPr="00B609F1">
              <w:rPr>
                <w:rFonts w:ascii="Calibri" w:hAnsi="Calibri" w:cs="Arial"/>
                <w:spacing w:val="-2"/>
              </w:rPr>
              <w:t>v</w:t>
            </w:r>
            <w:r w:rsidRPr="00B609F1">
              <w:rPr>
                <w:rFonts w:ascii="Calibri" w:hAnsi="Calibri" w:cs="Arial"/>
              </w:rPr>
              <w:t>e</w:t>
            </w:r>
            <w:r w:rsidRPr="00B609F1">
              <w:rPr>
                <w:rFonts w:ascii="Calibri" w:hAnsi="Calibri" w:cs="Arial"/>
                <w:spacing w:val="2"/>
              </w:rPr>
              <w:t xml:space="preserve"> </w:t>
            </w:r>
            <w:r w:rsidRPr="00B609F1">
              <w:rPr>
                <w:rFonts w:ascii="Calibri" w:hAnsi="Calibri" w:cs="Arial"/>
              </w:rPr>
              <w:t>o</w:t>
            </w:r>
            <w:r w:rsidRPr="00B609F1">
              <w:rPr>
                <w:rFonts w:ascii="Calibri" w:hAnsi="Calibri" w:cs="Arial"/>
                <w:spacing w:val="-1"/>
              </w:rPr>
              <w:t>i</w:t>
            </w:r>
            <w:r w:rsidRPr="00B609F1">
              <w:rPr>
                <w:rFonts w:ascii="Calibri" w:hAnsi="Calibri" w:cs="Arial"/>
              </w:rPr>
              <w:t>l</w:t>
            </w:r>
            <w:r w:rsidRPr="00B609F1">
              <w:rPr>
                <w:rFonts w:ascii="Calibri" w:hAnsi="Calibri" w:cs="Arial"/>
                <w:spacing w:val="1"/>
              </w:rPr>
              <w:t xml:space="preserve"> </w:t>
            </w:r>
            <w:r w:rsidRPr="00B609F1">
              <w:rPr>
                <w:rFonts w:ascii="Calibri" w:hAnsi="Calibri" w:cs="Arial"/>
                <w:spacing w:val="2"/>
              </w:rPr>
              <w:t>c</w:t>
            </w:r>
            <w:r w:rsidRPr="00B609F1">
              <w:rPr>
                <w:rFonts w:ascii="Calibri" w:hAnsi="Calibri" w:cs="Arial"/>
              </w:rPr>
              <w:t>onsu</w:t>
            </w:r>
            <w:r w:rsidRPr="00B609F1">
              <w:rPr>
                <w:rFonts w:ascii="Calibri" w:hAnsi="Calibri" w:cs="Arial"/>
                <w:spacing w:val="1"/>
              </w:rPr>
              <w:t>m</w:t>
            </w:r>
            <w:r w:rsidRPr="00B609F1">
              <w:rPr>
                <w:rFonts w:ascii="Calibri" w:hAnsi="Calibri" w:cs="Arial"/>
              </w:rPr>
              <w:t>p</w:t>
            </w:r>
            <w:r w:rsidRPr="00B609F1">
              <w:rPr>
                <w:rFonts w:ascii="Calibri" w:hAnsi="Calibri" w:cs="Arial"/>
                <w:spacing w:val="1"/>
              </w:rPr>
              <w:t>t</w:t>
            </w:r>
            <w:r w:rsidRPr="00B609F1">
              <w:rPr>
                <w:rFonts w:ascii="Calibri" w:hAnsi="Calibri" w:cs="Arial"/>
                <w:spacing w:val="-1"/>
              </w:rPr>
              <w:t>i</w:t>
            </w:r>
            <w:r w:rsidRPr="00B609F1">
              <w:rPr>
                <w:rFonts w:ascii="Calibri" w:hAnsi="Calibri" w:cs="Arial"/>
              </w:rPr>
              <w:t>on</w:t>
            </w:r>
            <w:r w:rsidRPr="00B609F1">
              <w:rPr>
                <w:rFonts w:ascii="Calibri" w:hAnsi="Calibri" w:cs="Arial"/>
                <w:spacing w:val="2"/>
              </w:rPr>
              <w:t xml:space="preserve"> </w:t>
            </w:r>
            <w:r w:rsidRPr="00B609F1">
              <w:rPr>
                <w:rFonts w:ascii="Calibri" w:hAnsi="Calibri" w:cs="Arial"/>
              </w:rPr>
              <w:t>as</w:t>
            </w:r>
            <w:r w:rsidRPr="00B609F1">
              <w:rPr>
                <w:rFonts w:ascii="Calibri" w:hAnsi="Calibri" w:cs="Arial"/>
                <w:spacing w:val="2"/>
              </w:rPr>
              <w:t xml:space="preserve"> </w:t>
            </w:r>
            <w:r w:rsidRPr="00B609F1">
              <w:rPr>
                <w:rFonts w:ascii="Calibri" w:hAnsi="Calibri" w:cs="Arial"/>
                <w:spacing w:val="-3"/>
              </w:rPr>
              <w:t>p</w:t>
            </w:r>
            <w:r w:rsidRPr="00B609F1">
              <w:rPr>
                <w:rFonts w:ascii="Calibri" w:hAnsi="Calibri" w:cs="Arial"/>
              </w:rPr>
              <w:t xml:space="preserve">er </w:t>
            </w:r>
            <w:r w:rsidRPr="00B609F1">
              <w:rPr>
                <w:rFonts w:ascii="Calibri" w:hAnsi="Calibri" w:cs="Arial"/>
                <w:spacing w:val="2"/>
              </w:rPr>
              <w:t>T</w:t>
            </w:r>
            <w:r w:rsidRPr="00B609F1">
              <w:rPr>
                <w:rFonts w:ascii="Calibri" w:hAnsi="Calibri" w:cs="Arial"/>
                <w:spacing w:val="-3"/>
              </w:rPr>
              <w:t>a</w:t>
            </w:r>
            <w:r w:rsidRPr="00B609F1">
              <w:rPr>
                <w:rFonts w:ascii="Calibri" w:hAnsi="Calibri" w:cs="Arial"/>
                <w:spacing w:val="1"/>
              </w:rPr>
              <w:t>r</w:t>
            </w:r>
            <w:r w:rsidRPr="00B609F1">
              <w:rPr>
                <w:rFonts w:ascii="Calibri" w:hAnsi="Calibri" w:cs="Arial"/>
                <w:spacing w:val="-3"/>
              </w:rPr>
              <w:t>i</w:t>
            </w:r>
            <w:r w:rsidRPr="00B609F1">
              <w:rPr>
                <w:rFonts w:ascii="Calibri" w:hAnsi="Calibri" w:cs="Arial"/>
                <w:spacing w:val="1"/>
              </w:rPr>
              <w:t>f</w:t>
            </w:r>
            <w:r w:rsidRPr="00B609F1">
              <w:rPr>
                <w:rFonts w:ascii="Calibri" w:hAnsi="Calibri" w:cs="Arial"/>
              </w:rPr>
              <w:t>f</w:t>
            </w:r>
            <w:r w:rsidRPr="00B609F1">
              <w:rPr>
                <w:rFonts w:ascii="Calibri" w:hAnsi="Calibri" w:cs="Arial"/>
                <w:spacing w:val="3"/>
              </w:rPr>
              <w:t xml:space="preserve"> </w:t>
            </w:r>
            <w:r w:rsidRPr="00B609F1">
              <w:rPr>
                <w:rFonts w:ascii="Calibri" w:hAnsi="Calibri" w:cs="Arial"/>
              </w:rPr>
              <w:t>o</w:t>
            </w:r>
            <w:r w:rsidRPr="00B609F1">
              <w:rPr>
                <w:rFonts w:ascii="Calibri" w:hAnsi="Calibri" w:cs="Arial"/>
                <w:spacing w:val="1"/>
              </w:rPr>
              <w:t>r</w:t>
            </w:r>
            <w:r w:rsidRPr="00B609F1">
              <w:rPr>
                <w:rFonts w:ascii="Calibri" w:hAnsi="Calibri" w:cs="Arial"/>
              </w:rPr>
              <w:t>der</w:t>
            </w:r>
            <w:r w:rsidRPr="00B609F1">
              <w:rPr>
                <w:rFonts w:ascii="Calibri" w:hAnsi="Calibri" w:cs="Arial"/>
                <w:spacing w:val="3"/>
              </w:rPr>
              <w:t xml:space="preserve"> </w:t>
            </w:r>
            <w:r w:rsidRPr="00B609F1">
              <w:rPr>
                <w:rFonts w:ascii="Calibri" w:hAnsi="Calibri" w:cs="Arial"/>
                <w:spacing w:val="-3"/>
              </w:rPr>
              <w:t>w</w:t>
            </w:r>
            <w:r w:rsidRPr="00B609F1">
              <w:rPr>
                <w:rFonts w:ascii="Calibri" w:hAnsi="Calibri" w:cs="Arial"/>
              </w:rPr>
              <w:t>h</w:t>
            </w:r>
            <w:r w:rsidRPr="00B609F1">
              <w:rPr>
                <w:rFonts w:ascii="Calibri" w:hAnsi="Calibri" w:cs="Arial"/>
                <w:spacing w:val="-1"/>
              </w:rPr>
              <w:t>i</w:t>
            </w:r>
            <w:r w:rsidRPr="00B609F1">
              <w:rPr>
                <w:rFonts w:ascii="Calibri" w:hAnsi="Calibri" w:cs="Arial"/>
              </w:rPr>
              <w:t>che</w:t>
            </w:r>
            <w:r w:rsidRPr="00B609F1">
              <w:rPr>
                <w:rFonts w:ascii="Calibri" w:hAnsi="Calibri" w:cs="Arial"/>
                <w:spacing w:val="-2"/>
              </w:rPr>
              <w:t>v</w:t>
            </w:r>
            <w:r w:rsidRPr="00B609F1">
              <w:rPr>
                <w:rFonts w:ascii="Calibri" w:hAnsi="Calibri" w:cs="Arial"/>
              </w:rPr>
              <w:t>er</w:t>
            </w:r>
            <w:r w:rsidRPr="00B609F1">
              <w:rPr>
                <w:rFonts w:ascii="Calibri" w:hAnsi="Calibri" w:cs="Arial"/>
                <w:spacing w:val="3"/>
              </w:rPr>
              <w:t xml:space="preserve"> </w:t>
            </w:r>
            <w:r w:rsidRPr="00B609F1">
              <w:rPr>
                <w:rFonts w:ascii="Calibri" w:hAnsi="Calibri" w:cs="Arial"/>
                <w:spacing w:val="-1"/>
              </w:rPr>
              <w:t>i</w:t>
            </w:r>
            <w:r w:rsidRPr="00B609F1">
              <w:rPr>
                <w:rFonts w:ascii="Calibri" w:hAnsi="Calibri" w:cs="Arial"/>
              </w:rPr>
              <w:t xml:space="preserve">s </w:t>
            </w:r>
            <w:r w:rsidRPr="00B609F1">
              <w:rPr>
                <w:rFonts w:ascii="Calibri" w:hAnsi="Calibri" w:cs="Arial"/>
                <w:spacing w:val="-1"/>
              </w:rPr>
              <w:t>l</w:t>
            </w:r>
            <w:r w:rsidRPr="00B609F1">
              <w:rPr>
                <w:rFonts w:ascii="Calibri" w:hAnsi="Calibri" w:cs="Arial"/>
              </w:rPr>
              <w:t>ess.</w:t>
            </w:r>
          </w:p>
          <w:p w:rsidR="00EF007D" w:rsidRPr="00EF007D" w:rsidRDefault="00EF007D" w:rsidP="00EF007D">
            <w:pPr>
              <w:widowControl w:val="0"/>
              <w:autoSpaceDE w:val="0"/>
              <w:autoSpaceDN w:val="0"/>
              <w:adjustRightInd w:val="0"/>
              <w:spacing w:before="32"/>
              <w:jc w:val="both"/>
              <w:rPr>
                <w:rFonts w:ascii="Calibri" w:hAnsi="Calibri" w:cs="Arial"/>
                <w:sz w:val="12"/>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line="360" w:lineRule="auto"/>
              <w:jc w:val="both"/>
              <w:rPr>
                <w:rFonts w:ascii="Calibri" w:hAnsi="Calibri" w:cs="Arial"/>
                <w:vertAlign w:val="subscript"/>
              </w:rPr>
            </w:pPr>
            <w:r w:rsidRPr="00B609F1">
              <w:rPr>
                <w:rFonts w:ascii="Calibri" w:hAnsi="Calibri" w:cs="Arial"/>
              </w:rPr>
              <w:t>R</w:t>
            </w:r>
            <w:r w:rsidRPr="00B609F1">
              <w:rPr>
                <w:rFonts w:ascii="Calibri" w:hAnsi="Calibri" w:cs="Arial"/>
                <w:vertAlign w:val="subscript"/>
              </w:rPr>
              <w:t>o1</w:t>
            </w:r>
          </w:p>
        </w:tc>
        <w:tc>
          <w:tcPr>
            <w:tcW w:w="456" w:type="dxa"/>
          </w:tcPr>
          <w:p w:rsidR="005A6FAA" w:rsidRPr="00B609F1" w:rsidRDefault="005A6FAA" w:rsidP="00B609F1">
            <w:pPr>
              <w:widowControl w:val="0"/>
              <w:autoSpaceDE w:val="0"/>
              <w:autoSpaceDN w:val="0"/>
              <w:adjustRightInd w:val="0"/>
              <w:spacing w:line="360" w:lineRule="auto"/>
              <w:jc w:val="center"/>
              <w:rPr>
                <w:rFonts w:ascii="Calibri" w:hAnsi="Calibri" w:cs="Arial"/>
              </w:rPr>
            </w:pPr>
            <w:r w:rsidRPr="00B609F1">
              <w:rPr>
                <w:rFonts w:ascii="Calibri" w:hAnsi="Calibri" w:cs="Arial"/>
              </w:rPr>
              <w:t>=</w:t>
            </w:r>
          </w:p>
        </w:tc>
        <w:tc>
          <w:tcPr>
            <w:tcW w:w="6932" w:type="dxa"/>
          </w:tcPr>
          <w:p w:rsidR="005A6FAA" w:rsidRDefault="005A6FAA" w:rsidP="00B609F1">
            <w:pPr>
              <w:widowControl w:val="0"/>
              <w:autoSpaceDE w:val="0"/>
              <w:autoSpaceDN w:val="0"/>
              <w:adjustRightInd w:val="0"/>
              <w:spacing w:line="360" w:lineRule="auto"/>
              <w:jc w:val="both"/>
              <w:rPr>
                <w:rFonts w:ascii="Calibri" w:hAnsi="Calibri" w:cs="Arial"/>
              </w:rPr>
            </w:pPr>
            <w:r w:rsidRPr="00B609F1">
              <w:rPr>
                <w:rFonts w:ascii="Calibri" w:hAnsi="Calibri" w:cs="Arial"/>
                <w:spacing w:val="5"/>
              </w:rPr>
              <w:t>W</w:t>
            </w:r>
            <w:r w:rsidRPr="00B609F1">
              <w:rPr>
                <w:rFonts w:ascii="Calibri" w:hAnsi="Calibri" w:cs="Arial"/>
                <w:spacing w:val="-3"/>
              </w:rPr>
              <w:t>ei</w:t>
            </w:r>
            <w:r w:rsidRPr="00B609F1">
              <w:rPr>
                <w:rFonts w:ascii="Calibri" w:hAnsi="Calibri" w:cs="Arial"/>
                <w:spacing w:val="2"/>
              </w:rPr>
              <w:t>g</w:t>
            </w:r>
            <w:r w:rsidRPr="00B609F1">
              <w:rPr>
                <w:rFonts w:ascii="Calibri" w:hAnsi="Calibri" w:cs="Arial"/>
                <w:spacing w:val="-3"/>
              </w:rPr>
              <w:t>h</w:t>
            </w:r>
            <w:r w:rsidRPr="00B609F1">
              <w:rPr>
                <w:rFonts w:ascii="Calibri" w:hAnsi="Calibri" w:cs="Arial"/>
                <w:spacing w:val="1"/>
              </w:rPr>
              <w:t>t</w:t>
            </w:r>
            <w:r w:rsidRPr="00B609F1">
              <w:rPr>
                <w:rFonts w:ascii="Calibri" w:hAnsi="Calibri" w:cs="Arial"/>
              </w:rPr>
              <w:t>ed a</w:t>
            </w:r>
            <w:r w:rsidRPr="00B609F1">
              <w:rPr>
                <w:rFonts w:ascii="Calibri" w:hAnsi="Calibri" w:cs="Arial"/>
                <w:spacing w:val="-2"/>
              </w:rPr>
              <w:t>v</w:t>
            </w:r>
            <w:r w:rsidRPr="00B609F1">
              <w:rPr>
                <w:rFonts w:ascii="Calibri" w:hAnsi="Calibri" w:cs="Arial"/>
              </w:rPr>
              <w:t>e</w:t>
            </w:r>
            <w:r w:rsidRPr="00B609F1">
              <w:rPr>
                <w:rFonts w:ascii="Calibri" w:hAnsi="Calibri" w:cs="Arial"/>
                <w:spacing w:val="1"/>
              </w:rPr>
              <w:t>r</w:t>
            </w:r>
            <w:r w:rsidRPr="00B609F1">
              <w:rPr>
                <w:rFonts w:ascii="Calibri" w:hAnsi="Calibri" w:cs="Arial"/>
                <w:spacing w:val="-3"/>
              </w:rPr>
              <w:t>a</w:t>
            </w:r>
            <w:r w:rsidRPr="00B609F1">
              <w:rPr>
                <w:rFonts w:ascii="Calibri" w:hAnsi="Calibri" w:cs="Arial"/>
                <w:spacing w:val="2"/>
              </w:rPr>
              <w:t>g</w:t>
            </w:r>
            <w:r w:rsidRPr="00B609F1">
              <w:rPr>
                <w:rFonts w:ascii="Calibri" w:hAnsi="Calibri" w:cs="Arial"/>
              </w:rPr>
              <w:t>e ba</w:t>
            </w:r>
            <w:r w:rsidRPr="00B609F1">
              <w:rPr>
                <w:rFonts w:ascii="Calibri" w:hAnsi="Calibri" w:cs="Arial"/>
                <w:spacing w:val="-2"/>
              </w:rPr>
              <w:t>s</w:t>
            </w:r>
            <w:r w:rsidRPr="00B609F1">
              <w:rPr>
                <w:rFonts w:ascii="Calibri" w:hAnsi="Calibri" w:cs="Arial"/>
              </w:rPr>
              <w:t xml:space="preserve">e </w:t>
            </w:r>
            <w:r w:rsidRPr="00B609F1">
              <w:rPr>
                <w:rFonts w:ascii="Calibri" w:hAnsi="Calibri" w:cs="Arial"/>
                <w:spacing w:val="1"/>
              </w:rPr>
              <w:t>r</w:t>
            </w:r>
            <w:r w:rsidRPr="00B609F1">
              <w:rPr>
                <w:rFonts w:ascii="Calibri" w:hAnsi="Calibri" w:cs="Arial"/>
              </w:rPr>
              <w:t>a</w:t>
            </w:r>
            <w:r w:rsidRPr="00B609F1">
              <w:rPr>
                <w:rFonts w:ascii="Calibri" w:hAnsi="Calibri" w:cs="Arial"/>
                <w:spacing w:val="1"/>
              </w:rPr>
              <w:t>t</w:t>
            </w:r>
            <w:r w:rsidRPr="00B609F1">
              <w:rPr>
                <w:rFonts w:ascii="Calibri" w:hAnsi="Calibri" w:cs="Arial"/>
              </w:rPr>
              <w:t>e</w:t>
            </w:r>
            <w:r w:rsidRPr="00B609F1">
              <w:rPr>
                <w:rFonts w:ascii="Calibri" w:hAnsi="Calibri" w:cs="Arial"/>
                <w:spacing w:val="36"/>
              </w:rPr>
              <w:t xml:space="preserve"> </w:t>
            </w:r>
            <w:r w:rsidRPr="00B609F1">
              <w:rPr>
                <w:rFonts w:ascii="Calibri" w:hAnsi="Calibri" w:cs="Arial"/>
                <w:spacing w:val="-3"/>
              </w:rPr>
              <w:t>o</w:t>
            </w:r>
            <w:r w:rsidRPr="00B609F1">
              <w:rPr>
                <w:rFonts w:ascii="Calibri" w:hAnsi="Calibri" w:cs="Arial"/>
              </w:rPr>
              <w:t>f o</w:t>
            </w:r>
            <w:r w:rsidRPr="00B609F1">
              <w:rPr>
                <w:rFonts w:ascii="Calibri" w:hAnsi="Calibri" w:cs="Arial"/>
                <w:spacing w:val="-1"/>
              </w:rPr>
              <w:t>i</w:t>
            </w:r>
            <w:r w:rsidRPr="00B609F1">
              <w:rPr>
                <w:rFonts w:ascii="Calibri" w:hAnsi="Calibri" w:cs="Arial"/>
              </w:rPr>
              <w:t>l e</w:t>
            </w:r>
            <w:r w:rsidRPr="00B609F1">
              <w:rPr>
                <w:rFonts w:ascii="Calibri" w:hAnsi="Calibri" w:cs="Arial"/>
                <w:spacing w:val="-2"/>
              </w:rPr>
              <w:t>x</w:t>
            </w:r>
            <w:r w:rsidRPr="00B609F1">
              <w:rPr>
                <w:rFonts w:ascii="Calibri" w:hAnsi="Calibri" w:cs="Arial"/>
                <w:spacing w:val="1"/>
              </w:rPr>
              <w:t>-</w:t>
            </w:r>
            <w:r w:rsidRPr="00B609F1">
              <w:rPr>
                <w:rFonts w:ascii="Calibri" w:hAnsi="Calibri" w:cs="Arial"/>
              </w:rPr>
              <w:t>po</w:t>
            </w:r>
            <w:r w:rsidRPr="00B609F1">
              <w:rPr>
                <w:rFonts w:ascii="Calibri" w:hAnsi="Calibri" w:cs="Arial"/>
                <w:spacing w:val="-3"/>
              </w:rPr>
              <w:t>w</w:t>
            </w:r>
            <w:r w:rsidRPr="00B609F1">
              <w:rPr>
                <w:rFonts w:ascii="Calibri" w:hAnsi="Calibri" w:cs="Arial"/>
              </w:rPr>
              <w:t>er</w:t>
            </w:r>
            <w:r w:rsidRPr="00B609F1">
              <w:rPr>
                <w:rFonts w:ascii="Calibri" w:hAnsi="Calibri" w:cs="Arial"/>
                <w:spacing w:val="42"/>
              </w:rPr>
              <w:t xml:space="preserve"> </w:t>
            </w:r>
            <w:r w:rsidRPr="00B609F1">
              <w:rPr>
                <w:rFonts w:ascii="Calibri" w:hAnsi="Calibri" w:cs="Arial"/>
              </w:rPr>
              <w:t>s</w:t>
            </w:r>
            <w:r w:rsidRPr="00B609F1">
              <w:rPr>
                <w:rFonts w:ascii="Calibri" w:hAnsi="Calibri" w:cs="Arial"/>
                <w:spacing w:val="1"/>
              </w:rPr>
              <w:t>t</w:t>
            </w:r>
            <w:r w:rsidRPr="00B609F1">
              <w:rPr>
                <w:rFonts w:ascii="Calibri" w:hAnsi="Calibri" w:cs="Arial"/>
                <w:spacing w:val="-3"/>
              </w:rPr>
              <w:t>a</w:t>
            </w:r>
            <w:r w:rsidRPr="00B609F1">
              <w:rPr>
                <w:rFonts w:ascii="Calibri" w:hAnsi="Calibri" w:cs="Arial"/>
                <w:spacing w:val="1"/>
              </w:rPr>
              <w:t>t</w:t>
            </w:r>
            <w:r w:rsidRPr="00B609F1">
              <w:rPr>
                <w:rFonts w:ascii="Calibri" w:hAnsi="Calibri" w:cs="Arial"/>
                <w:spacing w:val="-1"/>
              </w:rPr>
              <w:t>i</w:t>
            </w:r>
            <w:r w:rsidRPr="00B609F1">
              <w:rPr>
                <w:rFonts w:ascii="Calibri" w:hAnsi="Calibri" w:cs="Arial"/>
              </w:rPr>
              <w:t>on</w:t>
            </w:r>
            <w:r w:rsidRPr="00B609F1">
              <w:rPr>
                <w:rFonts w:ascii="Calibri" w:hAnsi="Calibri" w:cs="Arial"/>
                <w:spacing w:val="38"/>
              </w:rPr>
              <w:t xml:space="preserve"> </w:t>
            </w:r>
            <w:r w:rsidRPr="00B609F1">
              <w:rPr>
                <w:rFonts w:ascii="Calibri" w:hAnsi="Calibri" w:cs="Arial"/>
              </w:rPr>
              <w:t>(</w:t>
            </w:r>
            <w:r w:rsidRPr="00B609F1">
              <w:rPr>
                <w:rFonts w:ascii="Calibri" w:hAnsi="Calibri" w:cs="Arial"/>
                <w:spacing w:val="-1"/>
              </w:rPr>
              <w:t>R</w:t>
            </w:r>
            <w:r w:rsidRPr="00B609F1">
              <w:rPr>
                <w:rFonts w:ascii="Calibri" w:hAnsi="Calibri" w:cs="Arial"/>
                <w:spacing w:val="-2"/>
              </w:rPr>
              <w:t>s</w:t>
            </w:r>
            <w:r w:rsidRPr="00B609F1">
              <w:rPr>
                <w:rFonts w:ascii="Calibri" w:hAnsi="Calibri" w:cs="Arial"/>
                <w:spacing w:val="1"/>
              </w:rPr>
              <w:t>./</w:t>
            </w:r>
            <w:r w:rsidRPr="00B609F1">
              <w:rPr>
                <w:rFonts w:ascii="Calibri" w:hAnsi="Calibri" w:cs="Arial"/>
                <w:spacing w:val="-1"/>
              </w:rPr>
              <w:t>K</w:t>
            </w:r>
            <w:r w:rsidRPr="00B609F1">
              <w:rPr>
                <w:rFonts w:ascii="Calibri" w:hAnsi="Calibri" w:cs="Arial"/>
                <w:spacing w:val="-3"/>
              </w:rPr>
              <w:t>L</w:t>
            </w:r>
            <w:r w:rsidRPr="00B609F1">
              <w:rPr>
                <w:rFonts w:ascii="Calibri" w:hAnsi="Calibri" w:cs="Arial"/>
              </w:rPr>
              <w:t>) app</w:t>
            </w:r>
            <w:r w:rsidRPr="00B609F1">
              <w:rPr>
                <w:rFonts w:ascii="Calibri" w:hAnsi="Calibri" w:cs="Arial"/>
                <w:spacing w:val="1"/>
              </w:rPr>
              <w:t>r</w:t>
            </w:r>
            <w:r w:rsidRPr="00B609F1">
              <w:rPr>
                <w:rFonts w:ascii="Calibri" w:hAnsi="Calibri" w:cs="Arial"/>
              </w:rPr>
              <w:t>o</w:t>
            </w:r>
            <w:r w:rsidRPr="00B609F1">
              <w:rPr>
                <w:rFonts w:ascii="Calibri" w:hAnsi="Calibri" w:cs="Arial"/>
                <w:spacing w:val="-2"/>
              </w:rPr>
              <w:t>v</w:t>
            </w:r>
            <w:r w:rsidRPr="00B609F1">
              <w:rPr>
                <w:rFonts w:ascii="Calibri" w:hAnsi="Calibri" w:cs="Arial"/>
              </w:rPr>
              <w:t>ed</w:t>
            </w:r>
            <w:r w:rsidRPr="00B609F1">
              <w:rPr>
                <w:rFonts w:ascii="Calibri" w:hAnsi="Calibri" w:cs="Arial"/>
                <w:spacing w:val="1"/>
              </w:rPr>
              <w:t xml:space="preserve"> </w:t>
            </w:r>
            <w:r w:rsidRPr="00B609F1">
              <w:rPr>
                <w:rFonts w:ascii="Calibri" w:hAnsi="Calibri" w:cs="Arial"/>
              </w:rPr>
              <w:t>by</w:t>
            </w:r>
            <w:r w:rsidRPr="00B609F1">
              <w:rPr>
                <w:rFonts w:ascii="Calibri" w:hAnsi="Calibri" w:cs="Arial"/>
                <w:spacing w:val="-1"/>
              </w:rPr>
              <w:t xml:space="preserve"> </w:t>
            </w:r>
            <w:r w:rsidRPr="00B609F1">
              <w:rPr>
                <w:rFonts w:ascii="Calibri" w:hAnsi="Calibri" w:cs="Arial"/>
                <w:spacing w:val="1"/>
              </w:rPr>
              <w:t>t</w:t>
            </w:r>
            <w:r w:rsidRPr="00B609F1">
              <w:rPr>
                <w:rFonts w:ascii="Calibri" w:hAnsi="Calibri" w:cs="Arial"/>
              </w:rPr>
              <w:t>he</w:t>
            </w:r>
            <w:r w:rsidRPr="00B609F1">
              <w:rPr>
                <w:rFonts w:ascii="Calibri" w:hAnsi="Calibri" w:cs="Arial"/>
                <w:spacing w:val="1"/>
              </w:rPr>
              <w:t xml:space="preserve"> </w:t>
            </w:r>
            <w:r w:rsidRPr="00B609F1">
              <w:rPr>
                <w:rFonts w:ascii="Calibri" w:hAnsi="Calibri" w:cs="Arial"/>
                <w:spacing w:val="-1"/>
              </w:rPr>
              <w:t>C</w:t>
            </w:r>
            <w:r w:rsidRPr="00B609F1">
              <w:rPr>
                <w:rFonts w:ascii="Calibri" w:hAnsi="Calibri" w:cs="Arial"/>
                <w:spacing w:val="-3"/>
              </w:rPr>
              <w:t>o</w:t>
            </w:r>
            <w:r w:rsidRPr="00B609F1">
              <w:rPr>
                <w:rFonts w:ascii="Calibri" w:hAnsi="Calibri" w:cs="Arial"/>
                <w:spacing w:val="1"/>
              </w:rPr>
              <w:t>mm</w:t>
            </w:r>
            <w:r w:rsidRPr="00B609F1">
              <w:rPr>
                <w:rFonts w:ascii="Calibri" w:hAnsi="Calibri" w:cs="Arial"/>
                <w:spacing w:val="-1"/>
              </w:rPr>
              <w:t>i</w:t>
            </w:r>
            <w:r w:rsidRPr="00B609F1">
              <w:rPr>
                <w:rFonts w:ascii="Calibri" w:hAnsi="Calibri" w:cs="Arial"/>
                <w:spacing w:val="-2"/>
              </w:rPr>
              <w:t>s</w:t>
            </w:r>
            <w:r w:rsidRPr="00B609F1">
              <w:rPr>
                <w:rFonts w:ascii="Calibri" w:hAnsi="Calibri" w:cs="Arial"/>
              </w:rPr>
              <w:t>s</w:t>
            </w:r>
            <w:r w:rsidRPr="00B609F1">
              <w:rPr>
                <w:rFonts w:ascii="Calibri" w:hAnsi="Calibri" w:cs="Arial"/>
                <w:spacing w:val="-1"/>
              </w:rPr>
              <w:t>i</w:t>
            </w:r>
            <w:r w:rsidRPr="00B609F1">
              <w:rPr>
                <w:rFonts w:ascii="Calibri" w:hAnsi="Calibri" w:cs="Arial"/>
              </w:rPr>
              <w:t>on</w:t>
            </w:r>
            <w:r w:rsidRPr="00B609F1">
              <w:rPr>
                <w:rFonts w:ascii="Calibri" w:hAnsi="Calibri" w:cs="Arial"/>
                <w:spacing w:val="-1"/>
              </w:rPr>
              <w:t xml:space="preserve"> </w:t>
            </w:r>
            <w:r w:rsidRPr="00B609F1">
              <w:rPr>
                <w:rFonts w:ascii="Calibri" w:hAnsi="Calibri" w:cs="Arial"/>
                <w:spacing w:val="3"/>
              </w:rPr>
              <w:t>f</w:t>
            </w:r>
            <w:r w:rsidRPr="00B609F1">
              <w:rPr>
                <w:rFonts w:ascii="Calibri" w:hAnsi="Calibri" w:cs="Arial"/>
              </w:rPr>
              <w:t xml:space="preserve">or </w:t>
            </w:r>
            <w:r w:rsidRPr="00B609F1">
              <w:rPr>
                <w:rFonts w:ascii="Calibri" w:hAnsi="Calibri" w:cs="Arial"/>
                <w:spacing w:val="1"/>
              </w:rPr>
              <w:t>t</w:t>
            </w:r>
            <w:r w:rsidRPr="00B609F1">
              <w:rPr>
                <w:rFonts w:ascii="Calibri" w:hAnsi="Calibri" w:cs="Arial"/>
              </w:rPr>
              <w:t>he</w:t>
            </w:r>
            <w:r w:rsidRPr="00B609F1">
              <w:rPr>
                <w:rFonts w:ascii="Calibri" w:hAnsi="Calibri" w:cs="Arial"/>
                <w:spacing w:val="-2"/>
              </w:rPr>
              <w:t xml:space="preserve"> </w:t>
            </w:r>
            <w:r w:rsidRPr="00B609F1">
              <w:rPr>
                <w:rFonts w:ascii="Calibri" w:hAnsi="Calibri" w:cs="Arial"/>
              </w:rPr>
              <w:t>a</w:t>
            </w:r>
            <w:r w:rsidRPr="00B609F1">
              <w:rPr>
                <w:rFonts w:ascii="Calibri" w:hAnsi="Calibri" w:cs="Arial"/>
                <w:spacing w:val="-3"/>
              </w:rPr>
              <w:t>d</w:t>
            </w:r>
            <w:r w:rsidRPr="00B609F1">
              <w:rPr>
                <w:rFonts w:ascii="Calibri" w:hAnsi="Calibri" w:cs="Arial"/>
                <w:spacing w:val="1"/>
              </w:rPr>
              <w:t>j</w:t>
            </w:r>
            <w:r w:rsidRPr="00B609F1">
              <w:rPr>
                <w:rFonts w:ascii="Calibri" w:hAnsi="Calibri" w:cs="Arial"/>
              </w:rPr>
              <w:t>us</w:t>
            </w:r>
            <w:r w:rsidRPr="00B609F1">
              <w:rPr>
                <w:rFonts w:ascii="Calibri" w:hAnsi="Calibri" w:cs="Arial"/>
                <w:spacing w:val="-1"/>
              </w:rPr>
              <w:t>t</w:t>
            </w:r>
            <w:r w:rsidRPr="00B609F1">
              <w:rPr>
                <w:rFonts w:ascii="Calibri" w:hAnsi="Calibri" w:cs="Arial"/>
                <w:spacing w:val="1"/>
              </w:rPr>
              <w:t>m</w:t>
            </w:r>
            <w:r w:rsidRPr="00B609F1">
              <w:rPr>
                <w:rFonts w:ascii="Calibri" w:hAnsi="Calibri" w:cs="Arial"/>
              </w:rPr>
              <w:t>e</w:t>
            </w:r>
            <w:r w:rsidRPr="00B609F1">
              <w:rPr>
                <w:rFonts w:ascii="Calibri" w:hAnsi="Calibri" w:cs="Arial"/>
                <w:spacing w:val="-3"/>
              </w:rPr>
              <w:t>n</w:t>
            </w:r>
            <w:r w:rsidRPr="00B609F1">
              <w:rPr>
                <w:rFonts w:ascii="Calibri" w:hAnsi="Calibri" w:cs="Arial"/>
              </w:rPr>
              <w:t>t</w:t>
            </w:r>
            <w:r w:rsidRPr="00B609F1">
              <w:rPr>
                <w:rFonts w:ascii="Calibri" w:hAnsi="Calibri" w:cs="Arial"/>
                <w:spacing w:val="2"/>
              </w:rPr>
              <w:t xml:space="preserve"> </w:t>
            </w:r>
            <w:r w:rsidRPr="00B609F1">
              <w:rPr>
                <w:rFonts w:ascii="Calibri" w:hAnsi="Calibri" w:cs="Arial"/>
                <w:spacing w:val="-3"/>
              </w:rPr>
              <w:t>p</w:t>
            </w:r>
            <w:r w:rsidRPr="00B609F1">
              <w:rPr>
                <w:rFonts w:ascii="Calibri" w:hAnsi="Calibri" w:cs="Arial"/>
              </w:rPr>
              <w:t>e</w:t>
            </w:r>
            <w:r w:rsidRPr="00B609F1">
              <w:rPr>
                <w:rFonts w:ascii="Calibri" w:hAnsi="Calibri" w:cs="Arial"/>
                <w:spacing w:val="1"/>
              </w:rPr>
              <w:t>r</w:t>
            </w:r>
            <w:r w:rsidRPr="00B609F1">
              <w:rPr>
                <w:rFonts w:ascii="Calibri" w:hAnsi="Calibri" w:cs="Arial"/>
                <w:spacing w:val="-1"/>
              </w:rPr>
              <w:t>i</w:t>
            </w:r>
            <w:r w:rsidRPr="00B609F1">
              <w:rPr>
                <w:rFonts w:ascii="Calibri" w:hAnsi="Calibri" w:cs="Arial"/>
              </w:rPr>
              <w:t>od.</w:t>
            </w:r>
          </w:p>
          <w:p w:rsidR="00EF007D" w:rsidRPr="00EF007D" w:rsidRDefault="00EF007D" w:rsidP="00EF007D">
            <w:pPr>
              <w:widowControl w:val="0"/>
              <w:autoSpaceDE w:val="0"/>
              <w:autoSpaceDN w:val="0"/>
              <w:adjustRightInd w:val="0"/>
              <w:jc w:val="both"/>
              <w:rPr>
                <w:rFonts w:ascii="Calibri" w:hAnsi="Calibri" w:cs="Arial"/>
                <w:sz w:val="10"/>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line="360" w:lineRule="auto"/>
              <w:jc w:val="both"/>
              <w:rPr>
                <w:rFonts w:ascii="Calibri" w:hAnsi="Calibri" w:cs="Arial"/>
                <w:vertAlign w:val="subscript"/>
              </w:rPr>
            </w:pPr>
            <w:r w:rsidRPr="00B609F1">
              <w:rPr>
                <w:rFonts w:ascii="Calibri" w:hAnsi="Calibri" w:cs="Arial"/>
              </w:rPr>
              <w:t>R</w:t>
            </w:r>
            <w:r w:rsidRPr="00B609F1">
              <w:rPr>
                <w:rFonts w:ascii="Calibri" w:hAnsi="Calibri" w:cs="Arial"/>
                <w:vertAlign w:val="subscript"/>
              </w:rPr>
              <w:t>o2</w:t>
            </w:r>
          </w:p>
        </w:tc>
        <w:tc>
          <w:tcPr>
            <w:tcW w:w="456" w:type="dxa"/>
          </w:tcPr>
          <w:p w:rsidR="005A6FAA" w:rsidRPr="00B609F1" w:rsidRDefault="005A6FAA" w:rsidP="00B609F1">
            <w:pPr>
              <w:widowControl w:val="0"/>
              <w:autoSpaceDE w:val="0"/>
              <w:autoSpaceDN w:val="0"/>
              <w:adjustRightInd w:val="0"/>
              <w:spacing w:line="360" w:lineRule="auto"/>
              <w:jc w:val="center"/>
              <w:rPr>
                <w:rFonts w:ascii="Calibri" w:hAnsi="Calibri" w:cs="Arial"/>
              </w:rPr>
            </w:pPr>
            <w:r w:rsidRPr="00B609F1">
              <w:rPr>
                <w:rFonts w:ascii="Calibri" w:hAnsi="Calibri" w:cs="Arial"/>
              </w:rPr>
              <w:t>=</w:t>
            </w:r>
          </w:p>
        </w:tc>
        <w:tc>
          <w:tcPr>
            <w:tcW w:w="6932" w:type="dxa"/>
          </w:tcPr>
          <w:p w:rsidR="005A6FAA" w:rsidRDefault="005A6FAA" w:rsidP="00B609F1">
            <w:pPr>
              <w:widowControl w:val="0"/>
              <w:autoSpaceDE w:val="0"/>
              <w:autoSpaceDN w:val="0"/>
              <w:adjustRightInd w:val="0"/>
              <w:spacing w:line="360" w:lineRule="auto"/>
              <w:jc w:val="both"/>
              <w:rPr>
                <w:rFonts w:ascii="Calibri" w:hAnsi="Calibri" w:cs="Arial"/>
              </w:rPr>
            </w:pPr>
            <w:r w:rsidRPr="00B609F1">
              <w:rPr>
                <w:rFonts w:ascii="Calibri" w:hAnsi="Calibri" w:cs="Arial"/>
                <w:spacing w:val="5"/>
              </w:rPr>
              <w:t>W</w:t>
            </w:r>
            <w:r w:rsidRPr="00B609F1">
              <w:rPr>
                <w:rFonts w:ascii="Calibri" w:hAnsi="Calibri" w:cs="Arial"/>
                <w:spacing w:val="-3"/>
              </w:rPr>
              <w:t>ei</w:t>
            </w:r>
            <w:r w:rsidRPr="00B609F1">
              <w:rPr>
                <w:rFonts w:ascii="Calibri" w:hAnsi="Calibri" w:cs="Arial"/>
                <w:spacing w:val="2"/>
              </w:rPr>
              <w:t>g</w:t>
            </w:r>
            <w:r w:rsidRPr="00B609F1">
              <w:rPr>
                <w:rFonts w:ascii="Calibri" w:hAnsi="Calibri" w:cs="Arial"/>
                <w:spacing w:val="-3"/>
              </w:rPr>
              <w:t>h</w:t>
            </w:r>
            <w:r w:rsidRPr="00B609F1">
              <w:rPr>
                <w:rFonts w:ascii="Calibri" w:hAnsi="Calibri" w:cs="Arial"/>
                <w:spacing w:val="1"/>
              </w:rPr>
              <w:t>t</w:t>
            </w:r>
            <w:r w:rsidRPr="00B609F1">
              <w:rPr>
                <w:rFonts w:ascii="Calibri" w:hAnsi="Calibri" w:cs="Arial"/>
              </w:rPr>
              <w:t>ed</w:t>
            </w:r>
            <w:r w:rsidRPr="00B609F1">
              <w:rPr>
                <w:rFonts w:ascii="Calibri" w:hAnsi="Calibri" w:cs="Arial"/>
                <w:spacing w:val="1"/>
              </w:rPr>
              <w:t xml:space="preserve"> </w:t>
            </w:r>
            <w:r w:rsidRPr="00B609F1">
              <w:rPr>
                <w:rFonts w:ascii="Calibri" w:hAnsi="Calibri" w:cs="Arial"/>
              </w:rPr>
              <w:t>a</w:t>
            </w:r>
            <w:r w:rsidRPr="00B609F1">
              <w:rPr>
                <w:rFonts w:ascii="Calibri" w:hAnsi="Calibri" w:cs="Arial"/>
                <w:spacing w:val="-2"/>
              </w:rPr>
              <w:t>v</w:t>
            </w:r>
            <w:r w:rsidRPr="00B609F1">
              <w:rPr>
                <w:rFonts w:ascii="Calibri" w:hAnsi="Calibri" w:cs="Arial"/>
              </w:rPr>
              <w:t>e</w:t>
            </w:r>
            <w:r w:rsidRPr="00B609F1">
              <w:rPr>
                <w:rFonts w:ascii="Calibri" w:hAnsi="Calibri" w:cs="Arial"/>
                <w:spacing w:val="1"/>
              </w:rPr>
              <w:t>r</w:t>
            </w:r>
            <w:r w:rsidRPr="00B609F1">
              <w:rPr>
                <w:rFonts w:ascii="Calibri" w:hAnsi="Calibri" w:cs="Arial"/>
                <w:spacing w:val="-3"/>
              </w:rPr>
              <w:t>a</w:t>
            </w:r>
            <w:r w:rsidRPr="00B609F1">
              <w:rPr>
                <w:rFonts w:ascii="Calibri" w:hAnsi="Calibri" w:cs="Arial"/>
                <w:spacing w:val="2"/>
              </w:rPr>
              <w:t>g</w:t>
            </w:r>
            <w:r w:rsidRPr="00B609F1">
              <w:rPr>
                <w:rFonts w:ascii="Calibri" w:hAnsi="Calibri" w:cs="Arial"/>
              </w:rPr>
              <w:t>e</w:t>
            </w:r>
            <w:r w:rsidRPr="00B609F1">
              <w:rPr>
                <w:rFonts w:ascii="Calibri" w:hAnsi="Calibri" w:cs="Arial"/>
                <w:spacing w:val="-1"/>
              </w:rPr>
              <w:t xml:space="preserve"> </w:t>
            </w:r>
            <w:r w:rsidRPr="00B609F1">
              <w:rPr>
                <w:rFonts w:ascii="Calibri" w:hAnsi="Calibri" w:cs="Arial"/>
              </w:rPr>
              <w:t>ac</w:t>
            </w:r>
            <w:r w:rsidRPr="00B609F1">
              <w:rPr>
                <w:rFonts w:ascii="Calibri" w:hAnsi="Calibri" w:cs="Arial"/>
                <w:spacing w:val="1"/>
              </w:rPr>
              <w:t>t</w:t>
            </w:r>
            <w:r w:rsidRPr="00B609F1">
              <w:rPr>
                <w:rFonts w:ascii="Calibri" w:hAnsi="Calibri" w:cs="Arial"/>
              </w:rPr>
              <w:t>ual</w:t>
            </w:r>
            <w:r w:rsidRPr="00B609F1">
              <w:rPr>
                <w:rFonts w:ascii="Calibri" w:hAnsi="Calibri" w:cs="Arial"/>
                <w:spacing w:val="-2"/>
              </w:rPr>
              <w:t xml:space="preserve"> </w:t>
            </w:r>
            <w:r w:rsidRPr="00B609F1">
              <w:rPr>
                <w:rFonts w:ascii="Calibri" w:hAnsi="Calibri" w:cs="Arial"/>
                <w:spacing w:val="1"/>
              </w:rPr>
              <w:t>r</w:t>
            </w:r>
            <w:r w:rsidRPr="00B609F1">
              <w:rPr>
                <w:rFonts w:ascii="Calibri" w:hAnsi="Calibri" w:cs="Arial"/>
                <w:spacing w:val="-3"/>
              </w:rPr>
              <w:t>a</w:t>
            </w:r>
            <w:r w:rsidRPr="00B609F1">
              <w:rPr>
                <w:rFonts w:ascii="Calibri" w:hAnsi="Calibri" w:cs="Arial"/>
                <w:spacing w:val="1"/>
              </w:rPr>
              <w:t>t</w:t>
            </w:r>
            <w:r w:rsidRPr="00B609F1">
              <w:rPr>
                <w:rFonts w:ascii="Calibri" w:hAnsi="Calibri" w:cs="Arial"/>
              </w:rPr>
              <w:t>e</w:t>
            </w:r>
            <w:r w:rsidRPr="00B609F1">
              <w:rPr>
                <w:rFonts w:ascii="Calibri" w:hAnsi="Calibri" w:cs="Arial"/>
                <w:spacing w:val="1"/>
              </w:rPr>
              <w:t xml:space="preserve"> </w:t>
            </w:r>
            <w:r w:rsidRPr="00B609F1">
              <w:rPr>
                <w:rFonts w:ascii="Calibri" w:hAnsi="Calibri" w:cs="Arial"/>
                <w:spacing w:val="-3"/>
              </w:rPr>
              <w:t>o</w:t>
            </w:r>
            <w:r w:rsidRPr="00B609F1">
              <w:rPr>
                <w:rFonts w:ascii="Calibri" w:hAnsi="Calibri" w:cs="Arial"/>
              </w:rPr>
              <w:t>f</w:t>
            </w:r>
            <w:r w:rsidRPr="00B609F1">
              <w:rPr>
                <w:rFonts w:ascii="Calibri" w:hAnsi="Calibri" w:cs="Arial"/>
                <w:spacing w:val="2"/>
              </w:rPr>
              <w:t xml:space="preserve"> </w:t>
            </w:r>
            <w:r w:rsidRPr="00B609F1">
              <w:rPr>
                <w:rFonts w:ascii="Calibri" w:hAnsi="Calibri" w:cs="Arial"/>
              </w:rPr>
              <w:t>o</w:t>
            </w:r>
            <w:r w:rsidRPr="00B609F1">
              <w:rPr>
                <w:rFonts w:ascii="Calibri" w:hAnsi="Calibri" w:cs="Arial"/>
                <w:spacing w:val="-1"/>
              </w:rPr>
              <w:t>i</w:t>
            </w:r>
            <w:r w:rsidRPr="00B609F1">
              <w:rPr>
                <w:rFonts w:ascii="Calibri" w:hAnsi="Calibri" w:cs="Arial"/>
              </w:rPr>
              <w:t>l e</w:t>
            </w:r>
            <w:r w:rsidRPr="00B609F1">
              <w:rPr>
                <w:rFonts w:ascii="Calibri" w:hAnsi="Calibri" w:cs="Arial"/>
                <w:spacing w:val="-1"/>
              </w:rPr>
              <w:t>x</w:t>
            </w:r>
            <w:r w:rsidRPr="00B609F1">
              <w:rPr>
                <w:rFonts w:ascii="Calibri" w:hAnsi="Calibri" w:cs="Arial"/>
                <w:spacing w:val="1"/>
              </w:rPr>
              <w:t>-</w:t>
            </w:r>
            <w:r w:rsidRPr="00B609F1">
              <w:rPr>
                <w:rFonts w:ascii="Calibri" w:hAnsi="Calibri" w:cs="Arial"/>
              </w:rPr>
              <w:t>po</w:t>
            </w:r>
            <w:r w:rsidRPr="00B609F1">
              <w:rPr>
                <w:rFonts w:ascii="Calibri" w:hAnsi="Calibri" w:cs="Arial"/>
                <w:spacing w:val="-3"/>
              </w:rPr>
              <w:t>w</w:t>
            </w:r>
            <w:r w:rsidRPr="00B609F1">
              <w:rPr>
                <w:rFonts w:ascii="Calibri" w:hAnsi="Calibri" w:cs="Arial"/>
              </w:rPr>
              <w:t>er</w:t>
            </w:r>
            <w:r w:rsidRPr="00B609F1">
              <w:rPr>
                <w:rFonts w:ascii="Calibri" w:hAnsi="Calibri" w:cs="Arial"/>
                <w:spacing w:val="2"/>
              </w:rPr>
              <w:t xml:space="preserve"> </w:t>
            </w:r>
            <w:r w:rsidRPr="00B609F1">
              <w:rPr>
                <w:rFonts w:ascii="Calibri" w:hAnsi="Calibri" w:cs="Arial"/>
              </w:rPr>
              <w:t>s</w:t>
            </w:r>
            <w:r w:rsidRPr="00B609F1">
              <w:rPr>
                <w:rFonts w:ascii="Calibri" w:hAnsi="Calibri" w:cs="Arial"/>
                <w:spacing w:val="1"/>
              </w:rPr>
              <w:t>t</w:t>
            </w:r>
            <w:r w:rsidRPr="00B609F1">
              <w:rPr>
                <w:rFonts w:ascii="Calibri" w:hAnsi="Calibri" w:cs="Arial"/>
                <w:spacing w:val="-3"/>
              </w:rPr>
              <w:t>a</w:t>
            </w:r>
            <w:r w:rsidRPr="00B609F1">
              <w:rPr>
                <w:rFonts w:ascii="Calibri" w:hAnsi="Calibri" w:cs="Arial"/>
                <w:spacing w:val="1"/>
              </w:rPr>
              <w:t>t</w:t>
            </w:r>
            <w:r w:rsidRPr="00B609F1">
              <w:rPr>
                <w:rFonts w:ascii="Calibri" w:hAnsi="Calibri" w:cs="Arial"/>
                <w:spacing w:val="-1"/>
              </w:rPr>
              <w:t>i</w:t>
            </w:r>
            <w:r w:rsidRPr="00B609F1">
              <w:rPr>
                <w:rFonts w:ascii="Calibri" w:hAnsi="Calibri" w:cs="Arial"/>
              </w:rPr>
              <w:t>on</w:t>
            </w:r>
            <w:r w:rsidRPr="00B609F1">
              <w:rPr>
                <w:rFonts w:ascii="Calibri" w:hAnsi="Calibri" w:cs="Arial"/>
                <w:spacing w:val="1"/>
              </w:rPr>
              <w:t xml:space="preserve"> </w:t>
            </w:r>
            <w:r w:rsidRPr="00B609F1">
              <w:rPr>
                <w:rFonts w:ascii="Calibri" w:hAnsi="Calibri" w:cs="Arial"/>
              </w:rPr>
              <w:t>supp</w:t>
            </w:r>
            <w:r w:rsidRPr="00B609F1">
              <w:rPr>
                <w:rFonts w:ascii="Calibri" w:hAnsi="Calibri" w:cs="Arial"/>
                <w:spacing w:val="-1"/>
              </w:rPr>
              <w:t>li</w:t>
            </w:r>
            <w:r w:rsidRPr="00B609F1">
              <w:rPr>
                <w:rFonts w:ascii="Calibri" w:hAnsi="Calibri" w:cs="Arial"/>
              </w:rPr>
              <w:t>ed</w:t>
            </w:r>
            <w:r w:rsidRPr="00B609F1">
              <w:rPr>
                <w:rFonts w:ascii="Calibri" w:hAnsi="Calibri" w:cs="Arial"/>
                <w:spacing w:val="1"/>
              </w:rPr>
              <w:t xml:space="preserve"> </w:t>
            </w:r>
            <w:r w:rsidRPr="00B609F1">
              <w:rPr>
                <w:rFonts w:ascii="Calibri" w:hAnsi="Calibri" w:cs="Arial"/>
              </w:rPr>
              <w:t>(</w:t>
            </w:r>
            <w:r w:rsidRPr="00B609F1">
              <w:rPr>
                <w:rFonts w:ascii="Calibri" w:hAnsi="Calibri" w:cs="Arial"/>
                <w:spacing w:val="-1"/>
              </w:rPr>
              <w:t>R</w:t>
            </w:r>
            <w:r w:rsidRPr="00B609F1">
              <w:rPr>
                <w:rFonts w:ascii="Calibri" w:hAnsi="Calibri" w:cs="Arial"/>
                <w:spacing w:val="-2"/>
              </w:rPr>
              <w:t>s</w:t>
            </w:r>
            <w:r w:rsidRPr="00B609F1">
              <w:rPr>
                <w:rFonts w:ascii="Calibri" w:hAnsi="Calibri" w:cs="Arial"/>
              </w:rPr>
              <w:t xml:space="preserve">. / </w:t>
            </w:r>
            <w:r w:rsidRPr="00B609F1">
              <w:rPr>
                <w:rFonts w:ascii="Calibri" w:hAnsi="Calibri" w:cs="Arial"/>
                <w:spacing w:val="-1"/>
              </w:rPr>
              <w:t>K</w:t>
            </w:r>
            <w:r w:rsidRPr="00B609F1">
              <w:rPr>
                <w:rFonts w:ascii="Calibri" w:hAnsi="Calibri" w:cs="Arial"/>
              </w:rPr>
              <w:t>L)</w:t>
            </w:r>
            <w:r w:rsidRPr="00B609F1">
              <w:rPr>
                <w:rFonts w:ascii="Calibri" w:hAnsi="Calibri" w:cs="Arial"/>
                <w:spacing w:val="1"/>
              </w:rPr>
              <w:t xml:space="preserve"> </w:t>
            </w:r>
            <w:r w:rsidRPr="00B609F1">
              <w:rPr>
                <w:rFonts w:ascii="Calibri" w:hAnsi="Calibri" w:cs="Arial"/>
              </w:rPr>
              <w:t>du</w:t>
            </w:r>
            <w:r w:rsidRPr="00B609F1">
              <w:rPr>
                <w:rFonts w:ascii="Calibri" w:hAnsi="Calibri" w:cs="Arial"/>
                <w:spacing w:val="1"/>
              </w:rPr>
              <w:t>r</w:t>
            </w:r>
            <w:r w:rsidRPr="00B609F1">
              <w:rPr>
                <w:rFonts w:ascii="Calibri" w:hAnsi="Calibri" w:cs="Arial"/>
                <w:spacing w:val="-1"/>
              </w:rPr>
              <w:t>i</w:t>
            </w:r>
            <w:r w:rsidRPr="00B609F1">
              <w:rPr>
                <w:rFonts w:ascii="Calibri" w:hAnsi="Calibri" w:cs="Arial"/>
                <w:spacing w:val="-3"/>
              </w:rPr>
              <w:t>n</w:t>
            </w:r>
            <w:r w:rsidRPr="00B609F1">
              <w:rPr>
                <w:rFonts w:ascii="Calibri" w:hAnsi="Calibri" w:cs="Arial"/>
              </w:rPr>
              <w:t>g</w:t>
            </w:r>
            <w:r w:rsidRPr="00B609F1">
              <w:rPr>
                <w:rFonts w:ascii="Calibri" w:hAnsi="Calibri" w:cs="Arial"/>
                <w:spacing w:val="1"/>
              </w:rPr>
              <w:t xml:space="preserve"> t</w:t>
            </w:r>
            <w:r w:rsidRPr="00B609F1">
              <w:rPr>
                <w:rFonts w:ascii="Calibri" w:hAnsi="Calibri" w:cs="Arial"/>
              </w:rPr>
              <w:t>he</w:t>
            </w:r>
            <w:r w:rsidRPr="00B609F1">
              <w:rPr>
                <w:rFonts w:ascii="Calibri" w:hAnsi="Calibri" w:cs="Arial"/>
                <w:spacing w:val="-2"/>
              </w:rPr>
              <w:t xml:space="preserve"> </w:t>
            </w:r>
            <w:r w:rsidRPr="00B609F1">
              <w:rPr>
                <w:rFonts w:ascii="Calibri" w:hAnsi="Calibri" w:cs="Arial"/>
              </w:rPr>
              <w:t>ad</w:t>
            </w:r>
            <w:r w:rsidRPr="00B609F1">
              <w:rPr>
                <w:rFonts w:ascii="Calibri" w:hAnsi="Calibri" w:cs="Arial"/>
                <w:spacing w:val="1"/>
              </w:rPr>
              <w:t>j</w:t>
            </w:r>
            <w:r w:rsidRPr="00B609F1">
              <w:rPr>
                <w:rFonts w:ascii="Calibri" w:hAnsi="Calibri" w:cs="Arial"/>
                <w:spacing w:val="-3"/>
              </w:rPr>
              <w:t>u</w:t>
            </w:r>
            <w:r w:rsidRPr="00B609F1">
              <w:rPr>
                <w:rFonts w:ascii="Calibri" w:hAnsi="Calibri" w:cs="Arial"/>
              </w:rPr>
              <w:t>s</w:t>
            </w:r>
            <w:r w:rsidRPr="00B609F1">
              <w:rPr>
                <w:rFonts w:ascii="Calibri" w:hAnsi="Calibri" w:cs="Arial"/>
                <w:spacing w:val="-1"/>
              </w:rPr>
              <w:t>t</w:t>
            </w:r>
            <w:r w:rsidRPr="00B609F1">
              <w:rPr>
                <w:rFonts w:ascii="Calibri" w:hAnsi="Calibri" w:cs="Arial"/>
                <w:spacing w:val="1"/>
              </w:rPr>
              <w:t>m</w:t>
            </w:r>
            <w:r w:rsidRPr="00B609F1">
              <w:rPr>
                <w:rFonts w:ascii="Calibri" w:hAnsi="Calibri" w:cs="Arial"/>
                <w:spacing w:val="-3"/>
              </w:rPr>
              <w:t>e</w:t>
            </w:r>
            <w:r w:rsidRPr="00B609F1">
              <w:rPr>
                <w:rFonts w:ascii="Calibri" w:hAnsi="Calibri" w:cs="Arial"/>
              </w:rPr>
              <w:t>nt</w:t>
            </w:r>
            <w:r w:rsidRPr="00B609F1">
              <w:rPr>
                <w:rFonts w:ascii="Calibri" w:hAnsi="Calibri" w:cs="Arial"/>
                <w:spacing w:val="2"/>
              </w:rPr>
              <w:t xml:space="preserve"> </w:t>
            </w:r>
            <w:r w:rsidRPr="00B609F1">
              <w:rPr>
                <w:rFonts w:ascii="Calibri" w:hAnsi="Calibri" w:cs="Arial"/>
              </w:rPr>
              <w:t>p</w:t>
            </w:r>
            <w:r w:rsidRPr="00B609F1">
              <w:rPr>
                <w:rFonts w:ascii="Calibri" w:hAnsi="Calibri" w:cs="Arial"/>
                <w:spacing w:val="-3"/>
              </w:rPr>
              <w:t>e</w:t>
            </w:r>
            <w:r w:rsidRPr="00B609F1">
              <w:rPr>
                <w:rFonts w:ascii="Calibri" w:hAnsi="Calibri" w:cs="Arial"/>
                <w:spacing w:val="1"/>
              </w:rPr>
              <w:t>r</w:t>
            </w:r>
            <w:r w:rsidRPr="00B609F1">
              <w:rPr>
                <w:rFonts w:ascii="Calibri" w:hAnsi="Calibri" w:cs="Arial"/>
                <w:spacing w:val="-1"/>
              </w:rPr>
              <w:t>i</w:t>
            </w:r>
            <w:r w:rsidRPr="00B609F1">
              <w:rPr>
                <w:rFonts w:ascii="Calibri" w:hAnsi="Calibri" w:cs="Arial"/>
              </w:rPr>
              <w:t>od.</w:t>
            </w:r>
          </w:p>
          <w:p w:rsidR="00EF007D" w:rsidRPr="00EF007D" w:rsidRDefault="00EF007D" w:rsidP="00EF007D">
            <w:pPr>
              <w:widowControl w:val="0"/>
              <w:autoSpaceDE w:val="0"/>
              <w:autoSpaceDN w:val="0"/>
              <w:adjustRightInd w:val="0"/>
              <w:jc w:val="both"/>
              <w:rPr>
                <w:rFonts w:ascii="Calibri" w:hAnsi="Calibri" w:cs="Arial"/>
                <w:sz w:val="12"/>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line="360" w:lineRule="auto"/>
              <w:jc w:val="both"/>
              <w:rPr>
                <w:rFonts w:ascii="Calibri" w:hAnsi="Calibri" w:cs="Arial"/>
                <w:vertAlign w:val="subscript"/>
              </w:rPr>
            </w:pPr>
            <w:r w:rsidRPr="00B609F1">
              <w:rPr>
                <w:rFonts w:ascii="Calibri" w:hAnsi="Calibri" w:cs="Arial"/>
              </w:rPr>
              <w:t>Q</w:t>
            </w:r>
            <w:r w:rsidRPr="00B609F1">
              <w:rPr>
                <w:rFonts w:ascii="Calibri" w:hAnsi="Calibri" w:cs="Arial"/>
                <w:vertAlign w:val="subscript"/>
              </w:rPr>
              <w:t>pp</w:t>
            </w:r>
          </w:p>
        </w:tc>
        <w:tc>
          <w:tcPr>
            <w:tcW w:w="456" w:type="dxa"/>
          </w:tcPr>
          <w:p w:rsidR="005A6FAA" w:rsidRPr="00B609F1" w:rsidRDefault="005A6FAA" w:rsidP="00B609F1">
            <w:pPr>
              <w:widowControl w:val="0"/>
              <w:autoSpaceDE w:val="0"/>
              <w:autoSpaceDN w:val="0"/>
              <w:adjustRightInd w:val="0"/>
              <w:spacing w:line="360" w:lineRule="auto"/>
              <w:jc w:val="center"/>
              <w:rPr>
                <w:rFonts w:ascii="Calibri" w:hAnsi="Calibri" w:cs="Arial"/>
              </w:rPr>
            </w:pPr>
            <w:r w:rsidRPr="00B609F1">
              <w:rPr>
                <w:rFonts w:ascii="Calibri" w:hAnsi="Calibri" w:cs="Arial"/>
              </w:rPr>
              <w:t>=</w:t>
            </w:r>
          </w:p>
        </w:tc>
        <w:tc>
          <w:tcPr>
            <w:tcW w:w="6932" w:type="dxa"/>
          </w:tcPr>
          <w:p w:rsidR="005A6FAA" w:rsidRDefault="005A6FAA" w:rsidP="00B609F1">
            <w:pPr>
              <w:widowControl w:val="0"/>
              <w:autoSpaceDE w:val="0"/>
              <w:autoSpaceDN w:val="0"/>
              <w:adjustRightInd w:val="0"/>
              <w:spacing w:line="360" w:lineRule="auto"/>
              <w:jc w:val="both"/>
              <w:rPr>
                <w:rFonts w:ascii="Calibri" w:hAnsi="Calibri" w:cs="Arial"/>
                <w:position w:val="-3"/>
              </w:rPr>
            </w:pPr>
            <w:r w:rsidRPr="00B609F1">
              <w:rPr>
                <w:rFonts w:ascii="Calibri" w:hAnsi="Calibri" w:cs="Arial"/>
                <w:spacing w:val="2"/>
              </w:rPr>
              <w:t>T</w:t>
            </w:r>
            <w:r w:rsidRPr="00B609F1">
              <w:rPr>
                <w:rFonts w:ascii="Calibri" w:hAnsi="Calibri" w:cs="Arial"/>
                <w:spacing w:val="-3"/>
              </w:rPr>
              <w:t>o</w:t>
            </w:r>
            <w:r w:rsidRPr="00B609F1">
              <w:rPr>
                <w:rFonts w:ascii="Calibri" w:hAnsi="Calibri" w:cs="Arial"/>
                <w:spacing w:val="1"/>
              </w:rPr>
              <w:t>t</w:t>
            </w:r>
            <w:r w:rsidRPr="00B609F1">
              <w:rPr>
                <w:rFonts w:ascii="Calibri" w:hAnsi="Calibri" w:cs="Arial"/>
              </w:rPr>
              <w:t>al po</w:t>
            </w:r>
            <w:r w:rsidRPr="00B609F1">
              <w:rPr>
                <w:rFonts w:ascii="Calibri" w:hAnsi="Calibri" w:cs="Arial"/>
                <w:spacing w:val="-3"/>
              </w:rPr>
              <w:t>w</w:t>
            </w:r>
            <w:r w:rsidRPr="00B609F1">
              <w:rPr>
                <w:rFonts w:ascii="Calibri" w:hAnsi="Calibri" w:cs="Arial"/>
              </w:rPr>
              <w:t>er</w:t>
            </w:r>
            <w:r w:rsidRPr="00B609F1">
              <w:rPr>
                <w:rFonts w:ascii="Calibri" w:hAnsi="Calibri" w:cs="Arial"/>
                <w:spacing w:val="2"/>
              </w:rPr>
              <w:t xml:space="preserve"> </w:t>
            </w:r>
            <w:r w:rsidRPr="00B609F1">
              <w:rPr>
                <w:rFonts w:ascii="Calibri" w:hAnsi="Calibri" w:cs="Arial"/>
              </w:rPr>
              <w:t>pu</w:t>
            </w:r>
            <w:r w:rsidRPr="00B609F1">
              <w:rPr>
                <w:rFonts w:ascii="Calibri" w:hAnsi="Calibri" w:cs="Arial"/>
                <w:spacing w:val="1"/>
              </w:rPr>
              <w:t>r</w:t>
            </w:r>
            <w:r w:rsidRPr="00B609F1">
              <w:rPr>
                <w:rFonts w:ascii="Calibri" w:hAnsi="Calibri" w:cs="Arial"/>
              </w:rPr>
              <w:t>chased</w:t>
            </w:r>
            <w:r w:rsidRPr="00B609F1">
              <w:rPr>
                <w:rFonts w:ascii="Calibri" w:hAnsi="Calibri" w:cs="Arial"/>
                <w:spacing w:val="-4"/>
              </w:rPr>
              <w:t xml:space="preserve"> </w:t>
            </w:r>
            <w:r w:rsidRPr="00B609F1">
              <w:rPr>
                <w:rFonts w:ascii="Calibri" w:hAnsi="Calibri" w:cs="Arial"/>
                <w:spacing w:val="1"/>
              </w:rPr>
              <w:t>f</w:t>
            </w:r>
            <w:r w:rsidRPr="00B609F1">
              <w:rPr>
                <w:rFonts w:ascii="Calibri" w:hAnsi="Calibri" w:cs="Arial"/>
                <w:spacing w:val="-1"/>
              </w:rPr>
              <w:t>r</w:t>
            </w:r>
            <w:r w:rsidRPr="00B609F1">
              <w:rPr>
                <w:rFonts w:ascii="Calibri" w:hAnsi="Calibri" w:cs="Arial"/>
              </w:rPr>
              <w:t>om</w:t>
            </w:r>
            <w:r w:rsidRPr="00B609F1">
              <w:rPr>
                <w:rFonts w:ascii="Calibri" w:hAnsi="Calibri" w:cs="Arial"/>
                <w:spacing w:val="2"/>
              </w:rPr>
              <w:t xml:space="preserve"> </w:t>
            </w:r>
            <w:r w:rsidRPr="00B609F1">
              <w:rPr>
                <w:rFonts w:ascii="Calibri" w:hAnsi="Calibri" w:cs="Arial"/>
              </w:rPr>
              <w:t>d</w:t>
            </w:r>
            <w:r w:rsidRPr="00B609F1">
              <w:rPr>
                <w:rFonts w:ascii="Calibri" w:hAnsi="Calibri" w:cs="Arial"/>
                <w:spacing w:val="-3"/>
              </w:rPr>
              <w:t>i</w:t>
            </w:r>
            <w:r w:rsidRPr="00B609F1">
              <w:rPr>
                <w:rFonts w:ascii="Calibri" w:hAnsi="Calibri" w:cs="Arial"/>
                <w:spacing w:val="1"/>
              </w:rPr>
              <w:t>ff</w:t>
            </w:r>
            <w:r w:rsidRPr="00B609F1">
              <w:rPr>
                <w:rFonts w:ascii="Calibri" w:hAnsi="Calibri" w:cs="Arial"/>
              </w:rPr>
              <w:t>e</w:t>
            </w:r>
            <w:r w:rsidRPr="00B609F1">
              <w:rPr>
                <w:rFonts w:ascii="Calibri" w:hAnsi="Calibri" w:cs="Arial"/>
                <w:spacing w:val="1"/>
              </w:rPr>
              <w:t>r</w:t>
            </w:r>
            <w:r w:rsidRPr="00B609F1">
              <w:rPr>
                <w:rFonts w:ascii="Calibri" w:hAnsi="Calibri" w:cs="Arial"/>
              </w:rPr>
              <w:t>e</w:t>
            </w:r>
            <w:r w:rsidRPr="00B609F1">
              <w:rPr>
                <w:rFonts w:ascii="Calibri" w:hAnsi="Calibri" w:cs="Arial"/>
                <w:spacing w:val="-3"/>
              </w:rPr>
              <w:t>n</w:t>
            </w:r>
            <w:r w:rsidRPr="00B609F1">
              <w:rPr>
                <w:rFonts w:ascii="Calibri" w:hAnsi="Calibri" w:cs="Arial"/>
              </w:rPr>
              <w:t>t sou</w:t>
            </w:r>
            <w:r w:rsidRPr="00B609F1">
              <w:rPr>
                <w:rFonts w:ascii="Calibri" w:hAnsi="Calibri" w:cs="Arial"/>
                <w:spacing w:val="1"/>
              </w:rPr>
              <w:t>r</w:t>
            </w:r>
            <w:r w:rsidRPr="00B609F1">
              <w:rPr>
                <w:rFonts w:ascii="Calibri" w:hAnsi="Calibri" w:cs="Arial"/>
              </w:rPr>
              <w:t>ces</w:t>
            </w:r>
            <w:r w:rsidRPr="00B609F1">
              <w:rPr>
                <w:rFonts w:ascii="Calibri" w:hAnsi="Calibri" w:cs="Arial"/>
                <w:spacing w:val="-1"/>
              </w:rPr>
              <w:t xml:space="preserve"> </w:t>
            </w:r>
            <w:r w:rsidRPr="00B609F1">
              <w:rPr>
                <w:rFonts w:ascii="Calibri" w:hAnsi="Calibri" w:cs="Arial"/>
              </w:rPr>
              <w:t>(</w:t>
            </w:r>
            <w:r w:rsidRPr="00B609F1">
              <w:rPr>
                <w:rFonts w:ascii="Calibri" w:hAnsi="Calibri" w:cs="Arial"/>
                <w:spacing w:val="-5"/>
              </w:rPr>
              <w:t>k</w:t>
            </w:r>
            <w:r w:rsidRPr="00B609F1">
              <w:rPr>
                <w:rFonts w:ascii="Calibri" w:hAnsi="Calibri" w:cs="Arial"/>
                <w:spacing w:val="3"/>
              </w:rPr>
              <w:t>W</w:t>
            </w:r>
            <w:r w:rsidRPr="00B609F1">
              <w:rPr>
                <w:rFonts w:ascii="Calibri" w:hAnsi="Calibri" w:cs="Arial"/>
              </w:rPr>
              <w:t>h)</w:t>
            </w:r>
            <w:r w:rsidRPr="00B609F1">
              <w:rPr>
                <w:rFonts w:ascii="Calibri" w:hAnsi="Calibri" w:cs="Arial"/>
                <w:spacing w:val="1"/>
              </w:rPr>
              <w:t xml:space="preserve"> </w:t>
            </w:r>
            <w:r w:rsidRPr="00B609F1">
              <w:rPr>
                <w:rFonts w:ascii="Calibri" w:hAnsi="Calibri" w:cs="Arial"/>
              </w:rPr>
              <w:t>=</w:t>
            </w:r>
            <w:r w:rsidRPr="00B609F1">
              <w:rPr>
                <w:rFonts w:ascii="Calibri" w:hAnsi="Calibri" w:cs="Arial"/>
                <w:spacing w:val="-3"/>
              </w:rPr>
              <w:t xml:space="preserve"> </w:t>
            </w:r>
            <w:r w:rsidRPr="00B609F1">
              <w:rPr>
                <w:rFonts w:ascii="Calibri" w:hAnsi="Calibri" w:cs="Arial"/>
                <w:spacing w:val="1"/>
              </w:rPr>
              <w:t>Q</w:t>
            </w:r>
            <w:r w:rsidRPr="00B609F1">
              <w:rPr>
                <w:rFonts w:ascii="Calibri" w:hAnsi="Calibri" w:cs="Arial"/>
              </w:rPr>
              <w:t>p</w:t>
            </w:r>
            <w:r w:rsidRPr="00B609F1">
              <w:rPr>
                <w:rFonts w:ascii="Calibri" w:hAnsi="Calibri" w:cs="Arial"/>
                <w:spacing w:val="1"/>
              </w:rPr>
              <w:t>p</w:t>
            </w:r>
            <w:r w:rsidRPr="00B609F1">
              <w:rPr>
                <w:rFonts w:ascii="Calibri" w:hAnsi="Calibri" w:cs="Arial"/>
                <w:spacing w:val="-1"/>
                <w:position w:val="-3"/>
              </w:rPr>
              <w:t>2</w:t>
            </w:r>
            <w:r w:rsidRPr="00B609F1">
              <w:rPr>
                <w:rFonts w:ascii="Calibri" w:hAnsi="Calibri" w:cs="Arial"/>
              </w:rPr>
              <w:t>+</w:t>
            </w:r>
            <w:r w:rsidRPr="00B609F1">
              <w:rPr>
                <w:rFonts w:ascii="Calibri" w:hAnsi="Calibri" w:cs="Arial"/>
                <w:spacing w:val="1"/>
              </w:rPr>
              <w:t>Q</w:t>
            </w:r>
            <w:r w:rsidRPr="00B609F1">
              <w:rPr>
                <w:rFonts w:ascii="Calibri" w:hAnsi="Calibri" w:cs="Arial"/>
              </w:rPr>
              <w:t>pp</w:t>
            </w:r>
            <w:r w:rsidRPr="00B609F1">
              <w:rPr>
                <w:rFonts w:ascii="Calibri" w:hAnsi="Calibri" w:cs="Arial"/>
                <w:position w:val="-3"/>
              </w:rPr>
              <w:t>3</w:t>
            </w:r>
          </w:p>
          <w:p w:rsidR="00EF007D" w:rsidRPr="00EF007D" w:rsidRDefault="00EF007D" w:rsidP="00EF007D">
            <w:pPr>
              <w:widowControl w:val="0"/>
              <w:autoSpaceDE w:val="0"/>
              <w:autoSpaceDN w:val="0"/>
              <w:adjustRightInd w:val="0"/>
              <w:jc w:val="both"/>
              <w:rPr>
                <w:rFonts w:ascii="Calibri" w:hAnsi="Calibri" w:cs="Arial"/>
                <w:position w:val="-3"/>
                <w:sz w:val="16"/>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bCs/>
              </w:rPr>
            </w:pPr>
            <w:r w:rsidRPr="00B609F1">
              <w:rPr>
                <w:rFonts w:ascii="Calibri" w:hAnsi="Calibri" w:cs="Arial"/>
              </w:rPr>
              <w:t>Q</w:t>
            </w:r>
            <w:r w:rsidRPr="00B609F1">
              <w:rPr>
                <w:rFonts w:ascii="Calibri" w:hAnsi="Calibri" w:cs="Arial"/>
                <w:vertAlign w:val="subscript"/>
              </w:rPr>
              <w:t>pp1</w:t>
            </w:r>
            <w:r w:rsidRPr="00B609F1">
              <w:rPr>
                <w:rFonts w:ascii="Calibri" w:hAnsi="Calibri" w:cs="Arial"/>
                <w:vertAlign w:val="subscript"/>
              </w:rPr>
              <w:tab/>
            </w:r>
            <w:r w:rsidRPr="00B609F1">
              <w:rPr>
                <w:rFonts w:ascii="Calibri" w:hAnsi="Calibri" w:cs="Arial"/>
              </w:rPr>
              <w:tab/>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bCs/>
              </w:rPr>
            </w:pPr>
            <w:r w:rsidRPr="00B609F1">
              <w:rPr>
                <w:rFonts w:ascii="Calibri" w:hAnsi="Calibri" w:cs="Arial"/>
                <w:bCs/>
              </w:rPr>
              <w:t>=</w:t>
            </w:r>
          </w:p>
        </w:tc>
        <w:tc>
          <w:tcPr>
            <w:tcW w:w="6932" w:type="dxa"/>
          </w:tcPr>
          <w:p w:rsidR="000D674A" w:rsidRPr="00822B39" w:rsidRDefault="005A6FAA" w:rsidP="000D674A">
            <w:r w:rsidRPr="00B609F1">
              <w:rPr>
                <w:rFonts w:ascii="Calibri" w:hAnsi="Calibri" w:cs="Arial"/>
              </w:rPr>
              <w:t>Q</w:t>
            </w:r>
            <w:r w:rsidRPr="00B609F1">
              <w:rPr>
                <w:rFonts w:ascii="Calibri" w:hAnsi="Calibri" w:cs="Arial"/>
                <w:vertAlign w:val="subscript"/>
              </w:rPr>
              <w:t xml:space="preserve">pp3 </w:t>
            </w:r>
            <w:r w:rsidRPr="00B609F1">
              <w:rPr>
                <w:rFonts w:ascii="Calibri" w:hAnsi="Calibri" w:cs="Arial"/>
                <w:vertAlign w:val="subscript"/>
              </w:rPr>
              <w:tab/>
              <w:t xml:space="preserve"> </w:t>
            </w:r>
            <m:oMath>
              <m:d>
                <m:dPr>
                  <m:begChr m:val="["/>
                  <m:endChr m:val="]"/>
                  <m:ctrlPr>
                    <w:rPr>
                      <w:rFonts w:ascii="Cambria Math" w:eastAsia="Calibri" w:hAnsi="Cambria Math" w:cs="Arial"/>
                      <w:b/>
                      <w:bCs/>
                      <w:i/>
                    </w:rPr>
                  </m:ctrlPr>
                </m:dPr>
                <m:e>
                  <m:r>
                    <w:rPr>
                      <w:rFonts w:ascii="Cambria Math" w:hAnsi="Cambria Math"/>
                    </w:rPr>
                    <m:t>1-</m:t>
                  </m:r>
                  <m:f>
                    <m:fPr>
                      <m:ctrlPr>
                        <w:rPr>
                          <w:rFonts w:ascii="Cambria Math" w:eastAsia="Calibri" w:hAnsi="Cambria Math" w:cs="Arial"/>
                          <w:b/>
                          <w:bCs/>
                          <w:i/>
                        </w:rPr>
                      </m:ctrlPr>
                    </m:fPr>
                    <m:num>
                      <m:r>
                        <m:rPr>
                          <m:sty m:val="p"/>
                        </m:rPr>
                        <w:rPr>
                          <w:rFonts w:ascii="Cambria Math" w:hAnsi="Cambria Math"/>
                        </w:rPr>
                        <m:t>TL</m:t>
                      </m:r>
                    </m:num>
                    <m:den>
                      <m:r>
                        <w:rPr>
                          <w:rFonts w:ascii="Cambria Math" w:hAnsi="Cambria Math"/>
                        </w:rPr>
                        <m:t>100</m:t>
                      </m:r>
                    </m:den>
                  </m:f>
                </m:e>
              </m:d>
            </m:oMath>
            <w:r w:rsidR="000D674A" w:rsidRPr="00B609F1">
              <w:t xml:space="preserve"> </w:t>
            </w:r>
            <w:r w:rsidR="000D674A" w:rsidRPr="00D853A3">
              <w:rPr>
                <w:rFonts w:ascii="Calibri" w:hAnsi="Calibri"/>
              </w:rPr>
              <w:t xml:space="preserve">in </w:t>
            </w:r>
            <w:r w:rsidR="00D853A3" w:rsidRPr="00D853A3">
              <w:rPr>
                <w:rFonts w:ascii="Calibri" w:hAnsi="Calibri"/>
              </w:rPr>
              <w:t>kWh</w:t>
            </w:r>
          </w:p>
          <w:p w:rsidR="005A6FAA" w:rsidRPr="00B609F1" w:rsidRDefault="005A6FAA" w:rsidP="00B609F1">
            <w:pPr>
              <w:widowControl w:val="0"/>
              <w:autoSpaceDE w:val="0"/>
              <w:autoSpaceDN w:val="0"/>
              <w:adjustRightInd w:val="0"/>
              <w:spacing w:before="72" w:line="360" w:lineRule="auto"/>
              <w:jc w:val="both"/>
              <w:rPr>
                <w:rFonts w:ascii="Calibri" w:hAnsi="Calibri" w:cs="Arial"/>
                <w:spacing w:val="2"/>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bCs/>
              </w:rPr>
            </w:pPr>
            <w:r w:rsidRPr="00B609F1">
              <w:rPr>
                <w:rFonts w:ascii="Calibri" w:hAnsi="Calibri" w:cs="Arial"/>
                <w:bCs/>
              </w:rPr>
              <w:t>TL</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bCs/>
              </w:rPr>
            </w:pPr>
            <w:r w:rsidRPr="00B609F1">
              <w:rPr>
                <w:rFonts w:ascii="Calibri" w:hAnsi="Calibri" w:cs="Arial"/>
                <w:bCs/>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spacing w:val="2"/>
              </w:rPr>
              <w:t>T</w:t>
            </w:r>
            <w:r w:rsidRPr="00B609F1">
              <w:rPr>
                <w:rFonts w:ascii="Calibri" w:hAnsi="Calibri" w:cs="Arial"/>
                <w:spacing w:val="1"/>
              </w:rPr>
              <w:t>r</w:t>
            </w:r>
            <w:r w:rsidRPr="00B609F1">
              <w:rPr>
                <w:rFonts w:ascii="Calibri" w:hAnsi="Calibri" w:cs="Arial"/>
                <w:spacing w:val="-3"/>
              </w:rPr>
              <w:t>a</w:t>
            </w:r>
            <w:r w:rsidRPr="00B609F1">
              <w:rPr>
                <w:rFonts w:ascii="Calibri" w:hAnsi="Calibri" w:cs="Arial"/>
              </w:rPr>
              <w:t>ns</w:t>
            </w:r>
            <w:r w:rsidRPr="00B609F1">
              <w:rPr>
                <w:rFonts w:ascii="Calibri" w:hAnsi="Calibri" w:cs="Arial"/>
                <w:spacing w:val="1"/>
              </w:rPr>
              <w:t>m</w:t>
            </w:r>
            <w:r w:rsidRPr="00B609F1">
              <w:rPr>
                <w:rFonts w:ascii="Calibri" w:hAnsi="Calibri" w:cs="Arial"/>
                <w:spacing w:val="-1"/>
              </w:rPr>
              <w:t>i</w:t>
            </w:r>
            <w:r w:rsidRPr="00B609F1">
              <w:rPr>
                <w:rFonts w:ascii="Calibri" w:hAnsi="Calibri" w:cs="Arial"/>
              </w:rPr>
              <w:t>ss</w:t>
            </w:r>
            <w:r w:rsidRPr="00B609F1">
              <w:rPr>
                <w:rFonts w:ascii="Calibri" w:hAnsi="Calibri" w:cs="Arial"/>
                <w:spacing w:val="-1"/>
              </w:rPr>
              <w:t>i</w:t>
            </w:r>
            <w:r w:rsidRPr="00B609F1">
              <w:rPr>
                <w:rFonts w:ascii="Calibri" w:hAnsi="Calibri" w:cs="Arial"/>
              </w:rPr>
              <w:t>on</w:t>
            </w:r>
            <w:r w:rsidRPr="00B609F1">
              <w:rPr>
                <w:rFonts w:ascii="Calibri" w:hAnsi="Calibri" w:cs="Arial"/>
                <w:spacing w:val="1"/>
              </w:rPr>
              <w:t xml:space="preserve"> </w:t>
            </w:r>
            <w:r w:rsidRPr="00B609F1">
              <w:rPr>
                <w:rFonts w:ascii="Calibri" w:hAnsi="Calibri" w:cs="Arial"/>
                <w:spacing w:val="-1"/>
              </w:rPr>
              <w:t>l</w:t>
            </w:r>
            <w:r w:rsidRPr="00B609F1">
              <w:rPr>
                <w:rFonts w:ascii="Calibri" w:hAnsi="Calibri" w:cs="Arial"/>
              </w:rPr>
              <w:t>oss</w:t>
            </w:r>
            <w:r w:rsidRPr="00B609F1">
              <w:rPr>
                <w:rFonts w:ascii="Calibri" w:hAnsi="Calibri" w:cs="Arial"/>
                <w:spacing w:val="-1"/>
              </w:rPr>
              <w:t xml:space="preserve"> </w:t>
            </w:r>
            <w:r w:rsidRPr="00B609F1">
              <w:rPr>
                <w:rFonts w:ascii="Calibri" w:hAnsi="Calibri" w:cs="Arial"/>
              </w:rPr>
              <w:t>(</w:t>
            </w:r>
            <w:r w:rsidRPr="00B609F1">
              <w:rPr>
                <w:rFonts w:ascii="Calibri" w:hAnsi="Calibri" w:cs="Arial"/>
                <w:spacing w:val="-3"/>
              </w:rPr>
              <w:t>C</w:t>
            </w:r>
            <w:r w:rsidRPr="00B609F1">
              <w:rPr>
                <w:rFonts w:ascii="Calibri" w:hAnsi="Calibri" w:cs="Arial"/>
                <w:spacing w:val="2"/>
              </w:rPr>
              <w:t>T</w:t>
            </w:r>
            <w:r w:rsidRPr="00B609F1">
              <w:rPr>
                <w:rFonts w:ascii="Calibri" w:hAnsi="Calibri" w:cs="Arial"/>
                <w:spacing w:val="-1"/>
              </w:rPr>
              <w:t>U</w:t>
            </w:r>
            <w:r w:rsidRPr="00B609F1">
              <w:rPr>
                <w:rFonts w:ascii="Calibri" w:hAnsi="Calibri" w:cs="Arial"/>
              </w:rPr>
              <w:t>)</w:t>
            </w:r>
            <w:r w:rsidRPr="00B609F1">
              <w:rPr>
                <w:rFonts w:ascii="Calibri" w:hAnsi="Calibri" w:cs="Arial"/>
                <w:spacing w:val="1"/>
              </w:rPr>
              <w:t xml:space="preserve"> </w:t>
            </w:r>
            <w:r w:rsidRPr="00B609F1">
              <w:rPr>
                <w:rFonts w:ascii="Calibri" w:hAnsi="Calibri" w:cs="Arial"/>
              </w:rPr>
              <w:t>(</w:t>
            </w:r>
            <w:r w:rsidRPr="00B609F1">
              <w:rPr>
                <w:rFonts w:ascii="Calibri" w:hAnsi="Calibri" w:cs="Arial"/>
                <w:spacing w:val="-1"/>
              </w:rPr>
              <w:t>i</w:t>
            </w:r>
            <w:r w:rsidRPr="00B609F1">
              <w:rPr>
                <w:rFonts w:ascii="Calibri" w:hAnsi="Calibri" w:cs="Arial"/>
              </w:rPr>
              <w:t>n</w:t>
            </w:r>
            <w:r w:rsidRPr="00B609F1">
              <w:rPr>
                <w:rFonts w:ascii="Calibri" w:hAnsi="Calibri" w:cs="Arial"/>
                <w:spacing w:val="1"/>
              </w:rPr>
              <w:t xml:space="preserve"> </w:t>
            </w:r>
            <w:r w:rsidRPr="00B609F1">
              <w:rPr>
                <w:rFonts w:ascii="Calibri" w:hAnsi="Calibri" w:cs="Arial"/>
              </w:rPr>
              <w:t>p</w:t>
            </w:r>
            <w:r w:rsidRPr="00B609F1">
              <w:rPr>
                <w:rFonts w:ascii="Calibri" w:hAnsi="Calibri" w:cs="Arial"/>
                <w:spacing w:val="-3"/>
              </w:rPr>
              <w:t>e</w:t>
            </w:r>
            <w:r w:rsidRPr="00B609F1">
              <w:rPr>
                <w:rFonts w:ascii="Calibri" w:hAnsi="Calibri" w:cs="Arial"/>
                <w:spacing w:val="1"/>
              </w:rPr>
              <w:t>r</w:t>
            </w:r>
            <w:r w:rsidRPr="00B609F1">
              <w:rPr>
                <w:rFonts w:ascii="Calibri" w:hAnsi="Calibri" w:cs="Arial"/>
              </w:rPr>
              <w:t>cen</w:t>
            </w:r>
            <w:r w:rsidRPr="00B609F1">
              <w:rPr>
                <w:rFonts w:ascii="Calibri" w:hAnsi="Calibri" w:cs="Arial"/>
                <w:spacing w:val="1"/>
              </w:rPr>
              <w:t>t</w:t>
            </w:r>
            <w:r w:rsidRPr="00B609F1">
              <w:rPr>
                <w:rFonts w:ascii="Calibri" w:hAnsi="Calibri" w:cs="Arial"/>
                <w:spacing w:val="-3"/>
              </w:rPr>
              <w:t>a</w:t>
            </w:r>
            <w:r w:rsidRPr="00B609F1">
              <w:rPr>
                <w:rFonts w:ascii="Calibri" w:hAnsi="Calibri" w:cs="Arial"/>
                <w:spacing w:val="2"/>
              </w:rPr>
              <w:t>g</w:t>
            </w:r>
            <w:r w:rsidRPr="00B609F1">
              <w:rPr>
                <w:rFonts w:ascii="Calibri" w:hAnsi="Calibri" w:cs="Arial"/>
              </w:rPr>
              <w:t>e</w:t>
            </w:r>
            <w:r w:rsidRPr="00B609F1">
              <w:rPr>
                <w:rFonts w:ascii="Calibri" w:hAnsi="Calibri" w:cs="Arial"/>
                <w:spacing w:val="-4"/>
              </w:rPr>
              <w:t xml:space="preserve"> </w:t>
            </w:r>
            <w:r w:rsidRPr="00B609F1">
              <w:rPr>
                <w:rFonts w:ascii="Calibri" w:hAnsi="Calibri" w:cs="Arial"/>
                <w:spacing w:val="1"/>
              </w:rPr>
              <w:t>t</w:t>
            </w:r>
            <w:r w:rsidRPr="00B609F1">
              <w:rPr>
                <w:rFonts w:ascii="Calibri" w:hAnsi="Calibri" w:cs="Arial"/>
              </w:rPr>
              <w:t>e</w:t>
            </w:r>
            <w:r w:rsidRPr="00B609F1">
              <w:rPr>
                <w:rFonts w:ascii="Calibri" w:hAnsi="Calibri" w:cs="Arial"/>
                <w:spacing w:val="-1"/>
              </w:rPr>
              <w:t>r</w:t>
            </w:r>
            <w:r w:rsidRPr="00B609F1">
              <w:rPr>
                <w:rFonts w:ascii="Calibri" w:hAnsi="Calibri" w:cs="Arial"/>
                <w:spacing w:val="1"/>
              </w:rPr>
              <w:t>m</w:t>
            </w:r>
            <w:r w:rsidRPr="00B609F1">
              <w:rPr>
                <w:rFonts w:ascii="Calibri" w:hAnsi="Calibri" w:cs="Arial"/>
              </w:rPr>
              <w:t>s).</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Q</w:t>
            </w:r>
            <w:r w:rsidRPr="00B609F1">
              <w:rPr>
                <w:rFonts w:ascii="Calibri" w:hAnsi="Calibri" w:cs="Arial"/>
                <w:vertAlign w:val="subscript"/>
              </w:rPr>
              <w:t>pp2</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Power Purchase from sources with delivery point within the state transmission or distribution system (in kWh)</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Q</w:t>
            </w:r>
            <w:r w:rsidRPr="00B609F1">
              <w:rPr>
                <w:rFonts w:ascii="Calibri" w:hAnsi="Calibri" w:cs="Arial"/>
                <w:vertAlign w:val="subscript"/>
              </w:rPr>
              <w:t>pp3</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Power Purchase from sources on which CTU transmission loss is applicable (in kWh)</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R</w:t>
            </w:r>
            <w:r w:rsidRPr="00B609F1">
              <w:rPr>
                <w:rFonts w:ascii="Calibri" w:hAnsi="Calibri" w:cs="Arial"/>
                <w:vertAlign w:val="subscript"/>
              </w:rPr>
              <w:t>pp1</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Average rate of Power Purchase as approved by the Commission (Rs./kWh)</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R</w:t>
            </w:r>
            <w:r w:rsidRPr="00B609F1">
              <w:rPr>
                <w:rFonts w:ascii="Calibri" w:hAnsi="Calibri" w:cs="Arial"/>
                <w:vertAlign w:val="subscript"/>
              </w:rPr>
              <w:t>pp2</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Average rate of Power Purchase during the adjustment period (Rs./kWh)</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Q</w:t>
            </w:r>
            <w:r w:rsidRPr="00B609F1">
              <w:rPr>
                <w:rFonts w:ascii="Calibri" w:hAnsi="Calibri" w:cs="Arial"/>
                <w:vertAlign w:val="subscript"/>
              </w:rPr>
              <w:t>pg</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Own power generation (kWh)</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Q</w:t>
            </w:r>
            <w:r w:rsidRPr="00B609F1">
              <w:rPr>
                <w:rFonts w:ascii="Calibri" w:hAnsi="Calibri" w:cs="Arial"/>
                <w:vertAlign w:val="subscript"/>
              </w:rPr>
              <w:t>pg1</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 xml:space="preserve">Own Power generation (kWh) at generator terminal – approved auxiliary consumption </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L</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Percentage T&amp;D loss as approved by the Commission or actual, whichever is lower.</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SHR</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Station Heat Rate as approved by the Commission (Kcal / kWh)</w:t>
            </w:r>
          </w:p>
          <w:p w:rsidR="00EF007D" w:rsidRPr="00B609F1" w:rsidRDefault="00EF007D" w:rsidP="00B609F1">
            <w:pPr>
              <w:widowControl w:val="0"/>
              <w:autoSpaceDE w:val="0"/>
              <w:autoSpaceDN w:val="0"/>
              <w:adjustRightInd w:val="0"/>
              <w:spacing w:before="72" w:line="360" w:lineRule="auto"/>
              <w:jc w:val="both"/>
              <w:rPr>
                <w:rFonts w:ascii="Calibri" w:hAnsi="Calibri" w:cs="Arial"/>
              </w:rPr>
            </w:pP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lastRenderedPageBreak/>
              <w:t>TSL</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Percentage Transit and Stacking Loss as approved by the Commission</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GCV</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Weighted average gross calorific value of coal as fired basis during the adjustment period (Kcal / Kg)</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vertAlign w:val="subscript"/>
              </w:rPr>
            </w:pPr>
            <w:r w:rsidRPr="00B609F1">
              <w:rPr>
                <w:rFonts w:ascii="Calibri" w:hAnsi="Calibri" w:cs="Arial"/>
              </w:rPr>
              <w:t>V</w:t>
            </w:r>
            <w:r w:rsidRPr="00B609F1">
              <w:rPr>
                <w:rFonts w:ascii="Calibri" w:hAnsi="Calibri" w:cs="Arial"/>
                <w:vertAlign w:val="subscript"/>
              </w:rPr>
              <w:t>Z</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Amount of variable charges on account of change of cost of unknown factors like water charges, taxes or any other unpredictable and unknown factors not envisaged at the time of Tariff fixation subject to prior approval of the Commission (Rs.)</w:t>
            </w:r>
          </w:p>
        </w:tc>
      </w:tr>
      <w:tr w:rsidR="005A6FAA" w:rsidRPr="00B609F1" w:rsidTr="00B609F1">
        <w:trPr>
          <w:jc w:val="center"/>
        </w:trPr>
        <w:tc>
          <w:tcPr>
            <w:tcW w:w="648"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A</w:t>
            </w:r>
          </w:p>
        </w:tc>
        <w:tc>
          <w:tcPr>
            <w:tcW w:w="456" w:type="dxa"/>
          </w:tcPr>
          <w:p w:rsidR="005A6FAA" w:rsidRPr="00B609F1" w:rsidRDefault="005A6FAA" w:rsidP="00B609F1">
            <w:pPr>
              <w:widowControl w:val="0"/>
              <w:autoSpaceDE w:val="0"/>
              <w:autoSpaceDN w:val="0"/>
              <w:adjustRightInd w:val="0"/>
              <w:spacing w:before="72" w:line="360" w:lineRule="auto"/>
              <w:jc w:val="center"/>
              <w:rPr>
                <w:rFonts w:ascii="Calibri" w:hAnsi="Calibri" w:cs="Arial"/>
              </w:rPr>
            </w:pPr>
            <w:r w:rsidRPr="00B609F1">
              <w:rPr>
                <w:rFonts w:ascii="Calibri" w:hAnsi="Calibri" w:cs="Arial"/>
              </w:rPr>
              <w:t>=</w:t>
            </w:r>
          </w:p>
        </w:tc>
        <w:tc>
          <w:tcPr>
            <w:tcW w:w="6932" w:type="dxa"/>
          </w:tcPr>
          <w:p w:rsidR="005A6FAA" w:rsidRPr="00B609F1" w:rsidRDefault="005A6FAA" w:rsidP="00B609F1">
            <w:pPr>
              <w:widowControl w:val="0"/>
              <w:autoSpaceDE w:val="0"/>
              <w:autoSpaceDN w:val="0"/>
              <w:adjustRightInd w:val="0"/>
              <w:spacing w:before="72" w:line="360" w:lineRule="auto"/>
              <w:jc w:val="both"/>
              <w:rPr>
                <w:rFonts w:ascii="Calibri" w:hAnsi="Calibri" w:cs="Arial"/>
              </w:rPr>
            </w:pPr>
            <w:r w:rsidRPr="00B609F1">
              <w:rPr>
                <w:rFonts w:ascii="Calibri" w:hAnsi="Calibri" w:cs="Arial"/>
              </w:rPr>
              <w:t>Adjustment, if any, to be made in the current period to account for any excess / shortfall in recovery of fuel of Power Purchase cost in the past adjustment period, subject to the approval of the Commission (Rs.)</w:t>
            </w:r>
          </w:p>
        </w:tc>
      </w:tr>
    </w:tbl>
    <w:p w:rsidR="00F13905" w:rsidRPr="004C2081" w:rsidRDefault="00F13905" w:rsidP="00645AED">
      <w:pPr>
        <w:widowControl w:val="0"/>
        <w:autoSpaceDE w:val="0"/>
        <w:autoSpaceDN w:val="0"/>
        <w:adjustRightInd w:val="0"/>
        <w:spacing w:before="72"/>
        <w:ind w:left="1440" w:hanging="720"/>
        <w:jc w:val="both"/>
        <w:rPr>
          <w:rFonts w:ascii="Calibri" w:hAnsi="Calibri" w:cs="Arial"/>
        </w:rPr>
      </w:pPr>
    </w:p>
    <w:p w:rsidR="002A3DB9" w:rsidRPr="002A3DB9" w:rsidRDefault="002A3DB9" w:rsidP="000D674A">
      <w:pPr>
        <w:widowControl w:val="0"/>
        <w:autoSpaceDE w:val="0"/>
        <w:autoSpaceDN w:val="0"/>
        <w:adjustRightInd w:val="0"/>
        <w:spacing w:before="79" w:line="360" w:lineRule="auto"/>
        <w:ind w:left="720"/>
        <w:jc w:val="both"/>
        <w:rPr>
          <w:rFonts w:ascii="Calibri" w:hAnsi="Calibri" w:cs="Arial"/>
        </w:rPr>
      </w:pPr>
      <w:r w:rsidRPr="002A3DB9">
        <w:rPr>
          <w:rFonts w:ascii="Calibri" w:hAnsi="Calibri" w:cs="Arial"/>
          <w:spacing w:val="-1"/>
        </w:rPr>
        <w:t>I</w:t>
      </w:r>
      <w:r w:rsidRPr="002A3DB9">
        <w:rPr>
          <w:rFonts w:ascii="Calibri" w:hAnsi="Calibri" w:cs="Arial"/>
        </w:rPr>
        <w:t>f</w:t>
      </w:r>
      <w:r w:rsidRPr="002A3DB9">
        <w:rPr>
          <w:rFonts w:ascii="Calibri" w:hAnsi="Calibri" w:cs="Arial"/>
          <w:spacing w:val="3"/>
        </w:rPr>
        <w:t xml:space="preserve"> </w:t>
      </w:r>
      <w:r w:rsidRPr="002A3DB9">
        <w:rPr>
          <w:rFonts w:ascii="Calibri" w:hAnsi="Calibri" w:cs="Arial"/>
          <w:spacing w:val="1"/>
        </w:rPr>
        <w:t>t</w:t>
      </w:r>
      <w:r w:rsidRPr="002A3DB9">
        <w:rPr>
          <w:rFonts w:ascii="Calibri" w:hAnsi="Calibri" w:cs="Arial"/>
        </w:rPr>
        <w:t>he</w:t>
      </w:r>
      <w:r w:rsidRPr="002A3DB9">
        <w:rPr>
          <w:rFonts w:ascii="Calibri" w:hAnsi="Calibri" w:cs="Arial"/>
          <w:spacing w:val="1"/>
        </w:rPr>
        <w:t>r</w:t>
      </w:r>
      <w:r w:rsidRPr="002A3DB9">
        <w:rPr>
          <w:rFonts w:ascii="Calibri" w:hAnsi="Calibri" w:cs="Arial"/>
        </w:rPr>
        <w:t>e a</w:t>
      </w:r>
      <w:r w:rsidRPr="002A3DB9">
        <w:rPr>
          <w:rFonts w:ascii="Calibri" w:hAnsi="Calibri" w:cs="Arial"/>
          <w:spacing w:val="1"/>
        </w:rPr>
        <w:t>r</w:t>
      </w:r>
      <w:r w:rsidRPr="002A3DB9">
        <w:rPr>
          <w:rFonts w:ascii="Calibri" w:hAnsi="Calibri" w:cs="Arial"/>
        </w:rPr>
        <w:t xml:space="preserve">e </w:t>
      </w:r>
      <w:r w:rsidRPr="002A3DB9">
        <w:rPr>
          <w:rFonts w:ascii="Calibri" w:hAnsi="Calibri" w:cs="Arial"/>
          <w:spacing w:val="1"/>
        </w:rPr>
        <w:t>m</w:t>
      </w:r>
      <w:r w:rsidRPr="002A3DB9">
        <w:rPr>
          <w:rFonts w:ascii="Calibri" w:hAnsi="Calibri" w:cs="Arial"/>
          <w:spacing w:val="-3"/>
        </w:rPr>
        <w:t>o</w:t>
      </w:r>
      <w:r w:rsidRPr="002A3DB9">
        <w:rPr>
          <w:rFonts w:ascii="Calibri" w:hAnsi="Calibri" w:cs="Arial"/>
          <w:spacing w:val="1"/>
        </w:rPr>
        <w:t>r</w:t>
      </w:r>
      <w:r w:rsidRPr="002A3DB9">
        <w:rPr>
          <w:rFonts w:ascii="Calibri" w:hAnsi="Calibri" w:cs="Arial"/>
        </w:rPr>
        <w:t xml:space="preserve">e </w:t>
      </w:r>
      <w:r w:rsidRPr="002A3DB9">
        <w:rPr>
          <w:rFonts w:ascii="Calibri" w:hAnsi="Calibri" w:cs="Arial"/>
          <w:spacing w:val="1"/>
        </w:rPr>
        <w:t>t</w:t>
      </w:r>
      <w:r w:rsidRPr="002A3DB9">
        <w:rPr>
          <w:rFonts w:ascii="Calibri" w:hAnsi="Calibri" w:cs="Arial"/>
        </w:rPr>
        <w:t>han</w:t>
      </w:r>
      <w:r w:rsidRPr="002A3DB9">
        <w:rPr>
          <w:rFonts w:ascii="Calibri" w:hAnsi="Calibri" w:cs="Arial"/>
          <w:spacing w:val="2"/>
        </w:rPr>
        <w:t xml:space="preserve"> </w:t>
      </w:r>
      <w:r w:rsidRPr="002A3DB9">
        <w:rPr>
          <w:rFonts w:ascii="Calibri" w:hAnsi="Calibri" w:cs="Arial"/>
          <w:spacing w:val="-3"/>
        </w:rPr>
        <w:t>o</w:t>
      </w:r>
      <w:r w:rsidRPr="002A3DB9">
        <w:rPr>
          <w:rFonts w:ascii="Calibri" w:hAnsi="Calibri" w:cs="Arial"/>
        </w:rPr>
        <w:t>ne</w:t>
      </w:r>
      <w:r w:rsidRPr="002A3DB9">
        <w:rPr>
          <w:rFonts w:ascii="Calibri" w:hAnsi="Calibri" w:cs="Arial"/>
          <w:spacing w:val="2"/>
        </w:rPr>
        <w:t xml:space="preserve"> </w:t>
      </w:r>
      <w:r w:rsidRPr="002A3DB9">
        <w:rPr>
          <w:rFonts w:ascii="Calibri" w:hAnsi="Calibri" w:cs="Arial"/>
        </w:rPr>
        <w:t>po</w:t>
      </w:r>
      <w:r w:rsidRPr="002A3DB9">
        <w:rPr>
          <w:rFonts w:ascii="Calibri" w:hAnsi="Calibri" w:cs="Arial"/>
          <w:spacing w:val="-3"/>
        </w:rPr>
        <w:t>w</w:t>
      </w:r>
      <w:r w:rsidRPr="002A3DB9">
        <w:rPr>
          <w:rFonts w:ascii="Calibri" w:hAnsi="Calibri" w:cs="Arial"/>
        </w:rPr>
        <w:t>er</w:t>
      </w:r>
      <w:r w:rsidRPr="002A3DB9">
        <w:rPr>
          <w:rFonts w:ascii="Calibri" w:hAnsi="Calibri" w:cs="Arial"/>
          <w:spacing w:val="3"/>
        </w:rPr>
        <w:t xml:space="preserve"> </w:t>
      </w:r>
      <w:r w:rsidRPr="002A3DB9">
        <w:rPr>
          <w:rFonts w:ascii="Calibri" w:hAnsi="Calibri" w:cs="Arial"/>
        </w:rPr>
        <w:t>s</w:t>
      </w:r>
      <w:r w:rsidRPr="002A3DB9">
        <w:rPr>
          <w:rFonts w:ascii="Calibri" w:hAnsi="Calibri" w:cs="Arial"/>
          <w:spacing w:val="1"/>
        </w:rPr>
        <w:t>t</w:t>
      </w:r>
      <w:r w:rsidRPr="002A3DB9">
        <w:rPr>
          <w:rFonts w:ascii="Calibri" w:hAnsi="Calibri" w:cs="Arial"/>
        </w:rPr>
        <w:t>a</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ons</w:t>
      </w:r>
      <w:r w:rsidRPr="002A3DB9">
        <w:rPr>
          <w:rFonts w:ascii="Calibri" w:hAnsi="Calibri" w:cs="Arial"/>
          <w:spacing w:val="2"/>
        </w:rPr>
        <w:t xml:space="preserve"> </w:t>
      </w:r>
      <w:r w:rsidRPr="002A3DB9">
        <w:rPr>
          <w:rFonts w:ascii="Calibri" w:hAnsi="Calibri" w:cs="Arial"/>
        </w:rPr>
        <w:t>o</w:t>
      </w:r>
      <w:r w:rsidRPr="002A3DB9">
        <w:rPr>
          <w:rFonts w:ascii="Calibri" w:hAnsi="Calibri" w:cs="Arial"/>
          <w:spacing w:val="-3"/>
        </w:rPr>
        <w:t>w</w:t>
      </w:r>
      <w:r w:rsidRPr="002A3DB9">
        <w:rPr>
          <w:rFonts w:ascii="Calibri" w:hAnsi="Calibri" w:cs="Arial"/>
        </w:rPr>
        <w:t>ned</w:t>
      </w:r>
      <w:r w:rsidRPr="002A3DB9">
        <w:rPr>
          <w:rFonts w:ascii="Calibri" w:hAnsi="Calibri" w:cs="Arial"/>
          <w:spacing w:val="2"/>
        </w:rPr>
        <w:t xml:space="preserve"> </w:t>
      </w:r>
      <w:r w:rsidRPr="002A3DB9">
        <w:rPr>
          <w:rFonts w:ascii="Calibri" w:hAnsi="Calibri" w:cs="Arial"/>
        </w:rPr>
        <w:t xml:space="preserve">by </w:t>
      </w:r>
      <w:r w:rsidRPr="002A3DB9">
        <w:rPr>
          <w:rFonts w:ascii="Calibri" w:hAnsi="Calibri" w:cs="Arial"/>
          <w:spacing w:val="1"/>
        </w:rPr>
        <w:t>t</w:t>
      </w:r>
      <w:r w:rsidRPr="002A3DB9">
        <w:rPr>
          <w:rFonts w:ascii="Calibri" w:hAnsi="Calibri" w:cs="Arial"/>
        </w:rPr>
        <w:t>he</w:t>
      </w:r>
      <w:r w:rsidRPr="002A3DB9">
        <w:rPr>
          <w:rFonts w:ascii="Calibri" w:hAnsi="Calibri" w:cs="Arial"/>
          <w:spacing w:val="2"/>
        </w:rPr>
        <w:t xml:space="preserve"> </w:t>
      </w:r>
      <w:r w:rsidRPr="002A3DB9">
        <w:rPr>
          <w:rFonts w:ascii="Calibri" w:hAnsi="Calibri" w:cs="Arial"/>
        </w:rPr>
        <w:t>L</w:t>
      </w:r>
      <w:r w:rsidRPr="002A3DB9">
        <w:rPr>
          <w:rFonts w:ascii="Calibri" w:hAnsi="Calibri" w:cs="Arial"/>
          <w:spacing w:val="-1"/>
        </w:rPr>
        <w:t>i</w:t>
      </w:r>
      <w:r w:rsidRPr="002A3DB9">
        <w:rPr>
          <w:rFonts w:ascii="Calibri" w:hAnsi="Calibri" w:cs="Arial"/>
        </w:rPr>
        <w:t xml:space="preserve">censee </w:t>
      </w:r>
      <w:r w:rsidRPr="002A3DB9">
        <w:rPr>
          <w:rFonts w:ascii="Calibri" w:hAnsi="Calibri" w:cs="Arial"/>
          <w:spacing w:val="1"/>
        </w:rPr>
        <w:t>Q</w:t>
      </w:r>
      <w:r w:rsidRPr="002A3DB9">
        <w:rPr>
          <w:rFonts w:ascii="Calibri" w:hAnsi="Calibri" w:cs="Arial"/>
        </w:rPr>
        <w:t>c,</w:t>
      </w:r>
      <w:r w:rsidRPr="002A3DB9">
        <w:rPr>
          <w:rFonts w:ascii="Calibri" w:hAnsi="Calibri" w:cs="Arial"/>
          <w:spacing w:val="1"/>
        </w:rPr>
        <w:t xml:space="preserve"> </w:t>
      </w:r>
      <w:r w:rsidRPr="002A3DB9">
        <w:rPr>
          <w:rFonts w:ascii="Calibri" w:hAnsi="Calibri" w:cs="Arial"/>
          <w:spacing w:val="-3"/>
        </w:rPr>
        <w:t>R</w:t>
      </w:r>
      <w:r w:rsidRPr="002A3DB9">
        <w:rPr>
          <w:rFonts w:ascii="Calibri" w:hAnsi="Calibri" w:cs="Arial"/>
          <w:spacing w:val="1"/>
        </w:rPr>
        <w:t>c</w:t>
      </w:r>
      <w:r w:rsidRPr="002A3DB9">
        <w:rPr>
          <w:rFonts w:ascii="Calibri" w:hAnsi="Calibri" w:cs="Arial"/>
          <w:spacing w:val="-1"/>
          <w:position w:val="-3"/>
        </w:rPr>
        <w:t>1</w:t>
      </w:r>
      <w:r w:rsidRPr="002A3DB9">
        <w:rPr>
          <w:rFonts w:ascii="Calibri" w:hAnsi="Calibri" w:cs="Arial"/>
        </w:rPr>
        <w:t>,</w:t>
      </w:r>
      <w:r w:rsidRPr="002A3DB9">
        <w:rPr>
          <w:rFonts w:ascii="Calibri" w:hAnsi="Calibri" w:cs="Arial"/>
          <w:spacing w:val="2"/>
        </w:rPr>
        <w:t xml:space="preserve"> </w:t>
      </w:r>
      <w:r w:rsidRPr="002A3DB9">
        <w:rPr>
          <w:rFonts w:ascii="Calibri" w:hAnsi="Calibri" w:cs="Arial"/>
          <w:spacing w:val="-1"/>
        </w:rPr>
        <w:t>R</w:t>
      </w:r>
      <w:r w:rsidRPr="002A3DB9">
        <w:rPr>
          <w:rFonts w:ascii="Calibri" w:hAnsi="Calibri" w:cs="Arial"/>
        </w:rPr>
        <w:t>c</w:t>
      </w:r>
      <w:r w:rsidRPr="002A3DB9">
        <w:rPr>
          <w:rFonts w:ascii="Calibri" w:hAnsi="Calibri" w:cs="Arial"/>
          <w:spacing w:val="-1"/>
          <w:position w:val="-3"/>
        </w:rPr>
        <w:t>2</w:t>
      </w:r>
      <w:r w:rsidRPr="002A3DB9">
        <w:rPr>
          <w:rFonts w:ascii="Calibri" w:hAnsi="Calibri" w:cs="Arial"/>
        </w:rPr>
        <w:t xml:space="preserve">, </w:t>
      </w:r>
      <w:r w:rsidRPr="002A3DB9">
        <w:rPr>
          <w:rFonts w:ascii="Calibri" w:hAnsi="Calibri" w:cs="Arial"/>
          <w:spacing w:val="1"/>
        </w:rPr>
        <w:t>Q</w:t>
      </w:r>
      <w:r w:rsidRPr="002A3DB9">
        <w:rPr>
          <w:rFonts w:ascii="Calibri" w:hAnsi="Calibri" w:cs="Arial"/>
        </w:rPr>
        <w:t xml:space="preserve">o, </w:t>
      </w:r>
      <w:r w:rsidRPr="002A3DB9">
        <w:rPr>
          <w:rFonts w:ascii="Calibri" w:hAnsi="Calibri" w:cs="Arial"/>
          <w:spacing w:val="-1"/>
        </w:rPr>
        <w:t>Ro</w:t>
      </w:r>
      <w:r w:rsidRPr="002A3DB9">
        <w:rPr>
          <w:rFonts w:ascii="Calibri" w:hAnsi="Calibri" w:cs="Arial"/>
          <w:spacing w:val="-1"/>
          <w:position w:val="-3"/>
        </w:rPr>
        <w:t>1</w:t>
      </w:r>
      <w:r w:rsidRPr="002A3DB9">
        <w:rPr>
          <w:rFonts w:ascii="Calibri" w:hAnsi="Calibri" w:cs="Arial"/>
        </w:rPr>
        <w:t>,</w:t>
      </w:r>
      <w:r w:rsidRPr="002A3DB9">
        <w:rPr>
          <w:rFonts w:ascii="Calibri" w:hAnsi="Calibri" w:cs="Arial"/>
          <w:spacing w:val="1"/>
        </w:rPr>
        <w:t xml:space="preserve"> </w:t>
      </w:r>
      <w:r w:rsidRPr="002A3DB9">
        <w:rPr>
          <w:rFonts w:ascii="Calibri" w:hAnsi="Calibri" w:cs="Arial"/>
          <w:spacing w:val="-1"/>
        </w:rPr>
        <w:t>R</w:t>
      </w:r>
      <w:r w:rsidRPr="002A3DB9">
        <w:rPr>
          <w:rFonts w:ascii="Calibri" w:hAnsi="Calibri" w:cs="Arial"/>
        </w:rPr>
        <w:t>o</w:t>
      </w:r>
      <w:r w:rsidRPr="002A3DB9">
        <w:rPr>
          <w:rFonts w:ascii="Calibri" w:hAnsi="Calibri" w:cs="Arial"/>
          <w:spacing w:val="-1"/>
          <w:position w:val="-3"/>
        </w:rPr>
        <w:t>2</w:t>
      </w:r>
      <w:r w:rsidRPr="002A3DB9">
        <w:rPr>
          <w:rFonts w:ascii="Calibri" w:hAnsi="Calibri" w:cs="Arial"/>
        </w:rPr>
        <w:t>,</w:t>
      </w:r>
      <w:r w:rsidRPr="002A3DB9">
        <w:rPr>
          <w:rFonts w:ascii="Calibri" w:hAnsi="Calibri" w:cs="Arial"/>
          <w:spacing w:val="1"/>
        </w:rPr>
        <w:t xml:space="preserve"> Q</w:t>
      </w:r>
      <w:r w:rsidRPr="002A3DB9">
        <w:rPr>
          <w:rFonts w:ascii="Calibri" w:hAnsi="Calibri" w:cs="Arial"/>
          <w:spacing w:val="-3"/>
        </w:rPr>
        <w:t>p</w:t>
      </w:r>
      <w:r w:rsidRPr="002A3DB9">
        <w:rPr>
          <w:rFonts w:ascii="Calibri" w:hAnsi="Calibri" w:cs="Arial"/>
        </w:rPr>
        <w:t>g</w:t>
      </w:r>
      <w:r w:rsidRPr="002A3DB9">
        <w:rPr>
          <w:rFonts w:ascii="Calibri" w:hAnsi="Calibri" w:cs="Arial"/>
          <w:spacing w:val="3"/>
        </w:rPr>
        <w:t xml:space="preserve"> </w:t>
      </w:r>
      <w:r w:rsidRPr="002A3DB9">
        <w:rPr>
          <w:rFonts w:ascii="Calibri" w:hAnsi="Calibri" w:cs="Arial"/>
        </w:rPr>
        <w:t>and</w:t>
      </w:r>
      <w:r w:rsidRPr="002A3DB9">
        <w:rPr>
          <w:rFonts w:ascii="Calibri" w:hAnsi="Calibri" w:cs="Arial"/>
          <w:spacing w:val="-1"/>
        </w:rPr>
        <w:t xml:space="preserve"> </w:t>
      </w:r>
      <w:r w:rsidRPr="002A3DB9">
        <w:rPr>
          <w:rFonts w:ascii="Calibri" w:hAnsi="Calibri" w:cs="Arial"/>
          <w:spacing w:val="1"/>
        </w:rPr>
        <w:t>Q</w:t>
      </w:r>
      <w:r w:rsidRPr="002A3DB9">
        <w:rPr>
          <w:rFonts w:ascii="Calibri" w:hAnsi="Calibri" w:cs="Arial"/>
          <w:spacing w:val="-3"/>
        </w:rPr>
        <w:t>p</w:t>
      </w:r>
      <w:r w:rsidRPr="002A3DB9">
        <w:rPr>
          <w:rFonts w:ascii="Calibri" w:hAnsi="Calibri" w:cs="Arial"/>
          <w:spacing w:val="3"/>
        </w:rPr>
        <w:t>g</w:t>
      </w:r>
      <w:r w:rsidRPr="002A3DB9">
        <w:rPr>
          <w:rFonts w:ascii="Calibri" w:hAnsi="Calibri" w:cs="Arial"/>
          <w:position w:val="-3"/>
        </w:rPr>
        <w:t>1</w:t>
      </w:r>
      <w:r w:rsidRPr="002A3DB9">
        <w:rPr>
          <w:rFonts w:ascii="Calibri" w:hAnsi="Calibri" w:cs="Arial"/>
          <w:spacing w:val="20"/>
          <w:position w:val="-3"/>
        </w:rPr>
        <w:t xml:space="preserve"> </w:t>
      </w:r>
      <w:r w:rsidRPr="002A3DB9">
        <w:rPr>
          <w:rFonts w:ascii="Calibri" w:hAnsi="Calibri" w:cs="Arial"/>
          <w:spacing w:val="-1"/>
        </w:rPr>
        <w:t>wil</w:t>
      </w:r>
      <w:r w:rsidRPr="002A3DB9">
        <w:rPr>
          <w:rFonts w:ascii="Calibri" w:hAnsi="Calibri" w:cs="Arial"/>
        </w:rPr>
        <w:t>l be</w:t>
      </w:r>
      <w:r w:rsidRPr="002A3DB9">
        <w:rPr>
          <w:rFonts w:ascii="Calibri" w:hAnsi="Calibri" w:cs="Arial"/>
          <w:spacing w:val="1"/>
        </w:rPr>
        <w:t xml:space="preserve"> </w:t>
      </w:r>
      <w:r w:rsidRPr="002A3DB9">
        <w:rPr>
          <w:rFonts w:ascii="Calibri" w:hAnsi="Calibri" w:cs="Arial"/>
        </w:rPr>
        <w:t>co</w:t>
      </w:r>
      <w:r w:rsidRPr="002A3DB9">
        <w:rPr>
          <w:rFonts w:ascii="Calibri" w:hAnsi="Calibri" w:cs="Arial"/>
          <w:spacing w:val="1"/>
        </w:rPr>
        <w:t>m</w:t>
      </w:r>
      <w:r w:rsidRPr="002A3DB9">
        <w:rPr>
          <w:rFonts w:ascii="Calibri" w:hAnsi="Calibri" w:cs="Arial"/>
        </w:rPr>
        <w:t>pu</w:t>
      </w:r>
      <w:r w:rsidRPr="002A3DB9">
        <w:rPr>
          <w:rFonts w:ascii="Calibri" w:hAnsi="Calibri" w:cs="Arial"/>
          <w:spacing w:val="1"/>
        </w:rPr>
        <w:t>t</w:t>
      </w:r>
      <w:r w:rsidRPr="002A3DB9">
        <w:rPr>
          <w:rFonts w:ascii="Calibri" w:hAnsi="Calibri" w:cs="Arial"/>
        </w:rPr>
        <w:t>ed</w:t>
      </w:r>
      <w:r w:rsidRPr="002A3DB9">
        <w:rPr>
          <w:rFonts w:ascii="Calibri" w:hAnsi="Calibri" w:cs="Arial"/>
          <w:spacing w:val="1"/>
        </w:rPr>
        <w:t xml:space="preserve"> </w:t>
      </w:r>
      <w:r w:rsidRPr="002A3DB9">
        <w:rPr>
          <w:rFonts w:ascii="Calibri" w:hAnsi="Calibri" w:cs="Arial"/>
        </w:rPr>
        <w:t>sepa</w:t>
      </w:r>
      <w:r w:rsidRPr="002A3DB9">
        <w:rPr>
          <w:rFonts w:ascii="Calibri" w:hAnsi="Calibri" w:cs="Arial"/>
          <w:spacing w:val="1"/>
        </w:rPr>
        <w:t>r</w:t>
      </w:r>
      <w:r w:rsidRPr="002A3DB9">
        <w:rPr>
          <w:rFonts w:ascii="Calibri" w:hAnsi="Calibri" w:cs="Arial"/>
          <w:spacing w:val="-3"/>
        </w:rPr>
        <w:t>a</w:t>
      </w:r>
      <w:r w:rsidRPr="002A3DB9">
        <w:rPr>
          <w:rFonts w:ascii="Calibri" w:hAnsi="Calibri" w:cs="Arial"/>
          <w:spacing w:val="-1"/>
        </w:rPr>
        <w:t>t</w:t>
      </w:r>
      <w:r w:rsidRPr="002A3DB9">
        <w:rPr>
          <w:rFonts w:ascii="Calibri" w:hAnsi="Calibri" w:cs="Arial"/>
        </w:rPr>
        <w:t>e</w:t>
      </w:r>
      <w:r w:rsidRPr="002A3DB9">
        <w:rPr>
          <w:rFonts w:ascii="Calibri" w:hAnsi="Calibri" w:cs="Arial"/>
          <w:spacing w:val="-1"/>
        </w:rPr>
        <w:t>l</w:t>
      </w:r>
      <w:r w:rsidRPr="002A3DB9">
        <w:rPr>
          <w:rFonts w:ascii="Calibri" w:hAnsi="Calibri" w:cs="Arial"/>
        </w:rPr>
        <w:t>y</w:t>
      </w:r>
      <w:r w:rsidRPr="002A3DB9">
        <w:rPr>
          <w:rFonts w:ascii="Calibri" w:hAnsi="Calibri" w:cs="Arial"/>
          <w:spacing w:val="-1"/>
        </w:rPr>
        <w:t xml:space="preserve"> </w:t>
      </w:r>
      <w:r w:rsidRPr="002A3DB9">
        <w:rPr>
          <w:rFonts w:ascii="Calibri" w:hAnsi="Calibri" w:cs="Arial"/>
          <w:spacing w:val="3"/>
        </w:rPr>
        <w:t>f</w:t>
      </w:r>
      <w:r w:rsidRPr="002A3DB9">
        <w:rPr>
          <w:rFonts w:ascii="Calibri" w:hAnsi="Calibri" w:cs="Arial"/>
        </w:rPr>
        <w:t>or</w:t>
      </w:r>
      <w:r w:rsidRPr="002A3DB9">
        <w:rPr>
          <w:rFonts w:ascii="Calibri" w:hAnsi="Calibri" w:cs="Arial"/>
          <w:spacing w:val="2"/>
        </w:rPr>
        <w:t xml:space="preserve"> </w:t>
      </w:r>
      <w:r w:rsidRPr="002A3DB9">
        <w:rPr>
          <w:rFonts w:ascii="Calibri" w:hAnsi="Calibri" w:cs="Arial"/>
        </w:rPr>
        <w:t>each</w:t>
      </w:r>
      <w:r w:rsidRPr="002A3DB9">
        <w:rPr>
          <w:rFonts w:ascii="Calibri" w:hAnsi="Calibri" w:cs="Arial"/>
          <w:spacing w:val="-2"/>
        </w:rPr>
        <w:t xml:space="preserve"> </w:t>
      </w:r>
      <w:r w:rsidRPr="002A3DB9">
        <w:rPr>
          <w:rFonts w:ascii="Calibri" w:hAnsi="Calibri" w:cs="Arial"/>
        </w:rPr>
        <w:t>po</w:t>
      </w:r>
      <w:r w:rsidRPr="002A3DB9">
        <w:rPr>
          <w:rFonts w:ascii="Calibri" w:hAnsi="Calibri" w:cs="Arial"/>
          <w:spacing w:val="-3"/>
        </w:rPr>
        <w:t>w</w:t>
      </w:r>
      <w:r w:rsidRPr="002A3DB9">
        <w:rPr>
          <w:rFonts w:ascii="Calibri" w:hAnsi="Calibri" w:cs="Arial"/>
        </w:rPr>
        <w:t>er</w:t>
      </w:r>
      <w:r w:rsidRPr="002A3DB9">
        <w:rPr>
          <w:rFonts w:ascii="Calibri" w:hAnsi="Calibri" w:cs="Arial"/>
          <w:spacing w:val="2"/>
        </w:rPr>
        <w:t xml:space="preserve"> </w:t>
      </w:r>
      <w:r w:rsidRPr="002A3DB9">
        <w:rPr>
          <w:rFonts w:ascii="Calibri" w:hAnsi="Calibri" w:cs="Arial"/>
        </w:rPr>
        <w:t>s</w:t>
      </w:r>
      <w:r w:rsidRPr="002A3DB9">
        <w:rPr>
          <w:rFonts w:ascii="Calibri" w:hAnsi="Calibri" w:cs="Arial"/>
          <w:spacing w:val="1"/>
        </w:rPr>
        <w:t>t</w:t>
      </w:r>
      <w:r w:rsidRPr="002A3DB9">
        <w:rPr>
          <w:rFonts w:ascii="Calibri" w:hAnsi="Calibri" w:cs="Arial"/>
        </w:rPr>
        <w:t>a</w:t>
      </w:r>
      <w:r w:rsidRPr="002A3DB9">
        <w:rPr>
          <w:rFonts w:ascii="Calibri" w:hAnsi="Calibri" w:cs="Arial"/>
          <w:spacing w:val="1"/>
        </w:rPr>
        <w:t>t</w:t>
      </w:r>
      <w:r w:rsidRPr="002A3DB9">
        <w:rPr>
          <w:rFonts w:ascii="Calibri" w:hAnsi="Calibri" w:cs="Arial"/>
          <w:spacing w:val="-1"/>
        </w:rPr>
        <w:t>i</w:t>
      </w:r>
      <w:r w:rsidRPr="002A3DB9">
        <w:rPr>
          <w:rFonts w:ascii="Calibri" w:hAnsi="Calibri" w:cs="Arial"/>
          <w:spacing w:val="-3"/>
        </w:rPr>
        <w:t>o</w:t>
      </w:r>
      <w:r w:rsidRPr="002A3DB9">
        <w:rPr>
          <w:rFonts w:ascii="Calibri" w:hAnsi="Calibri" w:cs="Arial"/>
        </w:rPr>
        <w:t>n</w:t>
      </w:r>
      <w:r w:rsidRPr="002A3DB9">
        <w:rPr>
          <w:rFonts w:ascii="Calibri" w:hAnsi="Calibri" w:cs="Arial"/>
          <w:spacing w:val="1"/>
        </w:rPr>
        <w:t xml:space="preserve"> </w:t>
      </w:r>
      <w:r w:rsidRPr="002A3DB9">
        <w:rPr>
          <w:rFonts w:ascii="Calibri" w:hAnsi="Calibri" w:cs="Arial"/>
        </w:rPr>
        <w:t>and</w:t>
      </w:r>
      <w:r w:rsidRPr="002A3DB9">
        <w:rPr>
          <w:rFonts w:ascii="Calibri" w:hAnsi="Calibri" w:cs="Arial"/>
          <w:spacing w:val="1"/>
        </w:rPr>
        <w:t xml:space="preserve"> </w:t>
      </w:r>
      <w:r w:rsidRPr="002A3DB9">
        <w:rPr>
          <w:rFonts w:ascii="Calibri" w:hAnsi="Calibri" w:cs="Arial"/>
        </w:rPr>
        <w:t xml:space="preserve">sum </w:t>
      </w:r>
      <w:r w:rsidRPr="002A3DB9">
        <w:rPr>
          <w:rFonts w:ascii="Calibri" w:hAnsi="Calibri" w:cs="Arial"/>
          <w:spacing w:val="-3"/>
        </w:rPr>
        <w:t>o</w:t>
      </w:r>
      <w:r w:rsidRPr="002A3DB9">
        <w:rPr>
          <w:rFonts w:ascii="Calibri" w:hAnsi="Calibri" w:cs="Arial"/>
        </w:rPr>
        <w:t xml:space="preserve">f </w:t>
      </w:r>
      <w:r w:rsidRPr="002A3DB9">
        <w:rPr>
          <w:rFonts w:ascii="Calibri" w:hAnsi="Calibri" w:cs="Arial"/>
          <w:spacing w:val="5"/>
        </w:rPr>
        <w:t xml:space="preserve"> </w:t>
      </w:r>
      <w:r w:rsidRPr="002A3DB9">
        <w:rPr>
          <w:rFonts w:ascii="Calibri" w:hAnsi="Calibri" w:cs="Arial"/>
          <w:spacing w:val="1"/>
        </w:rPr>
        <w:t>t</w:t>
      </w:r>
      <w:r w:rsidRPr="002A3DB9">
        <w:rPr>
          <w:rFonts w:ascii="Calibri" w:hAnsi="Calibri" w:cs="Arial"/>
        </w:rPr>
        <w:t xml:space="preserve">he </w:t>
      </w:r>
      <w:r w:rsidRPr="002A3DB9">
        <w:rPr>
          <w:rFonts w:ascii="Calibri" w:hAnsi="Calibri" w:cs="Arial"/>
          <w:spacing w:val="1"/>
        </w:rPr>
        <w:t xml:space="preserve"> </w:t>
      </w:r>
      <w:r w:rsidRPr="002A3DB9">
        <w:rPr>
          <w:rFonts w:ascii="Calibri" w:hAnsi="Calibri" w:cs="Arial"/>
          <w:spacing w:val="-1"/>
        </w:rPr>
        <w:t>i</w:t>
      </w:r>
      <w:r w:rsidRPr="002A3DB9">
        <w:rPr>
          <w:rFonts w:ascii="Calibri" w:hAnsi="Calibri" w:cs="Arial"/>
        </w:rPr>
        <w:t>nc</w:t>
      </w:r>
      <w:r w:rsidRPr="002A3DB9">
        <w:rPr>
          <w:rFonts w:ascii="Calibri" w:hAnsi="Calibri" w:cs="Arial"/>
          <w:spacing w:val="1"/>
        </w:rPr>
        <w:t>r</w:t>
      </w:r>
      <w:r w:rsidRPr="002A3DB9">
        <w:rPr>
          <w:rFonts w:ascii="Calibri" w:hAnsi="Calibri" w:cs="Arial"/>
        </w:rPr>
        <w:t>ease</w:t>
      </w:r>
      <w:r w:rsidRPr="002A3DB9">
        <w:rPr>
          <w:rFonts w:ascii="Calibri" w:hAnsi="Calibri" w:cs="Arial"/>
          <w:spacing w:val="1"/>
        </w:rPr>
        <w:t>/</w:t>
      </w:r>
      <w:r w:rsidRPr="002A3DB9">
        <w:rPr>
          <w:rFonts w:ascii="Calibri" w:hAnsi="Calibri" w:cs="Arial"/>
        </w:rPr>
        <w:t>d</w:t>
      </w:r>
      <w:r w:rsidRPr="002A3DB9">
        <w:rPr>
          <w:rFonts w:ascii="Calibri" w:hAnsi="Calibri" w:cs="Arial"/>
          <w:spacing w:val="-3"/>
        </w:rPr>
        <w:t>e</w:t>
      </w:r>
      <w:r w:rsidRPr="002A3DB9">
        <w:rPr>
          <w:rFonts w:ascii="Calibri" w:hAnsi="Calibri" w:cs="Arial"/>
        </w:rPr>
        <w:t>c</w:t>
      </w:r>
      <w:r w:rsidRPr="002A3DB9">
        <w:rPr>
          <w:rFonts w:ascii="Calibri" w:hAnsi="Calibri" w:cs="Arial"/>
          <w:spacing w:val="1"/>
        </w:rPr>
        <w:t>r</w:t>
      </w:r>
      <w:r w:rsidRPr="002A3DB9">
        <w:rPr>
          <w:rFonts w:ascii="Calibri" w:hAnsi="Calibri" w:cs="Arial"/>
        </w:rPr>
        <w:t>e</w:t>
      </w:r>
      <w:r w:rsidRPr="002A3DB9">
        <w:rPr>
          <w:rFonts w:ascii="Calibri" w:hAnsi="Calibri" w:cs="Arial"/>
          <w:spacing w:val="-3"/>
        </w:rPr>
        <w:t>a</w:t>
      </w:r>
      <w:r w:rsidRPr="002A3DB9">
        <w:rPr>
          <w:rFonts w:ascii="Calibri" w:hAnsi="Calibri" w:cs="Arial"/>
        </w:rPr>
        <w:t xml:space="preserve">se </w:t>
      </w:r>
      <w:r w:rsidRPr="002A3DB9">
        <w:rPr>
          <w:rFonts w:ascii="Calibri" w:hAnsi="Calibri" w:cs="Arial"/>
          <w:spacing w:val="1"/>
        </w:rPr>
        <w:t xml:space="preserve"> </w:t>
      </w:r>
      <w:r w:rsidRPr="002A3DB9">
        <w:rPr>
          <w:rFonts w:ascii="Calibri" w:hAnsi="Calibri" w:cs="Arial"/>
        </w:rPr>
        <w:t xml:space="preserve">of </w:t>
      </w:r>
      <w:r w:rsidRPr="002A3DB9">
        <w:rPr>
          <w:rFonts w:ascii="Calibri" w:hAnsi="Calibri" w:cs="Arial"/>
          <w:spacing w:val="5"/>
        </w:rPr>
        <w:t xml:space="preserve"> </w:t>
      </w:r>
      <w:r w:rsidRPr="002A3DB9">
        <w:rPr>
          <w:rFonts w:ascii="Calibri" w:hAnsi="Calibri" w:cs="Arial"/>
        </w:rPr>
        <w:t>co</w:t>
      </w:r>
      <w:r w:rsidRPr="002A3DB9">
        <w:rPr>
          <w:rFonts w:ascii="Calibri" w:hAnsi="Calibri" w:cs="Arial"/>
          <w:spacing w:val="-2"/>
        </w:rPr>
        <w:t>s</w:t>
      </w:r>
      <w:r w:rsidRPr="002A3DB9">
        <w:rPr>
          <w:rFonts w:ascii="Calibri" w:hAnsi="Calibri" w:cs="Arial"/>
        </w:rPr>
        <w:t xml:space="preserve">t </w:t>
      </w:r>
      <w:r w:rsidRPr="002A3DB9">
        <w:rPr>
          <w:rFonts w:ascii="Calibri" w:hAnsi="Calibri" w:cs="Arial"/>
          <w:spacing w:val="2"/>
        </w:rPr>
        <w:t xml:space="preserve"> </w:t>
      </w:r>
      <w:r w:rsidRPr="002A3DB9">
        <w:rPr>
          <w:rFonts w:ascii="Calibri" w:hAnsi="Calibri" w:cs="Arial"/>
          <w:spacing w:val="-3"/>
        </w:rPr>
        <w:t>o</w:t>
      </w:r>
      <w:r w:rsidRPr="002A3DB9">
        <w:rPr>
          <w:rFonts w:ascii="Calibri" w:hAnsi="Calibri" w:cs="Arial"/>
        </w:rPr>
        <w:t xml:space="preserve">f </w:t>
      </w:r>
      <w:r w:rsidRPr="002A3DB9">
        <w:rPr>
          <w:rFonts w:ascii="Calibri" w:hAnsi="Calibri" w:cs="Arial"/>
          <w:spacing w:val="5"/>
        </w:rPr>
        <w:t xml:space="preserve"> </w:t>
      </w:r>
      <w:r w:rsidRPr="002A3DB9">
        <w:rPr>
          <w:rFonts w:ascii="Calibri" w:hAnsi="Calibri" w:cs="Arial"/>
        </w:rPr>
        <w:t>a</w:t>
      </w:r>
      <w:r w:rsidRPr="002A3DB9">
        <w:rPr>
          <w:rFonts w:ascii="Calibri" w:hAnsi="Calibri" w:cs="Arial"/>
          <w:spacing w:val="-1"/>
        </w:rPr>
        <w:t>l</w:t>
      </w:r>
      <w:r w:rsidRPr="002A3DB9">
        <w:rPr>
          <w:rFonts w:ascii="Calibri" w:hAnsi="Calibri" w:cs="Arial"/>
        </w:rPr>
        <w:t>l  po</w:t>
      </w:r>
      <w:r w:rsidRPr="002A3DB9">
        <w:rPr>
          <w:rFonts w:ascii="Calibri" w:hAnsi="Calibri" w:cs="Arial"/>
          <w:spacing w:val="-3"/>
        </w:rPr>
        <w:t>w</w:t>
      </w:r>
      <w:r w:rsidRPr="002A3DB9">
        <w:rPr>
          <w:rFonts w:ascii="Calibri" w:hAnsi="Calibri" w:cs="Arial"/>
        </w:rPr>
        <w:t xml:space="preserve">er </w:t>
      </w:r>
      <w:r w:rsidRPr="002A3DB9">
        <w:rPr>
          <w:rFonts w:ascii="Calibri" w:hAnsi="Calibri" w:cs="Arial"/>
          <w:spacing w:val="2"/>
        </w:rPr>
        <w:t xml:space="preserve"> </w:t>
      </w:r>
      <w:r w:rsidRPr="002A3DB9">
        <w:rPr>
          <w:rFonts w:ascii="Calibri" w:hAnsi="Calibri" w:cs="Arial"/>
        </w:rPr>
        <w:t>s</w:t>
      </w:r>
      <w:r w:rsidRPr="002A3DB9">
        <w:rPr>
          <w:rFonts w:ascii="Calibri" w:hAnsi="Calibri" w:cs="Arial"/>
          <w:spacing w:val="1"/>
        </w:rPr>
        <w:t>t</w:t>
      </w:r>
      <w:r w:rsidRPr="002A3DB9">
        <w:rPr>
          <w:rFonts w:ascii="Calibri" w:hAnsi="Calibri" w:cs="Arial"/>
        </w:rPr>
        <w:t>a</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 xml:space="preserve">ons </w:t>
      </w:r>
      <w:r w:rsidRPr="002A3DB9">
        <w:rPr>
          <w:rFonts w:ascii="Calibri" w:hAnsi="Calibri" w:cs="Arial"/>
          <w:spacing w:val="1"/>
        </w:rPr>
        <w:t xml:space="preserve"> </w:t>
      </w:r>
      <w:r w:rsidRPr="002A3DB9">
        <w:rPr>
          <w:rFonts w:ascii="Calibri" w:hAnsi="Calibri" w:cs="Arial"/>
        </w:rPr>
        <w:t>sha</w:t>
      </w:r>
      <w:r w:rsidRPr="002A3DB9">
        <w:rPr>
          <w:rFonts w:ascii="Calibri" w:hAnsi="Calibri" w:cs="Arial"/>
          <w:spacing w:val="-1"/>
        </w:rPr>
        <w:t>l</w:t>
      </w:r>
      <w:r w:rsidRPr="002A3DB9">
        <w:rPr>
          <w:rFonts w:ascii="Calibri" w:hAnsi="Calibri" w:cs="Arial"/>
        </w:rPr>
        <w:t xml:space="preserve">l  be </w:t>
      </w:r>
      <w:r w:rsidRPr="002A3DB9">
        <w:rPr>
          <w:rFonts w:ascii="Calibri" w:hAnsi="Calibri" w:cs="Arial"/>
          <w:spacing w:val="3"/>
        </w:rPr>
        <w:t xml:space="preserve"> </w:t>
      </w:r>
      <w:r w:rsidRPr="002A3DB9">
        <w:rPr>
          <w:rFonts w:ascii="Calibri" w:hAnsi="Calibri" w:cs="Arial"/>
          <w:spacing w:val="1"/>
        </w:rPr>
        <w:t>t</w:t>
      </w:r>
      <w:r w:rsidRPr="002A3DB9">
        <w:rPr>
          <w:rFonts w:ascii="Calibri" w:hAnsi="Calibri" w:cs="Arial"/>
        </w:rPr>
        <w:t>a</w:t>
      </w:r>
      <w:r w:rsidRPr="002A3DB9">
        <w:rPr>
          <w:rFonts w:ascii="Calibri" w:hAnsi="Calibri" w:cs="Arial"/>
          <w:spacing w:val="2"/>
        </w:rPr>
        <w:t>k</w:t>
      </w:r>
      <w:r w:rsidRPr="002A3DB9">
        <w:rPr>
          <w:rFonts w:ascii="Calibri" w:hAnsi="Calibri" w:cs="Arial"/>
        </w:rPr>
        <w:t xml:space="preserve">en </w:t>
      </w:r>
      <w:r w:rsidRPr="002A3DB9">
        <w:rPr>
          <w:rFonts w:ascii="Calibri" w:hAnsi="Calibri" w:cs="Arial"/>
          <w:spacing w:val="1"/>
        </w:rPr>
        <w:t xml:space="preserve"> </w:t>
      </w:r>
      <w:r w:rsidRPr="002A3DB9">
        <w:rPr>
          <w:rFonts w:ascii="Calibri" w:hAnsi="Calibri" w:cs="Arial"/>
          <w:spacing w:val="2"/>
        </w:rPr>
        <w:t>i</w:t>
      </w:r>
      <w:r w:rsidRPr="002A3DB9">
        <w:rPr>
          <w:rFonts w:ascii="Calibri" w:hAnsi="Calibri" w:cs="Arial"/>
        </w:rPr>
        <w:t>n</w:t>
      </w:r>
      <w:r w:rsidRPr="002A3DB9">
        <w:rPr>
          <w:rFonts w:ascii="Calibri" w:hAnsi="Calibri" w:cs="Arial"/>
          <w:spacing w:val="1"/>
        </w:rPr>
        <w:t>t</w:t>
      </w:r>
      <w:r w:rsidRPr="002A3DB9">
        <w:rPr>
          <w:rFonts w:ascii="Calibri" w:hAnsi="Calibri" w:cs="Arial"/>
        </w:rPr>
        <w:t>o cons</w:t>
      </w:r>
      <w:r w:rsidRPr="002A3DB9">
        <w:rPr>
          <w:rFonts w:ascii="Calibri" w:hAnsi="Calibri" w:cs="Arial"/>
          <w:spacing w:val="-1"/>
        </w:rPr>
        <w:t>i</w:t>
      </w:r>
      <w:r w:rsidRPr="002A3DB9">
        <w:rPr>
          <w:rFonts w:ascii="Calibri" w:hAnsi="Calibri" w:cs="Arial"/>
        </w:rPr>
        <w:t>de</w:t>
      </w:r>
      <w:r w:rsidRPr="002A3DB9">
        <w:rPr>
          <w:rFonts w:ascii="Calibri" w:hAnsi="Calibri" w:cs="Arial"/>
          <w:spacing w:val="1"/>
        </w:rPr>
        <w:t>r</w:t>
      </w:r>
      <w:r w:rsidRPr="002A3DB9">
        <w:rPr>
          <w:rFonts w:ascii="Calibri" w:hAnsi="Calibri" w:cs="Arial"/>
        </w:rPr>
        <w:t>a</w:t>
      </w:r>
      <w:r w:rsidRPr="002A3DB9">
        <w:rPr>
          <w:rFonts w:ascii="Calibri" w:hAnsi="Calibri" w:cs="Arial"/>
          <w:spacing w:val="1"/>
        </w:rPr>
        <w:t>t</w:t>
      </w:r>
      <w:r w:rsidRPr="002A3DB9">
        <w:rPr>
          <w:rFonts w:ascii="Calibri" w:hAnsi="Calibri" w:cs="Arial"/>
          <w:spacing w:val="-1"/>
        </w:rPr>
        <w:t>i</w:t>
      </w:r>
      <w:r w:rsidRPr="002A3DB9">
        <w:rPr>
          <w:rFonts w:ascii="Calibri" w:hAnsi="Calibri" w:cs="Arial"/>
        </w:rPr>
        <w:t>on.</w:t>
      </w:r>
    </w:p>
    <w:p w:rsidR="000D674A" w:rsidRDefault="000D674A" w:rsidP="00645AED">
      <w:pPr>
        <w:widowControl w:val="0"/>
        <w:autoSpaceDE w:val="0"/>
        <w:autoSpaceDN w:val="0"/>
        <w:adjustRightInd w:val="0"/>
        <w:spacing w:before="15"/>
        <w:rPr>
          <w:rFonts w:ascii="Calibri" w:hAnsi="Calibri" w:cs="Arial"/>
        </w:rPr>
      </w:pPr>
    </w:p>
    <w:p w:rsidR="00216B80" w:rsidRDefault="00216B80" w:rsidP="00216B80">
      <w:pPr>
        <w:widowControl w:val="0"/>
        <w:numPr>
          <w:ilvl w:val="0"/>
          <w:numId w:val="32"/>
        </w:numPr>
        <w:autoSpaceDE w:val="0"/>
        <w:autoSpaceDN w:val="0"/>
        <w:adjustRightInd w:val="0"/>
        <w:spacing w:line="360" w:lineRule="auto"/>
        <w:ind w:left="720" w:hanging="720"/>
        <w:rPr>
          <w:rFonts w:ascii="Calibri" w:hAnsi="Calibri" w:cs="Arial"/>
        </w:rPr>
      </w:pPr>
      <w:r>
        <w:rPr>
          <w:rFonts w:ascii="Calibri" w:hAnsi="Calibri" w:cs="Arial"/>
          <w:spacing w:val="1"/>
        </w:rPr>
        <w:t>The</w:t>
      </w:r>
      <w:r w:rsidR="002A3DB9" w:rsidRPr="000D674A">
        <w:rPr>
          <w:rFonts w:ascii="Calibri" w:hAnsi="Calibri" w:cs="Arial"/>
          <w:spacing w:val="61"/>
        </w:rPr>
        <w:t xml:space="preserve"> </w:t>
      </w:r>
      <w:r w:rsidRPr="00E72FF7">
        <w:rPr>
          <w:rFonts w:ascii="Calibri" w:hAnsi="Calibri" w:cs="Arial"/>
          <w:spacing w:val="1"/>
        </w:rPr>
        <w:t>G</w:t>
      </w:r>
      <w:r w:rsidRPr="00E72FF7">
        <w:rPr>
          <w:rFonts w:ascii="Calibri" w:hAnsi="Calibri" w:cs="Arial"/>
        </w:rPr>
        <w:t>ene</w:t>
      </w:r>
      <w:r w:rsidRPr="00E72FF7">
        <w:rPr>
          <w:rFonts w:ascii="Calibri" w:hAnsi="Calibri" w:cs="Arial"/>
          <w:spacing w:val="1"/>
        </w:rPr>
        <w:t>r</w:t>
      </w:r>
      <w:r w:rsidRPr="00E72FF7">
        <w:rPr>
          <w:rFonts w:ascii="Calibri" w:hAnsi="Calibri" w:cs="Arial"/>
          <w:spacing w:val="-3"/>
        </w:rPr>
        <w:t>a</w:t>
      </w:r>
      <w:r w:rsidRPr="00E72FF7">
        <w:rPr>
          <w:rFonts w:ascii="Calibri" w:hAnsi="Calibri" w:cs="Arial"/>
          <w:spacing w:val="1"/>
        </w:rPr>
        <w:t>t</w:t>
      </w:r>
      <w:r w:rsidRPr="00E72FF7">
        <w:rPr>
          <w:rFonts w:ascii="Calibri" w:hAnsi="Calibri" w:cs="Arial"/>
          <w:spacing w:val="-1"/>
        </w:rPr>
        <w:t>i</w:t>
      </w:r>
      <w:r w:rsidRPr="00E72FF7">
        <w:rPr>
          <w:rFonts w:ascii="Calibri" w:hAnsi="Calibri" w:cs="Arial"/>
          <w:spacing w:val="-3"/>
        </w:rPr>
        <w:t>n</w:t>
      </w:r>
      <w:r w:rsidRPr="00E72FF7">
        <w:rPr>
          <w:rFonts w:ascii="Calibri" w:hAnsi="Calibri" w:cs="Arial"/>
        </w:rPr>
        <w:t xml:space="preserve">g </w:t>
      </w:r>
      <w:r w:rsidRPr="00E72FF7">
        <w:rPr>
          <w:rFonts w:ascii="Calibri" w:hAnsi="Calibri" w:cs="Arial"/>
          <w:spacing w:val="-1"/>
        </w:rPr>
        <w:t>C</w:t>
      </w:r>
      <w:r w:rsidRPr="00E72FF7">
        <w:rPr>
          <w:rFonts w:ascii="Calibri" w:hAnsi="Calibri" w:cs="Arial"/>
        </w:rPr>
        <w:t>o</w:t>
      </w:r>
      <w:r w:rsidRPr="00E72FF7">
        <w:rPr>
          <w:rFonts w:ascii="Calibri" w:hAnsi="Calibri" w:cs="Arial"/>
          <w:spacing w:val="1"/>
        </w:rPr>
        <w:t>m</w:t>
      </w:r>
      <w:r w:rsidRPr="00E72FF7">
        <w:rPr>
          <w:rFonts w:ascii="Calibri" w:hAnsi="Calibri" w:cs="Arial"/>
        </w:rPr>
        <w:t>pany</w:t>
      </w:r>
      <w:r w:rsidRPr="00E72FF7">
        <w:rPr>
          <w:rFonts w:ascii="Calibri" w:hAnsi="Calibri" w:cs="Arial"/>
          <w:spacing w:val="11"/>
        </w:rPr>
        <w:t xml:space="preserve"> </w:t>
      </w:r>
      <w:r w:rsidRPr="00E72FF7">
        <w:rPr>
          <w:rFonts w:ascii="Calibri" w:hAnsi="Calibri" w:cs="Arial"/>
        </w:rPr>
        <w:t>can</w:t>
      </w:r>
      <w:r w:rsidRPr="00E72FF7">
        <w:rPr>
          <w:rFonts w:ascii="Calibri" w:hAnsi="Calibri" w:cs="Arial"/>
          <w:spacing w:val="13"/>
        </w:rPr>
        <w:t xml:space="preserve"> </w:t>
      </w:r>
      <w:r w:rsidRPr="00E72FF7">
        <w:rPr>
          <w:rFonts w:ascii="Calibri" w:hAnsi="Calibri" w:cs="Arial"/>
          <w:spacing w:val="-1"/>
        </w:rPr>
        <w:t>l</w:t>
      </w:r>
      <w:r w:rsidRPr="00E72FF7">
        <w:rPr>
          <w:rFonts w:ascii="Calibri" w:hAnsi="Calibri" w:cs="Arial"/>
          <w:spacing w:val="2"/>
        </w:rPr>
        <w:t>e</w:t>
      </w:r>
      <w:r w:rsidRPr="00E72FF7">
        <w:rPr>
          <w:rFonts w:ascii="Calibri" w:hAnsi="Calibri" w:cs="Arial"/>
        </w:rPr>
        <w:t>vy</w:t>
      </w:r>
      <w:r w:rsidRPr="00E72FF7">
        <w:rPr>
          <w:rFonts w:ascii="Calibri" w:hAnsi="Calibri" w:cs="Arial"/>
          <w:spacing w:val="11"/>
        </w:rPr>
        <w:t xml:space="preserve"> </w:t>
      </w:r>
      <w:r w:rsidRPr="00E72FF7">
        <w:rPr>
          <w:rFonts w:ascii="Calibri" w:hAnsi="Calibri" w:cs="Arial"/>
        </w:rPr>
        <w:t>F</w:t>
      </w:r>
      <w:r w:rsidRPr="00E72FF7">
        <w:rPr>
          <w:rFonts w:ascii="Calibri" w:hAnsi="Calibri" w:cs="Arial"/>
          <w:spacing w:val="-1"/>
        </w:rPr>
        <w:t>P</w:t>
      </w:r>
      <w:r w:rsidRPr="00E72FF7">
        <w:rPr>
          <w:rFonts w:ascii="Calibri" w:hAnsi="Calibri" w:cs="Arial"/>
          <w:spacing w:val="1"/>
        </w:rPr>
        <w:t>P</w:t>
      </w:r>
      <w:r w:rsidRPr="00E72FF7">
        <w:rPr>
          <w:rFonts w:ascii="Calibri" w:hAnsi="Calibri" w:cs="Arial"/>
          <w:spacing w:val="-1"/>
        </w:rPr>
        <w:t>C</w:t>
      </w:r>
      <w:r w:rsidRPr="00E72FF7">
        <w:rPr>
          <w:rFonts w:ascii="Calibri" w:hAnsi="Calibri" w:cs="Arial"/>
        </w:rPr>
        <w:t>A</w:t>
      </w:r>
      <w:r w:rsidRPr="00E72FF7">
        <w:rPr>
          <w:rFonts w:ascii="Calibri" w:hAnsi="Calibri" w:cs="Arial"/>
          <w:spacing w:val="13"/>
        </w:rPr>
        <w:t xml:space="preserve"> </w:t>
      </w:r>
      <w:r w:rsidRPr="00E72FF7">
        <w:rPr>
          <w:rFonts w:ascii="Calibri" w:hAnsi="Calibri" w:cs="Arial"/>
        </w:rPr>
        <w:t>cha</w:t>
      </w:r>
      <w:r w:rsidRPr="00E72FF7">
        <w:rPr>
          <w:rFonts w:ascii="Calibri" w:hAnsi="Calibri" w:cs="Arial"/>
          <w:spacing w:val="1"/>
        </w:rPr>
        <w:t>r</w:t>
      </w:r>
      <w:r w:rsidRPr="00E72FF7">
        <w:rPr>
          <w:rFonts w:ascii="Calibri" w:hAnsi="Calibri" w:cs="Arial"/>
          <w:spacing w:val="2"/>
        </w:rPr>
        <w:t>g</w:t>
      </w:r>
      <w:r w:rsidRPr="00E72FF7">
        <w:rPr>
          <w:rFonts w:ascii="Calibri" w:hAnsi="Calibri" w:cs="Arial"/>
        </w:rPr>
        <w:t>es</w:t>
      </w:r>
      <w:r w:rsidRPr="00E72FF7">
        <w:rPr>
          <w:rFonts w:ascii="Calibri" w:hAnsi="Calibri" w:cs="Arial"/>
          <w:spacing w:val="13"/>
        </w:rPr>
        <w:t xml:space="preserve"> </w:t>
      </w:r>
      <w:r w:rsidRPr="00E72FF7">
        <w:rPr>
          <w:rFonts w:ascii="Calibri" w:hAnsi="Calibri" w:cs="Arial"/>
          <w:spacing w:val="-3"/>
        </w:rPr>
        <w:t>w</w:t>
      </w:r>
      <w:r w:rsidRPr="00E72FF7">
        <w:rPr>
          <w:rFonts w:ascii="Calibri" w:hAnsi="Calibri" w:cs="Arial"/>
          <w:spacing w:val="-1"/>
        </w:rPr>
        <w:t>i</w:t>
      </w:r>
      <w:r w:rsidRPr="00E72FF7">
        <w:rPr>
          <w:rFonts w:ascii="Calibri" w:hAnsi="Calibri" w:cs="Arial"/>
          <w:spacing w:val="1"/>
        </w:rPr>
        <w:t>t</w:t>
      </w:r>
      <w:r w:rsidRPr="00E72FF7">
        <w:rPr>
          <w:rFonts w:ascii="Calibri" w:hAnsi="Calibri" w:cs="Arial"/>
        </w:rPr>
        <w:t>h</w:t>
      </w:r>
      <w:r w:rsidRPr="00E72FF7">
        <w:rPr>
          <w:rFonts w:ascii="Calibri" w:hAnsi="Calibri" w:cs="Arial"/>
          <w:spacing w:val="13"/>
        </w:rPr>
        <w:t xml:space="preserve"> </w:t>
      </w:r>
      <w:r w:rsidRPr="00E72FF7">
        <w:rPr>
          <w:rFonts w:ascii="Calibri" w:hAnsi="Calibri" w:cs="Arial"/>
          <w:spacing w:val="1"/>
        </w:rPr>
        <w:t>t</w:t>
      </w:r>
      <w:r w:rsidRPr="00E72FF7">
        <w:rPr>
          <w:rFonts w:ascii="Calibri" w:hAnsi="Calibri" w:cs="Arial"/>
        </w:rPr>
        <w:t>he</w:t>
      </w:r>
      <w:r w:rsidRPr="00E72FF7">
        <w:rPr>
          <w:rFonts w:ascii="Calibri" w:hAnsi="Calibri" w:cs="Arial"/>
          <w:spacing w:val="13"/>
        </w:rPr>
        <w:t xml:space="preserve"> </w:t>
      </w:r>
      <w:r w:rsidRPr="00E72FF7">
        <w:rPr>
          <w:rFonts w:ascii="Calibri" w:hAnsi="Calibri" w:cs="Arial"/>
        </w:rPr>
        <w:t>p</w:t>
      </w:r>
      <w:r w:rsidRPr="00E72FF7">
        <w:rPr>
          <w:rFonts w:ascii="Calibri" w:hAnsi="Calibri" w:cs="Arial"/>
          <w:spacing w:val="1"/>
        </w:rPr>
        <w:t>r</w:t>
      </w:r>
      <w:r w:rsidRPr="00E72FF7">
        <w:rPr>
          <w:rFonts w:ascii="Calibri" w:hAnsi="Calibri" w:cs="Arial"/>
          <w:spacing w:val="-1"/>
        </w:rPr>
        <w:t>i</w:t>
      </w:r>
      <w:r w:rsidRPr="00E72FF7">
        <w:rPr>
          <w:rFonts w:ascii="Calibri" w:hAnsi="Calibri" w:cs="Arial"/>
        </w:rPr>
        <w:t>or</w:t>
      </w:r>
      <w:r w:rsidRPr="00E72FF7">
        <w:rPr>
          <w:rFonts w:ascii="Calibri" w:hAnsi="Calibri" w:cs="Arial"/>
          <w:spacing w:val="14"/>
        </w:rPr>
        <w:t xml:space="preserve"> </w:t>
      </w:r>
      <w:r w:rsidRPr="00E72FF7">
        <w:rPr>
          <w:rFonts w:ascii="Calibri" w:hAnsi="Calibri" w:cs="Arial"/>
        </w:rPr>
        <w:t>app</w:t>
      </w:r>
      <w:r w:rsidRPr="00E72FF7">
        <w:rPr>
          <w:rFonts w:ascii="Calibri" w:hAnsi="Calibri" w:cs="Arial"/>
          <w:spacing w:val="1"/>
        </w:rPr>
        <w:t>r</w:t>
      </w:r>
      <w:r w:rsidRPr="00E72FF7">
        <w:rPr>
          <w:rFonts w:ascii="Calibri" w:hAnsi="Calibri" w:cs="Arial"/>
        </w:rPr>
        <w:t>o</w:t>
      </w:r>
      <w:r w:rsidRPr="00E72FF7">
        <w:rPr>
          <w:rFonts w:ascii="Calibri" w:hAnsi="Calibri" w:cs="Arial"/>
          <w:spacing w:val="-2"/>
        </w:rPr>
        <w:t>v</w:t>
      </w:r>
      <w:r w:rsidRPr="00E72FF7">
        <w:rPr>
          <w:rFonts w:ascii="Calibri" w:hAnsi="Calibri" w:cs="Arial"/>
        </w:rPr>
        <w:t>al</w:t>
      </w:r>
      <w:r w:rsidRPr="00E72FF7">
        <w:rPr>
          <w:rFonts w:ascii="Calibri" w:hAnsi="Calibri" w:cs="Arial"/>
          <w:spacing w:val="12"/>
        </w:rPr>
        <w:t xml:space="preserve"> </w:t>
      </w:r>
      <w:r w:rsidRPr="00E72FF7">
        <w:rPr>
          <w:rFonts w:ascii="Calibri" w:hAnsi="Calibri" w:cs="Arial"/>
        </w:rPr>
        <w:t>of</w:t>
      </w:r>
      <w:r w:rsidRPr="00E72FF7">
        <w:rPr>
          <w:rFonts w:ascii="Calibri" w:hAnsi="Calibri" w:cs="Arial"/>
          <w:spacing w:val="17"/>
        </w:rPr>
        <w:t xml:space="preserve"> </w:t>
      </w:r>
      <w:r w:rsidRPr="00E72FF7">
        <w:rPr>
          <w:rFonts w:ascii="Calibri" w:hAnsi="Calibri" w:cs="Arial"/>
          <w:spacing w:val="1"/>
        </w:rPr>
        <w:t>t</w:t>
      </w:r>
      <w:r w:rsidRPr="00E72FF7">
        <w:rPr>
          <w:rFonts w:ascii="Calibri" w:hAnsi="Calibri" w:cs="Arial"/>
        </w:rPr>
        <w:t>he</w:t>
      </w:r>
      <w:r w:rsidRPr="00E72FF7">
        <w:rPr>
          <w:rFonts w:ascii="Calibri" w:hAnsi="Calibri" w:cs="Arial"/>
          <w:spacing w:val="13"/>
        </w:rPr>
        <w:t xml:space="preserve"> </w:t>
      </w:r>
      <w:r w:rsidRPr="00E72FF7">
        <w:rPr>
          <w:rFonts w:ascii="Calibri" w:hAnsi="Calibri" w:cs="Arial"/>
          <w:spacing w:val="-1"/>
        </w:rPr>
        <w:t>C</w:t>
      </w:r>
      <w:r w:rsidRPr="00E72FF7">
        <w:rPr>
          <w:rFonts w:ascii="Calibri" w:hAnsi="Calibri" w:cs="Arial"/>
          <w:spacing w:val="-3"/>
        </w:rPr>
        <w:t>o</w:t>
      </w:r>
      <w:r w:rsidRPr="00E72FF7">
        <w:rPr>
          <w:rFonts w:ascii="Calibri" w:hAnsi="Calibri" w:cs="Arial"/>
          <w:spacing w:val="1"/>
        </w:rPr>
        <w:t>mm</w:t>
      </w:r>
      <w:r w:rsidRPr="00E72FF7">
        <w:rPr>
          <w:rFonts w:ascii="Calibri" w:hAnsi="Calibri" w:cs="Arial"/>
          <w:spacing w:val="-3"/>
        </w:rPr>
        <w:t>i</w:t>
      </w:r>
      <w:r w:rsidRPr="00E72FF7">
        <w:rPr>
          <w:rFonts w:ascii="Calibri" w:hAnsi="Calibri" w:cs="Arial"/>
        </w:rPr>
        <w:t>ss</w:t>
      </w:r>
      <w:r w:rsidRPr="00E72FF7">
        <w:rPr>
          <w:rFonts w:ascii="Calibri" w:hAnsi="Calibri" w:cs="Arial"/>
          <w:spacing w:val="-1"/>
        </w:rPr>
        <w:t>i</w:t>
      </w:r>
      <w:r w:rsidRPr="00E72FF7">
        <w:rPr>
          <w:rFonts w:ascii="Calibri" w:hAnsi="Calibri" w:cs="Arial"/>
        </w:rPr>
        <w:t>on.</w:t>
      </w:r>
    </w:p>
    <w:p w:rsidR="00216B80" w:rsidRPr="002A3DB9" w:rsidRDefault="00216B80" w:rsidP="00216B80">
      <w:pPr>
        <w:widowControl w:val="0"/>
        <w:autoSpaceDE w:val="0"/>
        <w:autoSpaceDN w:val="0"/>
        <w:adjustRightInd w:val="0"/>
        <w:spacing w:line="360" w:lineRule="auto"/>
        <w:ind w:left="720"/>
        <w:rPr>
          <w:rFonts w:ascii="Calibri" w:hAnsi="Calibri" w:cs="Arial"/>
        </w:rPr>
      </w:pPr>
    </w:p>
    <w:p w:rsidR="002A3DB9" w:rsidRDefault="002A3DB9" w:rsidP="000D674A">
      <w:pPr>
        <w:widowControl w:val="0"/>
        <w:autoSpaceDE w:val="0"/>
        <w:autoSpaceDN w:val="0"/>
        <w:adjustRightInd w:val="0"/>
        <w:spacing w:line="360" w:lineRule="auto"/>
        <w:ind w:firstLine="720"/>
        <w:rPr>
          <w:rFonts w:ascii="Calibri" w:hAnsi="Calibri" w:cs="Arial"/>
          <w:b/>
          <w:bCs/>
        </w:rPr>
      </w:pPr>
      <w:r w:rsidRPr="002A3DB9">
        <w:rPr>
          <w:rFonts w:ascii="Calibri" w:hAnsi="Calibri" w:cs="Arial"/>
          <w:b/>
          <w:bCs/>
          <w:spacing w:val="-3"/>
        </w:rPr>
        <w:t>T</w:t>
      </w:r>
      <w:r w:rsidRPr="002A3DB9">
        <w:rPr>
          <w:rFonts w:ascii="Calibri" w:hAnsi="Calibri" w:cs="Arial"/>
          <w:b/>
          <w:bCs/>
        </w:rPr>
        <w:t>erms</w:t>
      </w:r>
      <w:r w:rsidRPr="002A3DB9">
        <w:rPr>
          <w:rFonts w:ascii="Calibri" w:hAnsi="Calibri" w:cs="Arial"/>
          <w:b/>
          <w:bCs/>
          <w:spacing w:val="1"/>
        </w:rPr>
        <w:t xml:space="preserve"> </w:t>
      </w:r>
      <w:r w:rsidRPr="002A3DB9">
        <w:rPr>
          <w:rFonts w:ascii="Calibri" w:hAnsi="Calibri" w:cs="Arial"/>
          <w:b/>
          <w:bCs/>
        </w:rPr>
        <w:t>and</w:t>
      </w:r>
      <w:r w:rsidRPr="002A3DB9">
        <w:rPr>
          <w:rFonts w:ascii="Calibri" w:hAnsi="Calibri" w:cs="Arial"/>
          <w:b/>
          <w:bCs/>
          <w:spacing w:val="1"/>
        </w:rPr>
        <w:t xml:space="preserve"> </w:t>
      </w:r>
      <w:r w:rsidRPr="002A3DB9">
        <w:rPr>
          <w:rFonts w:ascii="Calibri" w:hAnsi="Calibri" w:cs="Arial"/>
          <w:b/>
          <w:bCs/>
        </w:rPr>
        <w:t>cond</w:t>
      </w:r>
      <w:r w:rsidRPr="002A3DB9">
        <w:rPr>
          <w:rFonts w:ascii="Calibri" w:hAnsi="Calibri" w:cs="Arial"/>
          <w:b/>
          <w:bCs/>
          <w:spacing w:val="-1"/>
        </w:rPr>
        <w:t>i</w:t>
      </w:r>
      <w:r w:rsidRPr="002A3DB9">
        <w:rPr>
          <w:rFonts w:ascii="Calibri" w:hAnsi="Calibri" w:cs="Arial"/>
          <w:b/>
          <w:bCs/>
          <w:spacing w:val="1"/>
        </w:rPr>
        <w:t>ti</w:t>
      </w:r>
      <w:r w:rsidRPr="002A3DB9">
        <w:rPr>
          <w:rFonts w:ascii="Calibri" w:hAnsi="Calibri" w:cs="Arial"/>
          <w:b/>
          <w:bCs/>
        </w:rPr>
        <w:t>ons</w:t>
      </w:r>
      <w:r w:rsidRPr="002A3DB9">
        <w:rPr>
          <w:rFonts w:ascii="Calibri" w:hAnsi="Calibri" w:cs="Arial"/>
          <w:b/>
          <w:bCs/>
          <w:spacing w:val="-2"/>
        </w:rPr>
        <w:t xml:space="preserve"> </w:t>
      </w:r>
      <w:r w:rsidRPr="002A3DB9">
        <w:rPr>
          <w:rFonts w:ascii="Calibri" w:hAnsi="Calibri" w:cs="Arial"/>
          <w:b/>
          <w:bCs/>
          <w:spacing w:val="-1"/>
        </w:rPr>
        <w:t>f</w:t>
      </w:r>
      <w:r w:rsidRPr="002A3DB9">
        <w:rPr>
          <w:rFonts w:ascii="Calibri" w:hAnsi="Calibri" w:cs="Arial"/>
          <w:b/>
          <w:bCs/>
        </w:rPr>
        <w:t>or</w:t>
      </w:r>
      <w:r w:rsidRPr="002A3DB9">
        <w:rPr>
          <w:rFonts w:ascii="Calibri" w:hAnsi="Calibri" w:cs="Arial"/>
          <w:b/>
          <w:bCs/>
          <w:spacing w:val="2"/>
        </w:rPr>
        <w:t xml:space="preserve"> </w:t>
      </w:r>
      <w:r w:rsidRPr="002A3DB9">
        <w:rPr>
          <w:rFonts w:ascii="Calibri" w:hAnsi="Calibri" w:cs="Arial"/>
          <w:b/>
          <w:bCs/>
        </w:rPr>
        <w:t>app</w:t>
      </w:r>
      <w:r w:rsidRPr="002A3DB9">
        <w:rPr>
          <w:rFonts w:ascii="Calibri" w:hAnsi="Calibri" w:cs="Arial"/>
          <w:b/>
          <w:bCs/>
          <w:spacing w:val="-1"/>
        </w:rPr>
        <w:t>l</w:t>
      </w:r>
      <w:r w:rsidRPr="002A3DB9">
        <w:rPr>
          <w:rFonts w:ascii="Calibri" w:hAnsi="Calibri" w:cs="Arial"/>
          <w:b/>
          <w:bCs/>
          <w:spacing w:val="1"/>
        </w:rPr>
        <w:t>i</w:t>
      </w:r>
      <w:r w:rsidRPr="002A3DB9">
        <w:rPr>
          <w:rFonts w:ascii="Calibri" w:hAnsi="Calibri" w:cs="Arial"/>
          <w:b/>
          <w:bCs/>
        </w:rPr>
        <w:t>ca</w:t>
      </w:r>
      <w:r w:rsidRPr="002A3DB9">
        <w:rPr>
          <w:rFonts w:ascii="Calibri" w:hAnsi="Calibri" w:cs="Arial"/>
          <w:b/>
          <w:bCs/>
          <w:spacing w:val="-1"/>
        </w:rPr>
        <w:t>t</w:t>
      </w:r>
      <w:r w:rsidRPr="002A3DB9">
        <w:rPr>
          <w:rFonts w:ascii="Calibri" w:hAnsi="Calibri" w:cs="Arial"/>
          <w:b/>
          <w:bCs/>
          <w:spacing w:val="1"/>
        </w:rPr>
        <w:t>i</w:t>
      </w:r>
      <w:r w:rsidRPr="002A3DB9">
        <w:rPr>
          <w:rFonts w:ascii="Calibri" w:hAnsi="Calibri" w:cs="Arial"/>
          <w:b/>
          <w:bCs/>
        </w:rPr>
        <w:t>on</w:t>
      </w:r>
      <w:r w:rsidRPr="002A3DB9">
        <w:rPr>
          <w:rFonts w:ascii="Calibri" w:hAnsi="Calibri" w:cs="Arial"/>
          <w:b/>
          <w:bCs/>
          <w:spacing w:val="-2"/>
        </w:rPr>
        <w:t xml:space="preserve"> </w:t>
      </w:r>
      <w:r w:rsidRPr="002A3DB9">
        <w:rPr>
          <w:rFonts w:ascii="Calibri" w:hAnsi="Calibri" w:cs="Arial"/>
          <w:b/>
          <w:bCs/>
        </w:rPr>
        <w:t xml:space="preserve">of </w:t>
      </w:r>
      <w:r w:rsidRPr="002A3DB9">
        <w:rPr>
          <w:rFonts w:ascii="Calibri" w:hAnsi="Calibri" w:cs="Arial"/>
          <w:b/>
          <w:bCs/>
          <w:spacing w:val="1"/>
        </w:rPr>
        <w:t>t</w:t>
      </w:r>
      <w:r w:rsidRPr="002A3DB9">
        <w:rPr>
          <w:rFonts w:ascii="Calibri" w:hAnsi="Calibri" w:cs="Arial"/>
          <w:b/>
          <w:bCs/>
        </w:rPr>
        <w:t>he</w:t>
      </w:r>
      <w:r w:rsidRPr="002A3DB9">
        <w:rPr>
          <w:rFonts w:ascii="Calibri" w:hAnsi="Calibri" w:cs="Arial"/>
          <w:b/>
          <w:bCs/>
          <w:spacing w:val="3"/>
        </w:rPr>
        <w:t xml:space="preserve"> </w:t>
      </w:r>
      <w:r w:rsidRPr="002A3DB9">
        <w:rPr>
          <w:rFonts w:ascii="Calibri" w:hAnsi="Calibri" w:cs="Arial"/>
          <w:b/>
          <w:bCs/>
        </w:rPr>
        <w:t>F</w:t>
      </w:r>
      <w:r w:rsidRPr="002A3DB9">
        <w:rPr>
          <w:rFonts w:ascii="Calibri" w:hAnsi="Calibri" w:cs="Arial"/>
          <w:b/>
          <w:bCs/>
          <w:spacing w:val="-1"/>
        </w:rPr>
        <w:t>PP</w:t>
      </w:r>
      <w:r w:rsidRPr="002A3DB9">
        <w:rPr>
          <w:rFonts w:ascii="Calibri" w:hAnsi="Calibri" w:cs="Arial"/>
          <w:b/>
          <w:bCs/>
          <w:spacing w:val="4"/>
        </w:rPr>
        <w:t>C</w:t>
      </w:r>
      <w:r w:rsidRPr="002A3DB9">
        <w:rPr>
          <w:rFonts w:ascii="Calibri" w:hAnsi="Calibri" w:cs="Arial"/>
          <w:b/>
          <w:bCs/>
        </w:rPr>
        <w:t>A</w:t>
      </w:r>
      <w:r w:rsidRPr="002A3DB9">
        <w:rPr>
          <w:rFonts w:ascii="Calibri" w:hAnsi="Calibri" w:cs="Arial"/>
          <w:b/>
          <w:bCs/>
          <w:spacing w:val="-7"/>
        </w:rPr>
        <w:t xml:space="preserve"> </w:t>
      </w:r>
      <w:r w:rsidRPr="002A3DB9">
        <w:rPr>
          <w:rFonts w:ascii="Calibri" w:hAnsi="Calibri" w:cs="Arial"/>
          <w:b/>
          <w:bCs/>
          <w:spacing w:val="1"/>
        </w:rPr>
        <w:t>f</w:t>
      </w:r>
      <w:r w:rsidRPr="002A3DB9">
        <w:rPr>
          <w:rFonts w:ascii="Calibri" w:hAnsi="Calibri" w:cs="Arial"/>
          <w:b/>
          <w:bCs/>
        </w:rPr>
        <w:t>ormu</w:t>
      </w:r>
      <w:r w:rsidRPr="002A3DB9">
        <w:rPr>
          <w:rFonts w:ascii="Calibri" w:hAnsi="Calibri" w:cs="Arial"/>
          <w:b/>
          <w:bCs/>
          <w:spacing w:val="1"/>
        </w:rPr>
        <w:t>l</w:t>
      </w:r>
      <w:r w:rsidRPr="002A3DB9">
        <w:rPr>
          <w:rFonts w:ascii="Calibri" w:hAnsi="Calibri" w:cs="Arial"/>
          <w:b/>
          <w:bCs/>
        </w:rPr>
        <w:t>a</w:t>
      </w:r>
    </w:p>
    <w:p w:rsidR="000D674A" w:rsidRDefault="002A3DB9" w:rsidP="0065041C">
      <w:pPr>
        <w:widowControl w:val="0"/>
        <w:numPr>
          <w:ilvl w:val="2"/>
          <w:numId w:val="6"/>
        </w:numPr>
        <w:autoSpaceDE w:val="0"/>
        <w:autoSpaceDN w:val="0"/>
        <w:adjustRightInd w:val="0"/>
        <w:spacing w:before="3" w:line="360" w:lineRule="auto"/>
        <w:ind w:left="1440" w:right="215" w:hanging="720"/>
        <w:jc w:val="both"/>
        <w:rPr>
          <w:rFonts w:ascii="Calibri" w:hAnsi="Calibri" w:cs="Arial"/>
        </w:rPr>
      </w:pPr>
      <w:r w:rsidRPr="000D674A">
        <w:rPr>
          <w:rFonts w:ascii="Calibri" w:hAnsi="Calibri" w:cs="Arial"/>
          <w:spacing w:val="2"/>
        </w:rPr>
        <w:t>T</w:t>
      </w:r>
      <w:r w:rsidRPr="000D674A">
        <w:rPr>
          <w:rFonts w:ascii="Calibri" w:hAnsi="Calibri" w:cs="Arial"/>
        </w:rPr>
        <w:t>he</w:t>
      </w:r>
      <w:r w:rsidRPr="000D674A">
        <w:rPr>
          <w:rFonts w:ascii="Calibri" w:hAnsi="Calibri" w:cs="Arial"/>
          <w:spacing w:val="3"/>
        </w:rPr>
        <w:t xml:space="preserve"> </w:t>
      </w:r>
      <w:r w:rsidRPr="000D674A">
        <w:rPr>
          <w:rFonts w:ascii="Calibri" w:hAnsi="Calibri" w:cs="Arial"/>
        </w:rPr>
        <w:t>bas</w:t>
      </w:r>
      <w:r w:rsidRPr="000D674A">
        <w:rPr>
          <w:rFonts w:ascii="Calibri" w:hAnsi="Calibri" w:cs="Arial"/>
          <w:spacing w:val="-1"/>
        </w:rPr>
        <w:t>i</w:t>
      </w:r>
      <w:r w:rsidRPr="000D674A">
        <w:rPr>
          <w:rFonts w:ascii="Calibri" w:hAnsi="Calibri" w:cs="Arial"/>
        </w:rPr>
        <w:t>c</w:t>
      </w:r>
      <w:r w:rsidRPr="000D674A">
        <w:rPr>
          <w:rFonts w:ascii="Calibri" w:hAnsi="Calibri" w:cs="Arial"/>
          <w:spacing w:val="3"/>
        </w:rPr>
        <w:t xml:space="preserve"> </w:t>
      </w:r>
      <w:r w:rsidRPr="000D674A">
        <w:rPr>
          <w:rFonts w:ascii="Calibri" w:hAnsi="Calibri" w:cs="Arial"/>
        </w:rPr>
        <w:t>n</w:t>
      </w:r>
      <w:r w:rsidRPr="000D674A">
        <w:rPr>
          <w:rFonts w:ascii="Calibri" w:hAnsi="Calibri" w:cs="Arial"/>
          <w:spacing w:val="-3"/>
        </w:rPr>
        <w:t>a</w:t>
      </w:r>
      <w:r w:rsidRPr="000D674A">
        <w:rPr>
          <w:rFonts w:ascii="Calibri" w:hAnsi="Calibri" w:cs="Arial"/>
          <w:spacing w:val="1"/>
        </w:rPr>
        <w:t>t</w:t>
      </w:r>
      <w:r w:rsidRPr="000D674A">
        <w:rPr>
          <w:rFonts w:ascii="Calibri" w:hAnsi="Calibri" w:cs="Arial"/>
        </w:rPr>
        <w:t>u</w:t>
      </w:r>
      <w:r w:rsidRPr="000D674A">
        <w:rPr>
          <w:rFonts w:ascii="Calibri" w:hAnsi="Calibri" w:cs="Arial"/>
          <w:spacing w:val="1"/>
        </w:rPr>
        <w:t>r</w:t>
      </w:r>
      <w:r w:rsidRPr="000D674A">
        <w:rPr>
          <w:rFonts w:ascii="Calibri" w:hAnsi="Calibri" w:cs="Arial"/>
        </w:rPr>
        <w:t>e</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4"/>
        </w:rPr>
        <w:t xml:space="preserve"> </w:t>
      </w:r>
      <w:r w:rsidRPr="000D674A">
        <w:rPr>
          <w:rFonts w:ascii="Calibri" w:hAnsi="Calibri" w:cs="Arial"/>
        </w:rPr>
        <w:t>F</w:t>
      </w:r>
      <w:r w:rsidRPr="000D674A">
        <w:rPr>
          <w:rFonts w:ascii="Calibri" w:hAnsi="Calibri" w:cs="Arial"/>
          <w:spacing w:val="-1"/>
        </w:rPr>
        <w:t>P</w:t>
      </w:r>
      <w:r w:rsidRPr="000D674A">
        <w:rPr>
          <w:rFonts w:ascii="Calibri" w:hAnsi="Calibri" w:cs="Arial"/>
          <w:spacing w:val="-3"/>
        </w:rPr>
        <w:t>P</w:t>
      </w:r>
      <w:r w:rsidRPr="000D674A">
        <w:rPr>
          <w:rFonts w:ascii="Calibri" w:hAnsi="Calibri" w:cs="Arial"/>
          <w:spacing w:val="-1"/>
        </w:rPr>
        <w:t>C</w:t>
      </w:r>
      <w:r w:rsidRPr="000D674A">
        <w:rPr>
          <w:rFonts w:ascii="Calibri" w:hAnsi="Calibri" w:cs="Arial"/>
        </w:rPr>
        <w:t>A</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s</w:t>
      </w:r>
      <w:r w:rsidRPr="000D674A">
        <w:rPr>
          <w:rFonts w:ascii="Calibri" w:hAnsi="Calibri" w:cs="Arial"/>
          <w:spacing w:val="3"/>
        </w:rPr>
        <w:t xml:space="preserve"> </w:t>
      </w:r>
      <w:r w:rsidRPr="000D674A">
        <w:rPr>
          <w:rFonts w:ascii="Calibri" w:hAnsi="Calibri" w:cs="Arial"/>
          <w:spacing w:val="-1"/>
        </w:rPr>
        <w:t>‘</w:t>
      </w:r>
      <w:r w:rsidRPr="000D674A">
        <w:rPr>
          <w:rFonts w:ascii="Calibri" w:hAnsi="Calibri" w:cs="Arial"/>
        </w:rPr>
        <w:t>ad</w:t>
      </w:r>
      <w:r w:rsidRPr="000D674A">
        <w:rPr>
          <w:rFonts w:ascii="Calibri" w:hAnsi="Calibri" w:cs="Arial"/>
          <w:spacing w:val="1"/>
        </w:rPr>
        <w:t>j</w:t>
      </w:r>
      <w:r w:rsidRPr="000D674A">
        <w:rPr>
          <w:rFonts w:ascii="Calibri" w:hAnsi="Calibri" w:cs="Arial"/>
        </w:rPr>
        <w:t>us</w:t>
      </w:r>
      <w:r w:rsidRPr="000D674A">
        <w:rPr>
          <w:rFonts w:ascii="Calibri" w:hAnsi="Calibri" w:cs="Arial"/>
          <w:spacing w:val="1"/>
        </w:rPr>
        <w:t>tm</w:t>
      </w:r>
      <w:r w:rsidRPr="000D674A">
        <w:rPr>
          <w:rFonts w:ascii="Calibri" w:hAnsi="Calibri" w:cs="Arial"/>
        </w:rPr>
        <w:t>e</w:t>
      </w:r>
      <w:r w:rsidRPr="000D674A">
        <w:rPr>
          <w:rFonts w:ascii="Calibri" w:hAnsi="Calibri" w:cs="Arial"/>
          <w:spacing w:val="-3"/>
        </w:rPr>
        <w:t>n</w:t>
      </w:r>
      <w:r w:rsidRPr="000D674A">
        <w:rPr>
          <w:rFonts w:ascii="Calibri" w:hAnsi="Calibri" w:cs="Arial"/>
          <w:spacing w:val="1"/>
        </w:rPr>
        <w:t>t</w:t>
      </w:r>
      <w:r w:rsidRPr="000D674A">
        <w:rPr>
          <w:rFonts w:ascii="Calibri" w:hAnsi="Calibri" w:cs="Arial"/>
        </w:rPr>
        <w:t>’</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spacing w:val="1"/>
        </w:rPr>
        <w:t>.</w:t>
      </w:r>
      <w:r w:rsidRPr="000D674A">
        <w:rPr>
          <w:rFonts w:ascii="Calibri" w:hAnsi="Calibri" w:cs="Arial"/>
        </w:rPr>
        <w:t>e.</w:t>
      </w:r>
      <w:r w:rsidRPr="000D674A">
        <w:rPr>
          <w:rFonts w:ascii="Calibri" w:hAnsi="Calibri" w:cs="Arial"/>
          <w:spacing w:val="4"/>
        </w:rPr>
        <w:t xml:space="preserve"> </w:t>
      </w:r>
      <w:r w:rsidRPr="000D674A">
        <w:rPr>
          <w:rFonts w:ascii="Calibri" w:hAnsi="Calibri" w:cs="Arial"/>
          <w:spacing w:val="-3"/>
        </w:rPr>
        <w:t>p</w:t>
      </w:r>
      <w:r w:rsidRPr="000D674A">
        <w:rPr>
          <w:rFonts w:ascii="Calibri" w:hAnsi="Calibri" w:cs="Arial"/>
        </w:rPr>
        <w:t>ass</w:t>
      </w:r>
      <w:r w:rsidRPr="000D674A">
        <w:rPr>
          <w:rFonts w:ascii="Calibri" w:hAnsi="Calibri" w:cs="Arial"/>
          <w:spacing w:val="-1"/>
        </w:rPr>
        <w:t>i</w:t>
      </w:r>
      <w:r w:rsidRPr="000D674A">
        <w:rPr>
          <w:rFonts w:ascii="Calibri" w:hAnsi="Calibri" w:cs="Arial"/>
        </w:rPr>
        <w:t>ng</w:t>
      </w:r>
      <w:r w:rsidRPr="000D674A">
        <w:rPr>
          <w:rFonts w:ascii="Calibri" w:hAnsi="Calibri" w:cs="Arial"/>
          <w:spacing w:val="5"/>
        </w:rPr>
        <w:t xml:space="preserve"> </w:t>
      </w:r>
      <w:r w:rsidRPr="000D674A">
        <w:rPr>
          <w:rFonts w:ascii="Calibri" w:hAnsi="Calibri" w:cs="Arial"/>
        </w:rPr>
        <w:t xml:space="preserve">on </w:t>
      </w:r>
      <w:r w:rsidRPr="000D674A">
        <w:rPr>
          <w:rFonts w:ascii="Calibri" w:hAnsi="Calibri" w:cs="Arial"/>
          <w:spacing w:val="1"/>
        </w:rPr>
        <w:t>t</w:t>
      </w:r>
      <w:r w:rsidRPr="000D674A">
        <w:rPr>
          <w:rFonts w:ascii="Calibri" w:hAnsi="Calibri" w:cs="Arial"/>
        </w:rPr>
        <w:t>he</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nc</w:t>
      </w:r>
      <w:r w:rsidRPr="000D674A">
        <w:rPr>
          <w:rFonts w:ascii="Calibri" w:hAnsi="Calibri" w:cs="Arial"/>
          <w:spacing w:val="1"/>
        </w:rPr>
        <w:t>r</w:t>
      </w:r>
      <w:r w:rsidRPr="000D674A">
        <w:rPr>
          <w:rFonts w:ascii="Calibri" w:hAnsi="Calibri" w:cs="Arial"/>
        </w:rPr>
        <w:t>ease or dec</w:t>
      </w:r>
      <w:r w:rsidRPr="000D674A">
        <w:rPr>
          <w:rFonts w:ascii="Calibri" w:hAnsi="Calibri" w:cs="Arial"/>
          <w:spacing w:val="1"/>
        </w:rPr>
        <w:t>r</w:t>
      </w:r>
      <w:r w:rsidRPr="000D674A">
        <w:rPr>
          <w:rFonts w:ascii="Calibri" w:hAnsi="Calibri" w:cs="Arial"/>
        </w:rPr>
        <w:t>ease</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3"/>
        </w:rPr>
        <w:t xml:space="preserve"> </w:t>
      </w:r>
      <w:r w:rsidRPr="000D674A">
        <w:rPr>
          <w:rFonts w:ascii="Calibri" w:hAnsi="Calibri" w:cs="Arial"/>
          <w:spacing w:val="1"/>
        </w:rPr>
        <w:t>t</w:t>
      </w:r>
      <w:r w:rsidRPr="000D674A">
        <w:rPr>
          <w:rFonts w:ascii="Calibri" w:hAnsi="Calibri" w:cs="Arial"/>
        </w:rPr>
        <w:t xml:space="preserve">he </w:t>
      </w:r>
      <w:r w:rsidRPr="000D674A">
        <w:rPr>
          <w:rFonts w:ascii="Calibri" w:hAnsi="Calibri" w:cs="Arial"/>
          <w:spacing w:val="3"/>
        </w:rPr>
        <w:t>f</w:t>
      </w:r>
      <w:r w:rsidRPr="000D674A">
        <w:rPr>
          <w:rFonts w:ascii="Calibri" w:hAnsi="Calibri" w:cs="Arial"/>
        </w:rPr>
        <w:t>uel</w:t>
      </w:r>
      <w:r w:rsidRPr="000D674A">
        <w:rPr>
          <w:rFonts w:ascii="Calibri" w:hAnsi="Calibri" w:cs="Arial"/>
          <w:spacing w:val="2"/>
        </w:rPr>
        <w:t xml:space="preserve"> </w:t>
      </w:r>
      <w:r w:rsidRPr="000D674A">
        <w:rPr>
          <w:rFonts w:ascii="Calibri" w:hAnsi="Calibri" w:cs="Arial"/>
        </w:rPr>
        <w:t>co</w:t>
      </w:r>
      <w:r w:rsidRPr="000D674A">
        <w:rPr>
          <w:rFonts w:ascii="Calibri" w:hAnsi="Calibri" w:cs="Arial"/>
          <w:spacing w:val="-2"/>
        </w:rPr>
        <w:t>s</w:t>
      </w:r>
      <w:r w:rsidRPr="000D674A">
        <w:rPr>
          <w:rFonts w:ascii="Calibri" w:hAnsi="Calibri" w:cs="Arial"/>
          <w:spacing w:val="1"/>
        </w:rPr>
        <w:t>t</w:t>
      </w:r>
      <w:r w:rsidRPr="000D674A">
        <w:rPr>
          <w:rFonts w:ascii="Calibri" w:hAnsi="Calibri" w:cs="Arial"/>
        </w:rPr>
        <w:t>s</w:t>
      </w:r>
      <w:r w:rsidRPr="000D674A">
        <w:rPr>
          <w:rFonts w:ascii="Calibri" w:hAnsi="Calibri" w:cs="Arial"/>
          <w:spacing w:val="3"/>
        </w:rPr>
        <w:t xml:space="preserve"> </w:t>
      </w:r>
      <w:r w:rsidRPr="000D674A">
        <w:rPr>
          <w:rFonts w:ascii="Calibri" w:hAnsi="Calibri" w:cs="Arial"/>
        </w:rPr>
        <w:t>and</w:t>
      </w:r>
      <w:r w:rsidRPr="000D674A">
        <w:rPr>
          <w:rFonts w:ascii="Calibri" w:hAnsi="Calibri" w:cs="Arial"/>
          <w:spacing w:val="3"/>
        </w:rPr>
        <w:t xml:space="preserve"> </w:t>
      </w:r>
      <w:r w:rsidRPr="000D674A">
        <w:rPr>
          <w:rFonts w:ascii="Calibri" w:hAnsi="Calibri" w:cs="Arial"/>
        </w:rPr>
        <w:t>po</w:t>
      </w:r>
      <w:r w:rsidRPr="000D674A">
        <w:rPr>
          <w:rFonts w:ascii="Calibri" w:hAnsi="Calibri" w:cs="Arial"/>
          <w:spacing w:val="-3"/>
        </w:rPr>
        <w:t>w</w:t>
      </w:r>
      <w:r w:rsidRPr="000D674A">
        <w:rPr>
          <w:rFonts w:ascii="Calibri" w:hAnsi="Calibri" w:cs="Arial"/>
        </w:rPr>
        <w:t>er</w:t>
      </w:r>
      <w:r w:rsidRPr="000D674A">
        <w:rPr>
          <w:rFonts w:ascii="Calibri" w:hAnsi="Calibri" w:cs="Arial"/>
          <w:spacing w:val="4"/>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chase</w:t>
      </w:r>
      <w:r w:rsidRPr="000D674A">
        <w:rPr>
          <w:rFonts w:ascii="Calibri" w:hAnsi="Calibri" w:cs="Arial"/>
          <w:spacing w:val="3"/>
        </w:rPr>
        <w:t xml:space="preserve"> </w:t>
      </w:r>
      <w:r w:rsidRPr="000D674A">
        <w:rPr>
          <w:rFonts w:ascii="Calibri" w:hAnsi="Calibri" w:cs="Arial"/>
        </w:rPr>
        <w:t>cos</w:t>
      </w:r>
      <w:r w:rsidRPr="000D674A">
        <w:rPr>
          <w:rFonts w:ascii="Calibri" w:hAnsi="Calibri" w:cs="Arial"/>
          <w:spacing w:val="1"/>
        </w:rPr>
        <w:t>t</w:t>
      </w:r>
      <w:r w:rsidRPr="000D674A">
        <w:rPr>
          <w:rFonts w:ascii="Calibri" w:hAnsi="Calibri" w:cs="Arial"/>
        </w:rPr>
        <w:t>,</w:t>
      </w:r>
      <w:r w:rsidRPr="000D674A">
        <w:rPr>
          <w:rFonts w:ascii="Calibri" w:hAnsi="Calibri" w:cs="Arial"/>
          <w:spacing w:val="4"/>
        </w:rPr>
        <w:t xml:space="preserve"> </w:t>
      </w:r>
      <w:r w:rsidRPr="000D674A">
        <w:rPr>
          <w:rFonts w:ascii="Calibri" w:hAnsi="Calibri" w:cs="Arial"/>
        </w:rPr>
        <w:t xml:space="preserve">as </w:t>
      </w:r>
      <w:r w:rsidRPr="000D674A">
        <w:rPr>
          <w:rFonts w:ascii="Calibri" w:hAnsi="Calibri" w:cs="Arial"/>
          <w:spacing w:val="1"/>
        </w:rPr>
        <w:t>t</w:t>
      </w:r>
      <w:r w:rsidRPr="000D674A">
        <w:rPr>
          <w:rFonts w:ascii="Calibri" w:hAnsi="Calibri" w:cs="Arial"/>
        </w:rPr>
        <w:t>he</w:t>
      </w:r>
      <w:r w:rsidRPr="000D674A">
        <w:rPr>
          <w:rFonts w:ascii="Calibri" w:hAnsi="Calibri" w:cs="Arial"/>
          <w:spacing w:val="3"/>
        </w:rPr>
        <w:t xml:space="preserve"> </w:t>
      </w:r>
      <w:r w:rsidRPr="000D674A">
        <w:rPr>
          <w:rFonts w:ascii="Calibri" w:hAnsi="Calibri" w:cs="Arial"/>
        </w:rPr>
        <w:t xml:space="preserve">case </w:t>
      </w:r>
      <w:r w:rsidRPr="000D674A">
        <w:rPr>
          <w:rFonts w:ascii="Calibri" w:hAnsi="Calibri" w:cs="Arial"/>
          <w:spacing w:val="1"/>
        </w:rPr>
        <w:t>m</w:t>
      </w:r>
      <w:r w:rsidRPr="000D674A">
        <w:rPr>
          <w:rFonts w:ascii="Calibri" w:hAnsi="Calibri" w:cs="Arial"/>
        </w:rPr>
        <w:t>ay</w:t>
      </w:r>
      <w:r w:rsidRPr="000D674A">
        <w:rPr>
          <w:rFonts w:ascii="Calibri" w:hAnsi="Calibri" w:cs="Arial"/>
          <w:spacing w:val="1"/>
        </w:rPr>
        <w:t xml:space="preserve"> </w:t>
      </w:r>
      <w:r w:rsidRPr="000D674A">
        <w:rPr>
          <w:rFonts w:ascii="Calibri" w:hAnsi="Calibri" w:cs="Arial"/>
        </w:rPr>
        <w:t>b</w:t>
      </w:r>
      <w:r w:rsidRPr="000D674A">
        <w:rPr>
          <w:rFonts w:ascii="Calibri" w:hAnsi="Calibri" w:cs="Arial"/>
          <w:spacing w:val="1"/>
        </w:rPr>
        <w:t>e</w:t>
      </w:r>
      <w:r w:rsidRPr="000D674A">
        <w:rPr>
          <w:rFonts w:ascii="Calibri" w:hAnsi="Calibri" w:cs="Arial"/>
        </w:rPr>
        <w:t>, co</w:t>
      </w:r>
      <w:r w:rsidRPr="000D674A">
        <w:rPr>
          <w:rFonts w:ascii="Calibri" w:hAnsi="Calibri" w:cs="Arial"/>
          <w:spacing w:val="1"/>
        </w:rPr>
        <w:t>m</w:t>
      </w:r>
      <w:r w:rsidRPr="000D674A">
        <w:rPr>
          <w:rFonts w:ascii="Calibri" w:hAnsi="Calibri" w:cs="Arial"/>
        </w:rPr>
        <w:t>pa</w:t>
      </w:r>
      <w:r w:rsidRPr="000D674A">
        <w:rPr>
          <w:rFonts w:ascii="Calibri" w:hAnsi="Calibri" w:cs="Arial"/>
          <w:spacing w:val="1"/>
        </w:rPr>
        <w:t>r</w:t>
      </w:r>
      <w:r w:rsidRPr="000D674A">
        <w:rPr>
          <w:rFonts w:ascii="Calibri" w:hAnsi="Calibri" w:cs="Arial"/>
        </w:rPr>
        <w:t>ed</w:t>
      </w:r>
      <w:r w:rsidRPr="000D674A">
        <w:rPr>
          <w:rFonts w:ascii="Calibri" w:hAnsi="Calibri" w:cs="Arial"/>
          <w:spacing w:val="44"/>
        </w:rPr>
        <w:t xml:space="preserve"> </w:t>
      </w:r>
      <w:r w:rsidRPr="000D674A">
        <w:rPr>
          <w:rFonts w:ascii="Calibri" w:hAnsi="Calibri" w:cs="Arial"/>
          <w:spacing w:val="1"/>
        </w:rPr>
        <w:t>t</w:t>
      </w:r>
      <w:r w:rsidRPr="000D674A">
        <w:rPr>
          <w:rFonts w:ascii="Calibri" w:hAnsi="Calibri" w:cs="Arial"/>
        </w:rPr>
        <w:t>o</w:t>
      </w:r>
      <w:r w:rsidRPr="000D674A">
        <w:rPr>
          <w:rFonts w:ascii="Calibri" w:hAnsi="Calibri" w:cs="Arial"/>
          <w:spacing w:val="47"/>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47"/>
        </w:rPr>
        <w:t xml:space="preserve"> </w:t>
      </w:r>
      <w:r w:rsidRPr="000D674A">
        <w:rPr>
          <w:rFonts w:ascii="Calibri" w:hAnsi="Calibri" w:cs="Arial"/>
        </w:rPr>
        <w:t>app</w:t>
      </w:r>
      <w:r w:rsidRPr="000D674A">
        <w:rPr>
          <w:rFonts w:ascii="Calibri" w:hAnsi="Calibri" w:cs="Arial"/>
          <w:spacing w:val="1"/>
        </w:rPr>
        <w:t>r</w:t>
      </w:r>
      <w:r w:rsidRPr="000D674A">
        <w:rPr>
          <w:rFonts w:ascii="Calibri" w:hAnsi="Calibri" w:cs="Arial"/>
          <w:spacing w:val="-3"/>
        </w:rPr>
        <w:t>o</w:t>
      </w:r>
      <w:r w:rsidRPr="000D674A">
        <w:rPr>
          <w:rFonts w:ascii="Calibri" w:hAnsi="Calibri" w:cs="Arial"/>
          <w:spacing w:val="-2"/>
        </w:rPr>
        <w:t>v</w:t>
      </w:r>
      <w:r w:rsidRPr="000D674A">
        <w:rPr>
          <w:rFonts w:ascii="Calibri" w:hAnsi="Calibri" w:cs="Arial"/>
        </w:rPr>
        <w:t>ed</w:t>
      </w:r>
      <w:r w:rsidRPr="000D674A">
        <w:rPr>
          <w:rFonts w:ascii="Calibri" w:hAnsi="Calibri" w:cs="Arial"/>
          <w:spacing w:val="47"/>
        </w:rPr>
        <w:t xml:space="preserve"> </w:t>
      </w:r>
      <w:r w:rsidRPr="000D674A">
        <w:rPr>
          <w:rFonts w:ascii="Calibri" w:hAnsi="Calibri" w:cs="Arial"/>
          <w:spacing w:val="3"/>
        </w:rPr>
        <w:t>f</w:t>
      </w:r>
      <w:r w:rsidRPr="000D674A">
        <w:rPr>
          <w:rFonts w:ascii="Calibri" w:hAnsi="Calibri" w:cs="Arial"/>
        </w:rPr>
        <w:t>uel</w:t>
      </w:r>
      <w:r w:rsidRPr="000D674A">
        <w:rPr>
          <w:rFonts w:ascii="Calibri" w:hAnsi="Calibri" w:cs="Arial"/>
          <w:spacing w:val="46"/>
        </w:rPr>
        <w:t xml:space="preserve"> </w:t>
      </w:r>
      <w:r w:rsidRPr="000D674A">
        <w:rPr>
          <w:rFonts w:ascii="Calibri" w:hAnsi="Calibri" w:cs="Arial"/>
        </w:rPr>
        <w:t>cos</w:t>
      </w:r>
      <w:r w:rsidRPr="000D674A">
        <w:rPr>
          <w:rFonts w:ascii="Calibri" w:hAnsi="Calibri" w:cs="Arial"/>
          <w:spacing w:val="1"/>
        </w:rPr>
        <w:t>t</w:t>
      </w:r>
      <w:r w:rsidRPr="000D674A">
        <w:rPr>
          <w:rFonts w:ascii="Calibri" w:hAnsi="Calibri" w:cs="Arial"/>
        </w:rPr>
        <w:t>s</w:t>
      </w:r>
      <w:r w:rsidRPr="000D674A">
        <w:rPr>
          <w:rFonts w:ascii="Calibri" w:hAnsi="Calibri" w:cs="Arial"/>
          <w:spacing w:val="47"/>
        </w:rPr>
        <w:t xml:space="preserve"> </w:t>
      </w:r>
      <w:r w:rsidRPr="000D674A">
        <w:rPr>
          <w:rFonts w:ascii="Calibri" w:hAnsi="Calibri" w:cs="Arial"/>
        </w:rPr>
        <w:t>and</w:t>
      </w:r>
      <w:r w:rsidRPr="000D674A">
        <w:rPr>
          <w:rFonts w:ascii="Calibri" w:hAnsi="Calibri" w:cs="Arial"/>
          <w:spacing w:val="47"/>
        </w:rPr>
        <w:t xml:space="preserve"> </w:t>
      </w:r>
      <w:r w:rsidRPr="000D674A">
        <w:rPr>
          <w:rFonts w:ascii="Calibri" w:hAnsi="Calibri" w:cs="Arial"/>
        </w:rPr>
        <w:t>po</w:t>
      </w:r>
      <w:r w:rsidRPr="000D674A">
        <w:rPr>
          <w:rFonts w:ascii="Calibri" w:hAnsi="Calibri" w:cs="Arial"/>
          <w:spacing w:val="-3"/>
        </w:rPr>
        <w:t>w</w:t>
      </w:r>
      <w:r w:rsidRPr="000D674A">
        <w:rPr>
          <w:rFonts w:ascii="Calibri" w:hAnsi="Calibri" w:cs="Arial"/>
        </w:rPr>
        <w:t>er</w:t>
      </w:r>
      <w:r w:rsidRPr="000D674A">
        <w:rPr>
          <w:rFonts w:ascii="Calibri" w:hAnsi="Calibri" w:cs="Arial"/>
          <w:spacing w:val="48"/>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chase</w:t>
      </w:r>
      <w:r w:rsidRPr="000D674A">
        <w:rPr>
          <w:rFonts w:ascii="Calibri" w:hAnsi="Calibri" w:cs="Arial"/>
          <w:spacing w:val="47"/>
        </w:rPr>
        <w:t xml:space="preserve"> </w:t>
      </w:r>
      <w:r w:rsidRPr="000D674A">
        <w:rPr>
          <w:rFonts w:ascii="Calibri" w:hAnsi="Calibri" w:cs="Arial"/>
        </w:rPr>
        <w:t>co</w:t>
      </w:r>
      <w:r w:rsidRPr="000D674A">
        <w:rPr>
          <w:rFonts w:ascii="Calibri" w:hAnsi="Calibri" w:cs="Arial"/>
          <w:spacing w:val="-2"/>
        </w:rPr>
        <w:t>s</w:t>
      </w:r>
      <w:r w:rsidRPr="000D674A">
        <w:rPr>
          <w:rFonts w:ascii="Calibri" w:hAnsi="Calibri" w:cs="Arial"/>
          <w:spacing w:val="1"/>
        </w:rPr>
        <w:t>t</w:t>
      </w:r>
      <w:r w:rsidRPr="000D674A">
        <w:rPr>
          <w:rFonts w:ascii="Calibri" w:hAnsi="Calibri" w:cs="Arial"/>
        </w:rPr>
        <w:t>s</w:t>
      </w:r>
      <w:r w:rsidRPr="000D674A">
        <w:rPr>
          <w:rFonts w:ascii="Calibri" w:hAnsi="Calibri" w:cs="Arial"/>
          <w:spacing w:val="47"/>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47"/>
        </w:rPr>
        <w:t xml:space="preserve"> </w:t>
      </w:r>
      <w:r w:rsidRPr="000D674A">
        <w:rPr>
          <w:rFonts w:ascii="Calibri" w:hAnsi="Calibri" w:cs="Arial"/>
          <w:spacing w:val="1"/>
        </w:rPr>
        <w:t>t</w:t>
      </w:r>
      <w:r w:rsidRPr="000D674A">
        <w:rPr>
          <w:rFonts w:ascii="Calibri" w:hAnsi="Calibri" w:cs="Arial"/>
        </w:rPr>
        <w:t>h</w:t>
      </w:r>
      <w:r w:rsidRPr="000D674A">
        <w:rPr>
          <w:rFonts w:ascii="Calibri" w:hAnsi="Calibri" w:cs="Arial"/>
          <w:spacing w:val="-3"/>
        </w:rPr>
        <w:t>i</w:t>
      </w:r>
      <w:r w:rsidRPr="000D674A">
        <w:rPr>
          <w:rFonts w:ascii="Calibri" w:hAnsi="Calibri" w:cs="Arial"/>
        </w:rPr>
        <w:t xml:space="preserve">s </w:t>
      </w:r>
      <w:r w:rsidRPr="000D674A">
        <w:rPr>
          <w:rFonts w:ascii="Calibri" w:hAnsi="Calibri" w:cs="Arial"/>
          <w:spacing w:val="2"/>
        </w:rPr>
        <w:t>T</w:t>
      </w:r>
      <w:r w:rsidRPr="000D674A">
        <w:rPr>
          <w:rFonts w:ascii="Calibri" w:hAnsi="Calibri" w:cs="Arial"/>
        </w:rPr>
        <w:t>a</w:t>
      </w:r>
      <w:r w:rsidRPr="000D674A">
        <w:rPr>
          <w:rFonts w:ascii="Calibri" w:hAnsi="Calibri" w:cs="Arial"/>
          <w:spacing w:val="1"/>
        </w:rPr>
        <w:t>r</w:t>
      </w:r>
      <w:r w:rsidRPr="000D674A">
        <w:rPr>
          <w:rFonts w:ascii="Calibri" w:hAnsi="Calibri" w:cs="Arial"/>
          <w:spacing w:val="-3"/>
        </w:rPr>
        <w:t>i</w:t>
      </w:r>
      <w:r w:rsidRPr="000D674A">
        <w:rPr>
          <w:rFonts w:ascii="Calibri" w:hAnsi="Calibri" w:cs="Arial"/>
          <w:spacing w:val="1"/>
        </w:rPr>
        <w:t>f</w:t>
      </w:r>
      <w:r w:rsidRPr="000D674A">
        <w:rPr>
          <w:rFonts w:ascii="Calibri" w:hAnsi="Calibri" w:cs="Arial"/>
        </w:rPr>
        <w:t xml:space="preserve">f </w:t>
      </w:r>
      <w:r w:rsidRPr="000D674A">
        <w:rPr>
          <w:rFonts w:ascii="Calibri" w:hAnsi="Calibri" w:cs="Arial"/>
          <w:spacing w:val="-1"/>
        </w:rPr>
        <w:t>O</w:t>
      </w:r>
      <w:r w:rsidRPr="000D674A">
        <w:rPr>
          <w:rFonts w:ascii="Calibri" w:hAnsi="Calibri" w:cs="Arial"/>
          <w:spacing w:val="1"/>
        </w:rPr>
        <w:t>r</w:t>
      </w:r>
      <w:r w:rsidRPr="000D674A">
        <w:rPr>
          <w:rFonts w:ascii="Calibri" w:hAnsi="Calibri" w:cs="Arial"/>
        </w:rPr>
        <w:t>de</w:t>
      </w:r>
      <w:r w:rsidRPr="000D674A">
        <w:rPr>
          <w:rFonts w:ascii="Calibri" w:hAnsi="Calibri" w:cs="Arial"/>
          <w:spacing w:val="-1"/>
        </w:rPr>
        <w:t>r</w:t>
      </w:r>
      <w:r w:rsidRPr="000D674A">
        <w:rPr>
          <w:rFonts w:ascii="Calibri" w:hAnsi="Calibri" w:cs="Arial"/>
        </w:rPr>
        <w:t>.</w:t>
      </w:r>
    </w:p>
    <w:p w:rsidR="000D674A" w:rsidRDefault="002A3DB9" w:rsidP="0065041C">
      <w:pPr>
        <w:widowControl w:val="0"/>
        <w:numPr>
          <w:ilvl w:val="2"/>
          <w:numId w:val="6"/>
        </w:numPr>
        <w:autoSpaceDE w:val="0"/>
        <w:autoSpaceDN w:val="0"/>
        <w:adjustRightInd w:val="0"/>
        <w:spacing w:before="6" w:line="360" w:lineRule="auto"/>
        <w:ind w:left="1440" w:right="215" w:hanging="720"/>
        <w:jc w:val="both"/>
        <w:rPr>
          <w:rFonts w:ascii="Calibri" w:hAnsi="Calibri" w:cs="Arial"/>
        </w:rPr>
      </w:pPr>
      <w:r w:rsidRPr="000D674A">
        <w:rPr>
          <w:rFonts w:ascii="Calibri" w:hAnsi="Calibri" w:cs="Arial"/>
          <w:spacing w:val="2"/>
        </w:rPr>
        <w:t>T</w:t>
      </w:r>
      <w:r w:rsidRPr="000D674A">
        <w:rPr>
          <w:rFonts w:ascii="Calibri" w:hAnsi="Calibri" w:cs="Arial"/>
        </w:rPr>
        <w:t>he</w:t>
      </w:r>
      <w:r w:rsidRPr="000D674A">
        <w:rPr>
          <w:rFonts w:ascii="Calibri" w:hAnsi="Calibri" w:cs="Arial"/>
          <w:spacing w:val="20"/>
        </w:rPr>
        <w:t xml:space="preserve"> </w:t>
      </w:r>
      <w:r w:rsidRPr="000D674A">
        <w:rPr>
          <w:rFonts w:ascii="Calibri" w:hAnsi="Calibri" w:cs="Arial"/>
        </w:rPr>
        <w:t>ope</w:t>
      </w:r>
      <w:r w:rsidRPr="000D674A">
        <w:rPr>
          <w:rFonts w:ascii="Calibri" w:hAnsi="Calibri" w:cs="Arial"/>
          <w:spacing w:val="1"/>
        </w:rPr>
        <w:t>r</w:t>
      </w:r>
      <w:r w:rsidRPr="000D674A">
        <w:rPr>
          <w:rFonts w:ascii="Calibri" w:hAnsi="Calibri" w:cs="Arial"/>
          <w:spacing w:val="-3"/>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onal</w:t>
      </w:r>
      <w:r w:rsidRPr="000D674A">
        <w:rPr>
          <w:rFonts w:ascii="Calibri" w:hAnsi="Calibri" w:cs="Arial"/>
          <w:spacing w:val="19"/>
        </w:rPr>
        <w:t xml:space="preserve"> </w:t>
      </w:r>
      <w:r w:rsidRPr="000D674A">
        <w:rPr>
          <w:rFonts w:ascii="Calibri" w:hAnsi="Calibri" w:cs="Arial"/>
        </w:rPr>
        <w:t>pa</w:t>
      </w:r>
      <w:r w:rsidRPr="000D674A">
        <w:rPr>
          <w:rFonts w:ascii="Calibri" w:hAnsi="Calibri" w:cs="Arial"/>
          <w:spacing w:val="1"/>
        </w:rPr>
        <w:t>r</w:t>
      </w:r>
      <w:r w:rsidRPr="000D674A">
        <w:rPr>
          <w:rFonts w:ascii="Calibri" w:hAnsi="Calibri" w:cs="Arial"/>
        </w:rPr>
        <w:t>a</w:t>
      </w:r>
      <w:r w:rsidRPr="000D674A">
        <w:rPr>
          <w:rFonts w:ascii="Calibri" w:hAnsi="Calibri" w:cs="Arial"/>
          <w:spacing w:val="1"/>
        </w:rPr>
        <w:t>m</w:t>
      </w:r>
      <w:r w:rsidRPr="000D674A">
        <w:rPr>
          <w:rFonts w:ascii="Calibri" w:hAnsi="Calibri" w:cs="Arial"/>
          <w:spacing w:val="-3"/>
        </w:rPr>
        <w:t>e</w:t>
      </w:r>
      <w:r w:rsidRPr="000D674A">
        <w:rPr>
          <w:rFonts w:ascii="Calibri" w:hAnsi="Calibri" w:cs="Arial"/>
          <w:spacing w:val="-1"/>
        </w:rPr>
        <w:t>t</w:t>
      </w:r>
      <w:r w:rsidRPr="000D674A">
        <w:rPr>
          <w:rFonts w:ascii="Calibri" w:hAnsi="Calibri" w:cs="Arial"/>
        </w:rPr>
        <w:t>e</w:t>
      </w:r>
      <w:r w:rsidRPr="000D674A">
        <w:rPr>
          <w:rFonts w:ascii="Calibri" w:hAnsi="Calibri" w:cs="Arial"/>
          <w:spacing w:val="1"/>
        </w:rPr>
        <w:t>r</w:t>
      </w:r>
      <w:r w:rsidRPr="000D674A">
        <w:rPr>
          <w:rFonts w:ascii="Calibri" w:hAnsi="Calibri" w:cs="Arial"/>
        </w:rPr>
        <w:t>s</w:t>
      </w:r>
      <w:r w:rsidRPr="000D674A">
        <w:rPr>
          <w:rFonts w:ascii="Calibri" w:hAnsi="Calibri" w:cs="Arial"/>
          <w:spacing w:val="20"/>
        </w:rPr>
        <w:t xml:space="preserve"> </w:t>
      </w:r>
      <w:r w:rsidRPr="000D674A">
        <w:rPr>
          <w:rFonts w:ascii="Calibri" w:hAnsi="Calibri" w:cs="Arial"/>
        </w:rPr>
        <w:t>/</w:t>
      </w:r>
      <w:r w:rsidRPr="000D674A">
        <w:rPr>
          <w:rFonts w:ascii="Calibri" w:hAnsi="Calibri" w:cs="Arial"/>
          <w:spacing w:val="21"/>
        </w:rPr>
        <w:t xml:space="preserve"> </w:t>
      </w:r>
      <w:r w:rsidRPr="000D674A">
        <w:rPr>
          <w:rFonts w:ascii="Calibri" w:hAnsi="Calibri" w:cs="Arial"/>
        </w:rPr>
        <w:t>no</w:t>
      </w:r>
      <w:r w:rsidRPr="000D674A">
        <w:rPr>
          <w:rFonts w:ascii="Calibri" w:hAnsi="Calibri" w:cs="Arial"/>
          <w:spacing w:val="-1"/>
        </w:rPr>
        <w:t>r</w:t>
      </w:r>
      <w:r w:rsidRPr="000D674A">
        <w:rPr>
          <w:rFonts w:ascii="Calibri" w:hAnsi="Calibri" w:cs="Arial"/>
          <w:spacing w:val="1"/>
        </w:rPr>
        <w:t>m</w:t>
      </w:r>
      <w:r w:rsidRPr="000D674A">
        <w:rPr>
          <w:rFonts w:ascii="Calibri" w:hAnsi="Calibri" w:cs="Arial"/>
        </w:rPr>
        <w:t>s</w:t>
      </w:r>
      <w:r w:rsidRPr="000D674A">
        <w:rPr>
          <w:rFonts w:ascii="Calibri" w:hAnsi="Calibri" w:cs="Arial"/>
          <w:spacing w:val="18"/>
        </w:rPr>
        <w:t xml:space="preserve"> </w:t>
      </w:r>
      <w:r w:rsidRPr="000D674A">
        <w:rPr>
          <w:rFonts w:ascii="Calibri" w:hAnsi="Calibri" w:cs="Arial"/>
          <w:spacing w:val="3"/>
        </w:rPr>
        <w:t>f</w:t>
      </w:r>
      <w:r w:rsidRPr="000D674A">
        <w:rPr>
          <w:rFonts w:ascii="Calibri" w:hAnsi="Calibri" w:cs="Arial"/>
          <w:spacing w:val="-1"/>
        </w:rPr>
        <w:t>i</w:t>
      </w:r>
      <w:r w:rsidRPr="000D674A">
        <w:rPr>
          <w:rFonts w:ascii="Calibri" w:hAnsi="Calibri" w:cs="Arial"/>
          <w:spacing w:val="-2"/>
        </w:rPr>
        <w:t>x</w:t>
      </w:r>
      <w:r w:rsidRPr="000D674A">
        <w:rPr>
          <w:rFonts w:ascii="Calibri" w:hAnsi="Calibri" w:cs="Arial"/>
        </w:rPr>
        <w:t>ed</w:t>
      </w:r>
      <w:r w:rsidRPr="000D674A">
        <w:rPr>
          <w:rFonts w:ascii="Calibri" w:hAnsi="Calibri" w:cs="Arial"/>
          <w:spacing w:val="20"/>
        </w:rPr>
        <w:t xml:space="preserve"> </w:t>
      </w:r>
      <w:r w:rsidRPr="000D674A">
        <w:rPr>
          <w:rFonts w:ascii="Calibri" w:hAnsi="Calibri" w:cs="Arial"/>
        </w:rPr>
        <w:t>by</w:t>
      </w:r>
      <w:r w:rsidRPr="000D674A">
        <w:rPr>
          <w:rFonts w:ascii="Calibri" w:hAnsi="Calibri" w:cs="Arial"/>
          <w:spacing w:val="18"/>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0"/>
        </w:rPr>
        <w:t xml:space="preserve"> </w:t>
      </w:r>
      <w:r w:rsidRPr="000D674A">
        <w:rPr>
          <w:rFonts w:ascii="Calibri" w:hAnsi="Calibri" w:cs="Arial"/>
          <w:spacing w:val="-1"/>
        </w:rPr>
        <w:t>C</w:t>
      </w:r>
      <w:r w:rsidRPr="000D674A">
        <w:rPr>
          <w:rFonts w:ascii="Calibri" w:hAnsi="Calibri" w:cs="Arial"/>
        </w:rPr>
        <w:t>o</w:t>
      </w:r>
      <w:r w:rsidRPr="000D674A">
        <w:rPr>
          <w:rFonts w:ascii="Calibri" w:hAnsi="Calibri" w:cs="Arial"/>
          <w:spacing w:val="1"/>
        </w:rPr>
        <w:t>mm</w:t>
      </w:r>
      <w:r w:rsidRPr="000D674A">
        <w:rPr>
          <w:rFonts w:ascii="Calibri" w:hAnsi="Calibri" w:cs="Arial"/>
          <w:spacing w:val="-1"/>
        </w:rPr>
        <w:t>i</w:t>
      </w:r>
      <w:r w:rsidRPr="000D674A">
        <w:rPr>
          <w:rFonts w:ascii="Calibri" w:hAnsi="Calibri" w:cs="Arial"/>
        </w:rPr>
        <w:t>ss</w:t>
      </w:r>
      <w:r w:rsidRPr="000D674A">
        <w:rPr>
          <w:rFonts w:ascii="Calibri" w:hAnsi="Calibri" w:cs="Arial"/>
          <w:spacing w:val="-1"/>
        </w:rPr>
        <w:t>i</w:t>
      </w:r>
      <w:r w:rsidRPr="000D674A">
        <w:rPr>
          <w:rFonts w:ascii="Calibri" w:hAnsi="Calibri" w:cs="Arial"/>
        </w:rPr>
        <w:t>on</w:t>
      </w:r>
      <w:r w:rsidRPr="000D674A">
        <w:rPr>
          <w:rFonts w:ascii="Calibri" w:hAnsi="Calibri" w:cs="Arial"/>
          <w:spacing w:val="20"/>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0"/>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18"/>
        </w:rPr>
        <w:t xml:space="preserve"> </w:t>
      </w:r>
      <w:r w:rsidR="000D674A" w:rsidRPr="000D674A">
        <w:rPr>
          <w:rFonts w:ascii="Calibri" w:hAnsi="Calibri" w:cs="Arial"/>
          <w:spacing w:val="2"/>
        </w:rPr>
        <w:t>Tariff</w:t>
      </w:r>
      <w:r w:rsidR="000D674A" w:rsidRPr="000D674A">
        <w:rPr>
          <w:rFonts w:ascii="Calibri" w:hAnsi="Calibri" w:cs="Arial"/>
        </w:rPr>
        <w:t xml:space="preserve"> </w:t>
      </w:r>
      <w:r w:rsidRPr="000D674A">
        <w:rPr>
          <w:rFonts w:ascii="Calibri" w:hAnsi="Calibri" w:cs="Arial"/>
          <w:spacing w:val="-1"/>
        </w:rPr>
        <w:t>R</w:t>
      </w:r>
      <w:r w:rsidRPr="000D674A">
        <w:rPr>
          <w:rFonts w:ascii="Calibri" w:hAnsi="Calibri" w:cs="Arial"/>
        </w:rPr>
        <w:t>e</w:t>
      </w:r>
      <w:r w:rsidRPr="000D674A">
        <w:rPr>
          <w:rFonts w:ascii="Calibri" w:hAnsi="Calibri" w:cs="Arial"/>
          <w:spacing w:val="2"/>
        </w:rPr>
        <w:t>g</w:t>
      </w:r>
      <w:r w:rsidRPr="000D674A">
        <w:rPr>
          <w:rFonts w:ascii="Calibri" w:hAnsi="Calibri" w:cs="Arial"/>
        </w:rPr>
        <w:t>u</w:t>
      </w:r>
      <w:r w:rsidRPr="000D674A">
        <w:rPr>
          <w:rFonts w:ascii="Calibri" w:hAnsi="Calibri" w:cs="Arial"/>
          <w:spacing w:val="-1"/>
        </w:rPr>
        <w:t>l</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ons</w:t>
      </w:r>
      <w:r w:rsidRPr="000D674A">
        <w:rPr>
          <w:rFonts w:ascii="Calibri" w:hAnsi="Calibri" w:cs="Arial"/>
          <w:spacing w:val="-1"/>
        </w:rPr>
        <w:t xml:space="preserve"> </w:t>
      </w:r>
      <w:r w:rsidRPr="000D674A">
        <w:rPr>
          <w:rFonts w:ascii="Calibri" w:hAnsi="Calibri" w:cs="Arial"/>
        </w:rPr>
        <w:t xml:space="preserve">/ </w:t>
      </w:r>
      <w:r w:rsidRPr="000D674A">
        <w:rPr>
          <w:rFonts w:ascii="Calibri" w:hAnsi="Calibri" w:cs="Arial"/>
          <w:spacing w:val="2"/>
        </w:rPr>
        <w:t>T</w:t>
      </w:r>
      <w:r w:rsidRPr="000D674A">
        <w:rPr>
          <w:rFonts w:ascii="Calibri" w:hAnsi="Calibri" w:cs="Arial"/>
          <w:spacing w:val="-3"/>
        </w:rPr>
        <w:t>a</w:t>
      </w:r>
      <w:r w:rsidRPr="000D674A">
        <w:rPr>
          <w:rFonts w:ascii="Calibri" w:hAnsi="Calibri" w:cs="Arial"/>
          <w:spacing w:val="1"/>
        </w:rPr>
        <w:t>r</w:t>
      </w:r>
      <w:r w:rsidRPr="000D674A">
        <w:rPr>
          <w:rFonts w:ascii="Calibri" w:hAnsi="Calibri" w:cs="Arial"/>
          <w:spacing w:val="-3"/>
        </w:rPr>
        <w:t>i</w:t>
      </w:r>
      <w:r w:rsidRPr="000D674A">
        <w:rPr>
          <w:rFonts w:ascii="Calibri" w:hAnsi="Calibri" w:cs="Arial"/>
          <w:spacing w:val="1"/>
        </w:rPr>
        <w:t>f</w:t>
      </w:r>
      <w:r w:rsidRPr="000D674A">
        <w:rPr>
          <w:rFonts w:ascii="Calibri" w:hAnsi="Calibri" w:cs="Arial"/>
        </w:rPr>
        <w:t xml:space="preserve">f </w:t>
      </w:r>
      <w:r w:rsidRPr="000D674A">
        <w:rPr>
          <w:rFonts w:ascii="Calibri" w:hAnsi="Calibri" w:cs="Arial"/>
          <w:spacing w:val="1"/>
        </w:rPr>
        <w:t>Or</w:t>
      </w:r>
      <w:r w:rsidRPr="000D674A">
        <w:rPr>
          <w:rFonts w:ascii="Calibri" w:hAnsi="Calibri" w:cs="Arial"/>
        </w:rPr>
        <w:t>d</w:t>
      </w:r>
      <w:r w:rsidRPr="000D674A">
        <w:rPr>
          <w:rFonts w:ascii="Calibri" w:hAnsi="Calibri" w:cs="Arial"/>
          <w:spacing w:val="-3"/>
        </w:rPr>
        <w:t>e</w:t>
      </w:r>
      <w:r w:rsidRPr="000D674A">
        <w:rPr>
          <w:rFonts w:ascii="Calibri" w:hAnsi="Calibri" w:cs="Arial"/>
        </w:rPr>
        <w:t>r</w:t>
      </w:r>
      <w:r w:rsidRPr="000D674A">
        <w:rPr>
          <w:rFonts w:ascii="Calibri" w:hAnsi="Calibri" w:cs="Arial"/>
          <w:spacing w:val="2"/>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 be</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bas</w:t>
      </w:r>
      <w:r w:rsidRPr="000D674A">
        <w:rPr>
          <w:rFonts w:ascii="Calibri" w:hAnsi="Calibri" w:cs="Arial"/>
          <w:spacing w:val="-1"/>
        </w:rPr>
        <w:t>i</w:t>
      </w:r>
      <w:r w:rsidRPr="000D674A">
        <w:rPr>
          <w:rFonts w:ascii="Calibri" w:hAnsi="Calibri" w:cs="Arial"/>
        </w:rPr>
        <w:t>s</w:t>
      </w:r>
      <w:r w:rsidRPr="000D674A">
        <w:rPr>
          <w:rFonts w:ascii="Calibri" w:hAnsi="Calibri" w:cs="Arial"/>
          <w:spacing w:val="1"/>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2"/>
        </w:rPr>
        <w:t xml:space="preserve"> </w:t>
      </w:r>
      <w:r w:rsidRPr="000D674A">
        <w:rPr>
          <w:rFonts w:ascii="Calibri" w:hAnsi="Calibri" w:cs="Arial"/>
        </w:rPr>
        <w:t>ca</w:t>
      </w:r>
      <w:r w:rsidRPr="000D674A">
        <w:rPr>
          <w:rFonts w:ascii="Calibri" w:hAnsi="Calibri" w:cs="Arial"/>
          <w:spacing w:val="-3"/>
        </w:rPr>
        <w:t>l</w:t>
      </w:r>
      <w:r w:rsidRPr="000D674A">
        <w:rPr>
          <w:rFonts w:ascii="Calibri" w:hAnsi="Calibri" w:cs="Arial"/>
        </w:rPr>
        <w:t>cu</w:t>
      </w:r>
      <w:r w:rsidRPr="000D674A">
        <w:rPr>
          <w:rFonts w:ascii="Calibri" w:hAnsi="Calibri" w:cs="Arial"/>
          <w:spacing w:val="-1"/>
        </w:rPr>
        <w:t>l</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ng</w:t>
      </w:r>
      <w:r w:rsidRPr="000D674A">
        <w:rPr>
          <w:rFonts w:ascii="Calibri" w:hAnsi="Calibri" w:cs="Arial"/>
          <w:spacing w:val="3"/>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 cha</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e</w:t>
      </w:r>
      <w:r w:rsidRPr="000D674A">
        <w:rPr>
          <w:rFonts w:ascii="Calibri" w:hAnsi="Calibri" w:cs="Arial"/>
          <w:spacing w:val="-2"/>
        </w:rPr>
        <w:t>s</w:t>
      </w:r>
      <w:r w:rsidRPr="000D674A">
        <w:rPr>
          <w:rFonts w:ascii="Calibri" w:hAnsi="Calibri" w:cs="Arial"/>
        </w:rPr>
        <w:t>.</w:t>
      </w:r>
      <w:r w:rsidR="000D674A" w:rsidRPr="000D674A">
        <w:rPr>
          <w:rFonts w:ascii="Calibri" w:hAnsi="Calibri" w:cs="Arial"/>
        </w:rPr>
        <w:t xml:space="preserve"> </w:t>
      </w:r>
    </w:p>
    <w:p w:rsidR="000D674A" w:rsidRDefault="002A3DB9" w:rsidP="0065041C">
      <w:pPr>
        <w:widowControl w:val="0"/>
        <w:numPr>
          <w:ilvl w:val="2"/>
          <w:numId w:val="6"/>
        </w:numPr>
        <w:autoSpaceDE w:val="0"/>
        <w:autoSpaceDN w:val="0"/>
        <w:adjustRightInd w:val="0"/>
        <w:spacing w:before="3" w:line="360" w:lineRule="auto"/>
        <w:ind w:left="1440" w:right="215" w:hanging="720"/>
        <w:jc w:val="both"/>
        <w:rPr>
          <w:rFonts w:ascii="Calibri" w:hAnsi="Calibri" w:cs="Arial"/>
        </w:rPr>
      </w:pPr>
      <w:r w:rsidRPr="000D674A">
        <w:rPr>
          <w:rFonts w:ascii="Calibri" w:hAnsi="Calibri" w:cs="Arial"/>
          <w:spacing w:val="2"/>
        </w:rPr>
        <w:lastRenderedPageBreak/>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w:t>
      </w:r>
      <w:r w:rsidRPr="000D674A">
        <w:rPr>
          <w:rFonts w:ascii="Calibri" w:hAnsi="Calibri" w:cs="Arial"/>
          <w:spacing w:val="2"/>
        </w:rPr>
        <w:t xml:space="preserve"> </w:t>
      </w:r>
      <w:r w:rsidRPr="000D674A">
        <w:rPr>
          <w:rFonts w:ascii="Calibri" w:hAnsi="Calibri" w:cs="Arial"/>
          <w:spacing w:val="-1"/>
        </w:rPr>
        <w:t>wil</w:t>
      </w:r>
      <w:r w:rsidRPr="000D674A">
        <w:rPr>
          <w:rFonts w:ascii="Calibri" w:hAnsi="Calibri" w:cs="Arial"/>
        </w:rPr>
        <w:t>l</w:t>
      </w:r>
      <w:r w:rsidRPr="000D674A">
        <w:rPr>
          <w:rFonts w:ascii="Calibri" w:hAnsi="Calibri" w:cs="Arial"/>
          <w:spacing w:val="2"/>
        </w:rPr>
        <w:t xml:space="preserve"> </w:t>
      </w:r>
      <w:r w:rsidRPr="000D674A">
        <w:rPr>
          <w:rFonts w:ascii="Calibri" w:hAnsi="Calibri" w:cs="Arial"/>
        </w:rPr>
        <w:t>be</w:t>
      </w:r>
      <w:r w:rsidRPr="000D674A">
        <w:rPr>
          <w:rFonts w:ascii="Calibri" w:hAnsi="Calibri" w:cs="Arial"/>
          <w:spacing w:val="5"/>
        </w:rPr>
        <w:t xml:space="preserve"> </w:t>
      </w:r>
      <w:r w:rsidRPr="000D674A">
        <w:rPr>
          <w:rFonts w:ascii="Calibri" w:hAnsi="Calibri" w:cs="Arial"/>
          <w:spacing w:val="1"/>
        </w:rPr>
        <w:t>r</w:t>
      </w:r>
      <w:r w:rsidRPr="000D674A">
        <w:rPr>
          <w:rFonts w:ascii="Calibri" w:hAnsi="Calibri" w:cs="Arial"/>
        </w:rPr>
        <w:t>eco</w:t>
      </w:r>
      <w:r w:rsidRPr="000D674A">
        <w:rPr>
          <w:rFonts w:ascii="Calibri" w:hAnsi="Calibri" w:cs="Arial"/>
          <w:spacing w:val="-2"/>
        </w:rPr>
        <w:t>v</w:t>
      </w:r>
      <w:r w:rsidRPr="000D674A">
        <w:rPr>
          <w:rFonts w:ascii="Calibri" w:hAnsi="Calibri" w:cs="Arial"/>
        </w:rPr>
        <w:t>e</w:t>
      </w:r>
      <w:r w:rsidRPr="000D674A">
        <w:rPr>
          <w:rFonts w:ascii="Calibri" w:hAnsi="Calibri" w:cs="Arial"/>
          <w:spacing w:val="1"/>
        </w:rPr>
        <w:t>r</w:t>
      </w:r>
      <w:r w:rsidRPr="000D674A">
        <w:rPr>
          <w:rFonts w:ascii="Calibri" w:hAnsi="Calibri" w:cs="Arial"/>
        </w:rPr>
        <w:t>ed</w:t>
      </w:r>
      <w:r w:rsidRPr="000D674A">
        <w:rPr>
          <w:rFonts w:ascii="Calibri" w:hAnsi="Calibri" w:cs="Arial"/>
          <w:spacing w:val="2"/>
        </w:rPr>
        <w:t xml:space="preserve"> </w:t>
      </w:r>
      <w:r w:rsidRPr="000D674A">
        <w:rPr>
          <w:rFonts w:ascii="Calibri" w:hAnsi="Calibri" w:cs="Arial"/>
        </w:rPr>
        <w:t>e</w:t>
      </w:r>
      <w:r w:rsidRPr="000D674A">
        <w:rPr>
          <w:rFonts w:ascii="Calibri" w:hAnsi="Calibri" w:cs="Arial"/>
          <w:spacing w:val="-2"/>
        </w:rPr>
        <w:t>v</w:t>
      </w:r>
      <w:r w:rsidRPr="000D674A">
        <w:rPr>
          <w:rFonts w:ascii="Calibri" w:hAnsi="Calibri" w:cs="Arial"/>
        </w:rPr>
        <w:t>e</w:t>
      </w:r>
      <w:r w:rsidRPr="000D674A">
        <w:rPr>
          <w:rFonts w:ascii="Calibri" w:hAnsi="Calibri" w:cs="Arial"/>
          <w:spacing w:val="3"/>
        </w:rPr>
        <w:t>r</w:t>
      </w:r>
      <w:r w:rsidRPr="000D674A">
        <w:rPr>
          <w:rFonts w:ascii="Calibri" w:hAnsi="Calibri" w:cs="Arial"/>
        </w:rPr>
        <w:t xml:space="preserve">y </w:t>
      </w:r>
      <w:r w:rsidRPr="000D674A">
        <w:rPr>
          <w:rFonts w:ascii="Calibri" w:hAnsi="Calibri" w:cs="Arial"/>
          <w:spacing w:val="1"/>
        </w:rPr>
        <w:t>m</w:t>
      </w:r>
      <w:r w:rsidRPr="000D674A">
        <w:rPr>
          <w:rFonts w:ascii="Calibri" w:hAnsi="Calibri" w:cs="Arial"/>
        </w:rPr>
        <w:t>on</w:t>
      </w:r>
      <w:r w:rsidRPr="000D674A">
        <w:rPr>
          <w:rFonts w:ascii="Calibri" w:hAnsi="Calibri" w:cs="Arial"/>
          <w:spacing w:val="1"/>
        </w:rPr>
        <w:t>t</w:t>
      </w:r>
      <w:r w:rsidRPr="000D674A">
        <w:rPr>
          <w:rFonts w:ascii="Calibri" w:hAnsi="Calibri" w:cs="Arial"/>
        </w:rPr>
        <w:t>h</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spacing w:val="3"/>
        </w:rPr>
        <w:t>f</w:t>
      </w:r>
      <w:r w:rsidRPr="000D674A">
        <w:rPr>
          <w:rFonts w:ascii="Calibri" w:hAnsi="Calibri" w:cs="Arial"/>
          <w:spacing w:val="-3"/>
        </w:rPr>
        <w:t>o</w:t>
      </w:r>
      <w:r w:rsidRPr="000D674A">
        <w:rPr>
          <w:rFonts w:ascii="Calibri" w:hAnsi="Calibri" w:cs="Arial"/>
          <w:spacing w:val="1"/>
        </w:rPr>
        <w:t>r</w:t>
      </w:r>
      <w:r w:rsidRPr="000D674A">
        <w:rPr>
          <w:rFonts w:ascii="Calibri" w:hAnsi="Calibri" w:cs="Arial"/>
        </w:rPr>
        <w:t>m</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3"/>
        </w:rPr>
        <w:t xml:space="preserve"> </w:t>
      </w:r>
      <w:r w:rsidRPr="000D674A">
        <w:rPr>
          <w:rFonts w:ascii="Calibri" w:hAnsi="Calibri" w:cs="Arial"/>
        </w:rPr>
        <w:t>an</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nc</w:t>
      </w:r>
      <w:r w:rsidRPr="000D674A">
        <w:rPr>
          <w:rFonts w:ascii="Calibri" w:hAnsi="Calibri" w:cs="Arial"/>
          <w:spacing w:val="1"/>
        </w:rPr>
        <w:t>r</w:t>
      </w:r>
      <w:r w:rsidRPr="000D674A">
        <w:rPr>
          <w:rFonts w:ascii="Calibri" w:hAnsi="Calibri" w:cs="Arial"/>
        </w:rPr>
        <w:t>e</w:t>
      </w:r>
      <w:r w:rsidRPr="000D674A">
        <w:rPr>
          <w:rFonts w:ascii="Calibri" w:hAnsi="Calibri" w:cs="Arial"/>
          <w:spacing w:val="1"/>
        </w:rPr>
        <w:t>m</w:t>
      </w:r>
      <w:r w:rsidRPr="000D674A">
        <w:rPr>
          <w:rFonts w:ascii="Calibri" w:hAnsi="Calibri" w:cs="Arial"/>
        </w:rPr>
        <w:t>e</w:t>
      </w:r>
      <w:r w:rsidRPr="000D674A">
        <w:rPr>
          <w:rFonts w:ascii="Calibri" w:hAnsi="Calibri" w:cs="Arial"/>
          <w:spacing w:val="-3"/>
        </w:rPr>
        <w:t>n</w:t>
      </w:r>
      <w:r w:rsidRPr="000D674A">
        <w:rPr>
          <w:rFonts w:ascii="Calibri" w:hAnsi="Calibri" w:cs="Arial"/>
          <w:spacing w:val="1"/>
        </w:rPr>
        <w:t>t</w:t>
      </w:r>
      <w:r w:rsidRPr="000D674A">
        <w:rPr>
          <w:rFonts w:ascii="Calibri" w:hAnsi="Calibri" w:cs="Arial"/>
          <w:spacing w:val="-3"/>
        </w:rPr>
        <w:t>a</w:t>
      </w:r>
      <w:r w:rsidRPr="000D674A">
        <w:rPr>
          <w:rFonts w:ascii="Calibri" w:hAnsi="Calibri" w:cs="Arial"/>
        </w:rPr>
        <w:t>l ene</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y cha</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e</w:t>
      </w:r>
      <w:r w:rsidRPr="000D674A">
        <w:rPr>
          <w:rFonts w:ascii="Calibri" w:hAnsi="Calibri" w:cs="Arial"/>
          <w:spacing w:val="2"/>
        </w:rPr>
        <w:t xml:space="preserve"> </w:t>
      </w:r>
      <w:r w:rsidRPr="000D674A">
        <w:rPr>
          <w:rFonts w:ascii="Calibri" w:hAnsi="Calibri" w:cs="Arial"/>
        </w:rPr>
        <w:t>(</w:t>
      </w:r>
      <w:r w:rsidRPr="000D674A">
        <w:rPr>
          <w:rFonts w:ascii="Calibri" w:hAnsi="Calibri" w:cs="Arial"/>
          <w:spacing w:val="-1"/>
        </w:rPr>
        <w:t>R</w:t>
      </w:r>
      <w:r w:rsidRPr="000D674A">
        <w:rPr>
          <w:rFonts w:ascii="Calibri" w:hAnsi="Calibri" w:cs="Arial"/>
          <w:spacing w:val="-2"/>
        </w:rPr>
        <w:t>s</w:t>
      </w:r>
      <w:r w:rsidRPr="000D674A">
        <w:rPr>
          <w:rFonts w:ascii="Calibri" w:hAnsi="Calibri" w:cs="Arial"/>
          <w:spacing w:val="-1"/>
        </w:rPr>
        <w:t>/</w:t>
      </w:r>
      <w:r w:rsidRPr="000D674A">
        <w:rPr>
          <w:rFonts w:ascii="Calibri" w:hAnsi="Calibri" w:cs="Arial"/>
          <w:spacing w:val="2"/>
        </w:rPr>
        <w:t>k</w:t>
      </w:r>
      <w:r w:rsidRPr="000D674A">
        <w:rPr>
          <w:rFonts w:ascii="Calibri" w:hAnsi="Calibri" w:cs="Arial"/>
          <w:spacing w:val="-3"/>
        </w:rPr>
        <w:t>w</w:t>
      </w:r>
      <w:r w:rsidRPr="000D674A">
        <w:rPr>
          <w:rFonts w:ascii="Calibri" w:hAnsi="Calibri" w:cs="Arial"/>
        </w:rPr>
        <w:t>h)</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
        </w:rPr>
        <w:t xml:space="preserve"> </w:t>
      </w:r>
      <w:r w:rsidRPr="000D674A">
        <w:rPr>
          <w:rFonts w:ascii="Calibri" w:hAnsi="Calibri" w:cs="Arial"/>
        </w:rPr>
        <w:t>p</w:t>
      </w:r>
      <w:r w:rsidRPr="000D674A">
        <w:rPr>
          <w:rFonts w:ascii="Calibri" w:hAnsi="Calibri" w:cs="Arial"/>
          <w:spacing w:val="1"/>
        </w:rPr>
        <w:t>r</w:t>
      </w:r>
      <w:r w:rsidRPr="000D674A">
        <w:rPr>
          <w:rFonts w:ascii="Calibri" w:hAnsi="Calibri" w:cs="Arial"/>
        </w:rPr>
        <w:t>opo</w:t>
      </w:r>
      <w:r w:rsidRPr="000D674A">
        <w:rPr>
          <w:rFonts w:ascii="Calibri" w:hAnsi="Calibri" w:cs="Arial"/>
          <w:spacing w:val="1"/>
        </w:rPr>
        <w:t>rt</w:t>
      </w:r>
      <w:r w:rsidRPr="000D674A">
        <w:rPr>
          <w:rFonts w:ascii="Calibri" w:hAnsi="Calibri" w:cs="Arial"/>
          <w:spacing w:val="-1"/>
        </w:rPr>
        <w:t>i</w:t>
      </w:r>
      <w:r w:rsidRPr="000D674A">
        <w:rPr>
          <w:rFonts w:ascii="Calibri" w:hAnsi="Calibri" w:cs="Arial"/>
        </w:rPr>
        <w:t xml:space="preserve">on </w:t>
      </w:r>
      <w:r w:rsidRPr="000D674A">
        <w:rPr>
          <w:rFonts w:ascii="Calibri" w:hAnsi="Calibri" w:cs="Arial"/>
          <w:spacing w:val="1"/>
        </w:rPr>
        <w:t>t</w:t>
      </w:r>
      <w:r w:rsidRPr="000D674A">
        <w:rPr>
          <w:rFonts w:ascii="Calibri" w:hAnsi="Calibri" w:cs="Arial"/>
        </w:rPr>
        <w:t>o</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 ene</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y consu</w:t>
      </w:r>
      <w:r w:rsidRPr="000D674A">
        <w:rPr>
          <w:rFonts w:ascii="Calibri" w:hAnsi="Calibri" w:cs="Arial"/>
          <w:spacing w:val="1"/>
        </w:rPr>
        <w:t>m</w:t>
      </w:r>
      <w:r w:rsidRPr="000D674A">
        <w:rPr>
          <w:rFonts w:ascii="Calibri" w:hAnsi="Calibri" w:cs="Arial"/>
          <w:spacing w:val="-3"/>
        </w:rPr>
        <w:t>p</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w:t>
      </w:r>
      <w:r w:rsidRPr="000D674A">
        <w:rPr>
          <w:rFonts w:ascii="Calibri" w:hAnsi="Calibri" w:cs="Arial"/>
          <w:spacing w:val="2"/>
        </w:rPr>
        <w:t xml:space="preserve"> </w:t>
      </w:r>
      <w:r w:rsidRPr="000D674A">
        <w:rPr>
          <w:rFonts w:ascii="Calibri" w:hAnsi="Calibri" w:cs="Arial"/>
        </w:rPr>
        <w:t>and</w:t>
      </w:r>
      <w:r w:rsidRPr="000D674A">
        <w:rPr>
          <w:rFonts w:ascii="Calibri" w:hAnsi="Calibri" w:cs="Arial"/>
          <w:spacing w:val="2"/>
        </w:rPr>
        <w:t xml:space="preserve"> </w:t>
      </w:r>
      <w:r w:rsidRPr="000D674A">
        <w:rPr>
          <w:rFonts w:ascii="Calibri" w:hAnsi="Calibri" w:cs="Arial"/>
        </w:rPr>
        <w:t>sh</w:t>
      </w:r>
      <w:r w:rsidRPr="000D674A">
        <w:rPr>
          <w:rFonts w:ascii="Calibri" w:hAnsi="Calibri" w:cs="Arial"/>
          <w:spacing w:val="-3"/>
        </w:rPr>
        <w:t>a</w:t>
      </w:r>
      <w:r w:rsidRPr="000D674A">
        <w:rPr>
          <w:rFonts w:ascii="Calibri" w:hAnsi="Calibri" w:cs="Arial"/>
          <w:spacing w:val="-1"/>
        </w:rPr>
        <w:t>l</w:t>
      </w:r>
      <w:r w:rsidRPr="000D674A">
        <w:rPr>
          <w:rFonts w:ascii="Calibri" w:hAnsi="Calibri" w:cs="Arial"/>
        </w:rPr>
        <w:t>l not</w:t>
      </w:r>
      <w:r w:rsidRPr="000D674A">
        <w:rPr>
          <w:rFonts w:ascii="Calibri" w:hAnsi="Calibri" w:cs="Arial"/>
          <w:spacing w:val="1"/>
        </w:rPr>
        <w:t xml:space="preserve"> </w:t>
      </w:r>
      <w:r w:rsidRPr="000D674A">
        <w:rPr>
          <w:rFonts w:ascii="Calibri" w:hAnsi="Calibri" w:cs="Arial"/>
        </w:rPr>
        <w:t>e</w:t>
      </w:r>
      <w:r w:rsidRPr="000D674A">
        <w:rPr>
          <w:rFonts w:ascii="Calibri" w:hAnsi="Calibri" w:cs="Arial"/>
          <w:spacing w:val="-2"/>
        </w:rPr>
        <w:t>x</w:t>
      </w:r>
      <w:r w:rsidRPr="000D674A">
        <w:rPr>
          <w:rFonts w:ascii="Calibri" w:hAnsi="Calibri" w:cs="Arial"/>
        </w:rPr>
        <w:t>ceed 10%</w:t>
      </w:r>
      <w:r w:rsidRPr="000D674A">
        <w:rPr>
          <w:rFonts w:ascii="Calibri" w:hAnsi="Calibri" w:cs="Arial"/>
          <w:spacing w:val="1"/>
        </w:rPr>
        <w:t xml:space="preserve"> </w:t>
      </w:r>
      <w:r w:rsidRPr="000D674A">
        <w:rPr>
          <w:rFonts w:ascii="Calibri" w:hAnsi="Calibri" w:cs="Arial"/>
        </w:rPr>
        <w:t>of</w:t>
      </w:r>
      <w:r w:rsidRPr="000D674A">
        <w:rPr>
          <w:rFonts w:ascii="Calibri" w:hAnsi="Calibri" w:cs="Arial"/>
          <w:spacing w:val="4"/>
        </w:rPr>
        <w:t xml:space="preserve"> </w:t>
      </w:r>
      <w:r w:rsidRPr="000D674A">
        <w:rPr>
          <w:rFonts w:ascii="Calibri" w:hAnsi="Calibri" w:cs="Arial"/>
          <w:spacing w:val="1"/>
        </w:rPr>
        <w:t>t</w:t>
      </w:r>
      <w:r w:rsidRPr="000D674A">
        <w:rPr>
          <w:rFonts w:ascii="Calibri" w:hAnsi="Calibri" w:cs="Arial"/>
        </w:rPr>
        <w:t xml:space="preserve">he </w:t>
      </w:r>
      <w:r w:rsidRPr="000D674A">
        <w:rPr>
          <w:rFonts w:ascii="Calibri" w:hAnsi="Calibri" w:cs="Arial"/>
          <w:spacing w:val="-3"/>
        </w:rPr>
        <w:t>a</w:t>
      </w:r>
      <w:r w:rsidRPr="000D674A">
        <w:rPr>
          <w:rFonts w:ascii="Calibri" w:hAnsi="Calibri" w:cs="Arial"/>
        </w:rPr>
        <w:t>pp</w:t>
      </w:r>
      <w:r w:rsidRPr="000D674A">
        <w:rPr>
          <w:rFonts w:ascii="Calibri" w:hAnsi="Calibri" w:cs="Arial"/>
          <w:spacing w:val="1"/>
        </w:rPr>
        <w:t>r</w:t>
      </w:r>
      <w:r w:rsidRPr="000D674A">
        <w:rPr>
          <w:rFonts w:ascii="Calibri" w:hAnsi="Calibri" w:cs="Arial"/>
        </w:rPr>
        <w:t>o</w:t>
      </w:r>
      <w:r w:rsidRPr="000D674A">
        <w:rPr>
          <w:rFonts w:ascii="Calibri" w:hAnsi="Calibri" w:cs="Arial"/>
          <w:spacing w:val="-2"/>
        </w:rPr>
        <w:t>v</w:t>
      </w:r>
      <w:r w:rsidRPr="000D674A">
        <w:rPr>
          <w:rFonts w:ascii="Calibri" w:hAnsi="Calibri" w:cs="Arial"/>
        </w:rPr>
        <w:t>ed a</w:t>
      </w:r>
      <w:r w:rsidRPr="000D674A">
        <w:rPr>
          <w:rFonts w:ascii="Calibri" w:hAnsi="Calibri" w:cs="Arial"/>
          <w:spacing w:val="-2"/>
        </w:rPr>
        <w:t>v</w:t>
      </w:r>
      <w:r w:rsidRPr="000D674A">
        <w:rPr>
          <w:rFonts w:ascii="Calibri" w:hAnsi="Calibri" w:cs="Arial"/>
          <w:spacing w:val="2"/>
        </w:rPr>
        <w:t>g</w:t>
      </w:r>
      <w:r w:rsidRPr="000D674A">
        <w:rPr>
          <w:rFonts w:ascii="Calibri" w:hAnsi="Calibri" w:cs="Arial"/>
        </w:rPr>
        <w:t>.</w:t>
      </w:r>
      <w:r w:rsidRPr="000D674A">
        <w:rPr>
          <w:rFonts w:ascii="Calibri" w:hAnsi="Calibri" w:cs="Arial"/>
          <w:spacing w:val="1"/>
        </w:rPr>
        <w:t xml:space="preserve"> </w:t>
      </w:r>
      <w:r w:rsidRPr="000D674A">
        <w:rPr>
          <w:rFonts w:ascii="Calibri" w:hAnsi="Calibri" w:cs="Arial"/>
        </w:rPr>
        <w:t>cost</w:t>
      </w:r>
      <w:r w:rsidRPr="000D674A">
        <w:rPr>
          <w:rFonts w:ascii="Calibri" w:hAnsi="Calibri" w:cs="Arial"/>
          <w:spacing w:val="1"/>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4"/>
        </w:rPr>
        <w:t xml:space="preserve"> </w:t>
      </w:r>
      <w:r w:rsidRPr="000D674A">
        <w:rPr>
          <w:rFonts w:ascii="Calibri" w:hAnsi="Calibri" w:cs="Arial"/>
        </w:rPr>
        <w:t>su</w:t>
      </w:r>
      <w:r w:rsidRPr="000D674A">
        <w:rPr>
          <w:rFonts w:ascii="Calibri" w:hAnsi="Calibri" w:cs="Arial"/>
          <w:spacing w:val="-3"/>
        </w:rPr>
        <w:t>p</w:t>
      </w:r>
      <w:r w:rsidRPr="000D674A">
        <w:rPr>
          <w:rFonts w:ascii="Calibri" w:hAnsi="Calibri" w:cs="Arial"/>
        </w:rPr>
        <w:t>p</w:t>
      </w:r>
      <w:r w:rsidRPr="000D674A">
        <w:rPr>
          <w:rFonts w:ascii="Calibri" w:hAnsi="Calibri" w:cs="Arial"/>
          <w:spacing w:val="-1"/>
        </w:rPr>
        <w:t>l</w:t>
      </w:r>
      <w:r w:rsidRPr="000D674A">
        <w:rPr>
          <w:rFonts w:ascii="Calibri" w:hAnsi="Calibri" w:cs="Arial"/>
        </w:rPr>
        <w:t>y</w:t>
      </w:r>
      <w:r w:rsidRPr="000D674A">
        <w:rPr>
          <w:rFonts w:ascii="Calibri" w:hAnsi="Calibri" w:cs="Arial"/>
          <w:spacing w:val="1"/>
        </w:rPr>
        <w:t xml:space="preserve"> </w:t>
      </w:r>
      <w:r w:rsidRPr="000D674A">
        <w:rPr>
          <w:rFonts w:ascii="Calibri" w:hAnsi="Calibri" w:cs="Arial"/>
          <w:spacing w:val="-1"/>
        </w:rPr>
        <w:t>i</w:t>
      </w:r>
      <w:r w:rsidRPr="000D674A">
        <w:rPr>
          <w:rFonts w:ascii="Calibri" w:hAnsi="Calibri" w:cs="Arial"/>
        </w:rPr>
        <w:t xml:space="preserve">n </w:t>
      </w:r>
      <w:r w:rsidRPr="000D674A">
        <w:rPr>
          <w:rFonts w:ascii="Calibri" w:hAnsi="Calibri" w:cs="Arial"/>
          <w:spacing w:val="1"/>
        </w:rPr>
        <w:t>t</w:t>
      </w:r>
      <w:r w:rsidRPr="000D674A">
        <w:rPr>
          <w:rFonts w:ascii="Calibri" w:hAnsi="Calibri" w:cs="Arial"/>
        </w:rPr>
        <w:t xml:space="preserve">he </w:t>
      </w:r>
      <w:r w:rsidRPr="000D674A">
        <w:rPr>
          <w:rFonts w:ascii="Calibri" w:hAnsi="Calibri" w:cs="Arial"/>
          <w:spacing w:val="2"/>
        </w:rPr>
        <w:t>T</w:t>
      </w:r>
      <w:r w:rsidRPr="000D674A">
        <w:rPr>
          <w:rFonts w:ascii="Calibri" w:hAnsi="Calibri" w:cs="Arial"/>
        </w:rPr>
        <w:t>a</w:t>
      </w:r>
      <w:r w:rsidRPr="000D674A">
        <w:rPr>
          <w:rFonts w:ascii="Calibri" w:hAnsi="Calibri" w:cs="Arial"/>
          <w:spacing w:val="1"/>
        </w:rPr>
        <w:t>r</w:t>
      </w:r>
      <w:r w:rsidRPr="000D674A">
        <w:rPr>
          <w:rFonts w:ascii="Calibri" w:hAnsi="Calibri" w:cs="Arial"/>
          <w:spacing w:val="-3"/>
        </w:rPr>
        <w:t>i</w:t>
      </w:r>
      <w:r w:rsidRPr="000D674A">
        <w:rPr>
          <w:rFonts w:ascii="Calibri" w:hAnsi="Calibri" w:cs="Arial"/>
          <w:spacing w:val="1"/>
        </w:rPr>
        <w:t>f</w:t>
      </w:r>
      <w:r w:rsidRPr="000D674A">
        <w:rPr>
          <w:rFonts w:ascii="Calibri" w:hAnsi="Calibri" w:cs="Arial"/>
        </w:rPr>
        <w:t>f</w:t>
      </w:r>
      <w:r w:rsidRPr="000D674A">
        <w:rPr>
          <w:rFonts w:ascii="Calibri" w:hAnsi="Calibri" w:cs="Arial"/>
          <w:spacing w:val="4"/>
        </w:rPr>
        <w:t xml:space="preserve"> </w:t>
      </w:r>
      <w:r w:rsidRPr="000D674A">
        <w:rPr>
          <w:rFonts w:ascii="Calibri" w:hAnsi="Calibri" w:cs="Arial"/>
          <w:spacing w:val="-3"/>
        </w:rPr>
        <w:t>o</w:t>
      </w:r>
      <w:r w:rsidRPr="000D674A">
        <w:rPr>
          <w:rFonts w:ascii="Calibri" w:hAnsi="Calibri" w:cs="Arial"/>
          <w:spacing w:val="1"/>
        </w:rPr>
        <w:t>r</w:t>
      </w:r>
      <w:r w:rsidRPr="000D674A">
        <w:rPr>
          <w:rFonts w:ascii="Calibri" w:hAnsi="Calibri" w:cs="Arial"/>
        </w:rPr>
        <w:t>der</w:t>
      </w:r>
      <w:r w:rsidRPr="000D674A">
        <w:rPr>
          <w:rFonts w:ascii="Calibri" w:hAnsi="Calibri" w:cs="Arial"/>
          <w:spacing w:val="1"/>
        </w:rPr>
        <w:t xml:space="preserve"> </w:t>
      </w:r>
      <w:r w:rsidRPr="000D674A">
        <w:rPr>
          <w:rFonts w:ascii="Calibri" w:hAnsi="Calibri" w:cs="Arial"/>
        </w:rPr>
        <w:t>a</w:t>
      </w:r>
      <w:r w:rsidRPr="000D674A">
        <w:rPr>
          <w:rFonts w:ascii="Calibri" w:hAnsi="Calibri" w:cs="Arial"/>
          <w:spacing w:val="-3"/>
        </w:rPr>
        <w:t>n</w:t>
      </w:r>
      <w:r w:rsidRPr="000D674A">
        <w:rPr>
          <w:rFonts w:ascii="Calibri" w:hAnsi="Calibri" w:cs="Arial"/>
        </w:rPr>
        <w:t>d ba</w:t>
      </w:r>
      <w:r w:rsidRPr="000D674A">
        <w:rPr>
          <w:rFonts w:ascii="Calibri" w:hAnsi="Calibri" w:cs="Arial"/>
          <w:spacing w:val="-1"/>
        </w:rPr>
        <w:t>l</w:t>
      </w:r>
      <w:r w:rsidRPr="000D674A">
        <w:rPr>
          <w:rFonts w:ascii="Calibri" w:hAnsi="Calibri" w:cs="Arial"/>
        </w:rPr>
        <w:t>ance</w:t>
      </w:r>
      <w:r w:rsidRPr="000D674A">
        <w:rPr>
          <w:rFonts w:ascii="Calibri" w:hAnsi="Calibri" w:cs="Arial"/>
          <w:spacing w:val="4"/>
        </w:rPr>
        <w:t xml:space="preserve"> </w:t>
      </w:r>
      <w:r w:rsidRPr="000D674A">
        <w:rPr>
          <w:rFonts w:ascii="Calibri" w:hAnsi="Calibri" w:cs="Arial"/>
        </w:rPr>
        <w:t>a</w:t>
      </w:r>
      <w:r w:rsidRPr="000D674A">
        <w:rPr>
          <w:rFonts w:ascii="Calibri" w:hAnsi="Calibri" w:cs="Arial"/>
          <w:spacing w:val="1"/>
        </w:rPr>
        <w:t>m</w:t>
      </w:r>
      <w:r w:rsidRPr="000D674A">
        <w:rPr>
          <w:rFonts w:ascii="Calibri" w:hAnsi="Calibri" w:cs="Arial"/>
        </w:rPr>
        <w:t>ou</w:t>
      </w:r>
      <w:r w:rsidRPr="000D674A">
        <w:rPr>
          <w:rFonts w:ascii="Calibri" w:hAnsi="Calibri" w:cs="Arial"/>
          <w:spacing w:val="-3"/>
        </w:rPr>
        <w:t>n</w:t>
      </w:r>
      <w:r w:rsidRPr="000D674A">
        <w:rPr>
          <w:rFonts w:ascii="Calibri" w:hAnsi="Calibri" w:cs="Arial"/>
          <w:spacing w:val="1"/>
        </w:rPr>
        <w:t>t</w:t>
      </w:r>
      <w:r w:rsidRPr="000D674A">
        <w:rPr>
          <w:rFonts w:ascii="Calibri" w:hAnsi="Calibri" w:cs="Arial"/>
        </w:rPr>
        <w:t>,</w:t>
      </w:r>
      <w:r w:rsidRPr="000D674A">
        <w:rPr>
          <w:rFonts w:ascii="Calibri" w:hAnsi="Calibri" w:cs="Arial"/>
          <w:spacing w:val="3"/>
        </w:rPr>
        <w:t xml:space="preserve"> </w:t>
      </w:r>
      <w:r w:rsidRPr="000D674A">
        <w:rPr>
          <w:rFonts w:ascii="Calibri" w:hAnsi="Calibri" w:cs="Arial"/>
          <w:spacing w:val="-3"/>
        </w:rPr>
        <w:t>i</w:t>
      </w:r>
      <w:r w:rsidRPr="000D674A">
        <w:rPr>
          <w:rFonts w:ascii="Calibri" w:hAnsi="Calibri" w:cs="Arial"/>
        </w:rPr>
        <w:t>f</w:t>
      </w:r>
      <w:r w:rsidRPr="000D674A">
        <w:rPr>
          <w:rFonts w:ascii="Calibri" w:hAnsi="Calibri" w:cs="Arial"/>
          <w:spacing w:val="8"/>
        </w:rPr>
        <w:t xml:space="preserve"> </w:t>
      </w:r>
      <w:r w:rsidRPr="000D674A">
        <w:rPr>
          <w:rFonts w:ascii="Calibri" w:hAnsi="Calibri" w:cs="Arial"/>
        </w:rPr>
        <w:t>an</w:t>
      </w:r>
      <w:r w:rsidRPr="000D674A">
        <w:rPr>
          <w:rFonts w:ascii="Calibri" w:hAnsi="Calibri" w:cs="Arial"/>
          <w:spacing w:val="-2"/>
        </w:rPr>
        <w:t>y</w:t>
      </w:r>
      <w:r w:rsidRPr="000D674A">
        <w:rPr>
          <w:rFonts w:ascii="Calibri" w:hAnsi="Calibri" w:cs="Arial"/>
        </w:rPr>
        <w:t>,</w:t>
      </w:r>
      <w:r w:rsidRPr="000D674A">
        <w:rPr>
          <w:rFonts w:ascii="Calibri" w:hAnsi="Calibri" w:cs="Arial"/>
          <w:spacing w:val="5"/>
        </w:rPr>
        <w:t xml:space="preserve"> </w:t>
      </w:r>
      <w:r w:rsidRPr="000D674A">
        <w:rPr>
          <w:rFonts w:ascii="Calibri" w:hAnsi="Calibri" w:cs="Arial"/>
          <w:spacing w:val="-3"/>
        </w:rPr>
        <w:t>i</w:t>
      </w:r>
      <w:r w:rsidRPr="000D674A">
        <w:rPr>
          <w:rFonts w:ascii="Calibri" w:hAnsi="Calibri" w:cs="Arial"/>
        </w:rPr>
        <w:t>n</w:t>
      </w:r>
      <w:r w:rsidRPr="000D674A">
        <w:rPr>
          <w:rFonts w:ascii="Calibri" w:hAnsi="Calibri" w:cs="Arial"/>
          <w:spacing w:val="4"/>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4"/>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w:t>
      </w:r>
      <w:r w:rsidRPr="000D674A">
        <w:rPr>
          <w:rFonts w:ascii="Calibri" w:hAnsi="Calibri" w:cs="Arial"/>
          <w:spacing w:val="4"/>
        </w:rPr>
        <w:t xml:space="preserve"> </w:t>
      </w:r>
      <w:r w:rsidRPr="000D674A">
        <w:rPr>
          <w:rFonts w:ascii="Calibri" w:hAnsi="Calibri" w:cs="Arial"/>
        </w:rPr>
        <w:t>o</w:t>
      </w:r>
      <w:r w:rsidRPr="000D674A">
        <w:rPr>
          <w:rFonts w:ascii="Calibri" w:hAnsi="Calibri" w:cs="Arial"/>
          <w:spacing w:val="-2"/>
        </w:rPr>
        <w:t>v</w:t>
      </w:r>
      <w:r w:rsidRPr="000D674A">
        <w:rPr>
          <w:rFonts w:ascii="Calibri" w:hAnsi="Calibri" w:cs="Arial"/>
        </w:rPr>
        <w:t>er</w:t>
      </w:r>
      <w:r w:rsidRPr="000D674A">
        <w:rPr>
          <w:rFonts w:ascii="Calibri" w:hAnsi="Calibri" w:cs="Arial"/>
          <w:spacing w:val="5"/>
        </w:rPr>
        <w:t xml:space="preserve"> </w:t>
      </w:r>
      <w:r w:rsidRPr="000D674A">
        <w:rPr>
          <w:rFonts w:ascii="Calibri" w:hAnsi="Calibri" w:cs="Arial"/>
        </w:rPr>
        <w:t>and abo</w:t>
      </w:r>
      <w:r w:rsidRPr="000D674A">
        <w:rPr>
          <w:rFonts w:ascii="Calibri" w:hAnsi="Calibri" w:cs="Arial"/>
          <w:spacing w:val="-2"/>
        </w:rPr>
        <w:t>v</w:t>
      </w:r>
      <w:r w:rsidRPr="000D674A">
        <w:rPr>
          <w:rFonts w:ascii="Calibri" w:hAnsi="Calibri" w:cs="Arial"/>
        </w:rPr>
        <w:t>e</w:t>
      </w:r>
      <w:r w:rsidRPr="000D674A">
        <w:rPr>
          <w:rFonts w:ascii="Calibri" w:hAnsi="Calibri" w:cs="Arial"/>
          <w:spacing w:val="4"/>
        </w:rPr>
        <w:t xml:space="preserve"> </w:t>
      </w:r>
      <w:r w:rsidRPr="000D674A">
        <w:rPr>
          <w:rFonts w:ascii="Calibri" w:hAnsi="Calibri" w:cs="Arial"/>
          <w:spacing w:val="1"/>
        </w:rPr>
        <w:t>t</w:t>
      </w:r>
      <w:r w:rsidRPr="000D674A">
        <w:rPr>
          <w:rFonts w:ascii="Calibri" w:hAnsi="Calibri" w:cs="Arial"/>
        </w:rPr>
        <w:t>h</w:t>
      </w:r>
      <w:r w:rsidRPr="000D674A">
        <w:rPr>
          <w:rFonts w:ascii="Calibri" w:hAnsi="Calibri" w:cs="Arial"/>
          <w:spacing w:val="-1"/>
        </w:rPr>
        <w:t>i</w:t>
      </w:r>
      <w:r w:rsidRPr="000D674A">
        <w:rPr>
          <w:rFonts w:ascii="Calibri" w:hAnsi="Calibri" w:cs="Arial"/>
        </w:rPr>
        <w:t>s</w:t>
      </w:r>
      <w:r w:rsidRPr="000D674A">
        <w:rPr>
          <w:rFonts w:ascii="Calibri" w:hAnsi="Calibri" w:cs="Arial"/>
          <w:spacing w:val="4"/>
        </w:rPr>
        <w:t xml:space="preserve"> </w:t>
      </w:r>
      <w:r w:rsidRPr="000D674A">
        <w:rPr>
          <w:rFonts w:ascii="Calibri" w:hAnsi="Calibri" w:cs="Arial"/>
        </w:rPr>
        <w:t>ce</w:t>
      </w:r>
      <w:r w:rsidRPr="000D674A">
        <w:rPr>
          <w:rFonts w:ascii="Calibri" w:hAnsi="Calibri" w:cs="Arial"/>
          <w:spacing w:val="-1"/>
        </w:rPr>
        <w:t>ili</w:t>
      </w:r>
      <w:r w:rsidRPr="000D674A">
        <w:rPr>
          <w:rFonts w:ascii="Calibri" w:hAnsi="Calibri" w:cs="Arial"/>
        </w:rPr>
        <w:t>ng</w:t>
      </w:r>
      <w:r w:rsidRPr="000D674A">
        <w:rPr>
          <w:rFonts w:ascii="Calibri" w:hAnsi="Calibri" w:cs="Arial"/>
          <w:spacing w:val="6"/>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w:t>
      </w:r>
      <w:r w:rsidRPr="000D674A">
        <w:rPr>
          <w:rFonts w:ascii="Calibri" w:hAnsi="Calibri" w:cs="Arial"/>
          <w:spacing w:val="4"/>
        </w:rPr>
        <w:t xml:space="preserve"> </w:t>
      </w:r>
      <w:r w:rsidRPr="000D674A">
        <w:rPr>
          <w:rFonts w:ascii="Calibri" w:hAnsi="Calibri" w:cs="Arial"/>
          <w:spacing w:val="-3"/>
        </w:rPr>
        <w:t>b</w:t>
      </w:r>
      <w:r w:rsidRPr="000D674A">
        <w:rPr>
          <w:rFonts w:ascii="Calibri" w:hAnsi="Calibri" w:cs="Arial"/>
        </w:rPr>
        <w:t>e ca</w:t>
      </w:r>
      <w:r w:rsidRPr="000D674A">
        <w:rPr>
          <w:rFonts w:ascii="Calibri" w:hAnsi="Calibri" w:cs="Arial"/>
          <w:spacing w:val="1"/>
        </w:rPr>
        <w:t>rr</w:t>
      </w:r>
      <w:r w:rsidRPr="000D674A">
        <w:rPr>
          <w:rFonts w:ascii="Calibri" w:hAnsi="Calibri" w:cs="Arial"/>
          <w:spacing w:val="-1"/>
        </w:rPr>
        <w:t>i</w:t>
      </w:r>
      <w:r w:rsidRPr="000D674A">
        <w:rPr>
          <w:rFonts w:ascii="Calibri" w:hAnsi="Calibri" w:cs="Arial"/>
        </w:rPr>
        <w:t>ed</w:t>
      </w:r>
      <w:r w:rsidRPr="000D674A">
        <w:rPr>
          <w:rFonts w:ascii="Calibri" w:hAnsi="Calibri" w:cs="Arial"/>
          <w:spacing w:val="-1"/>
        </w:rPr>
        <w:t xml:space="preserve"> </w:t>
      </w:r>
      <w:r w:rsidRPr="000D674A">
        <w:rPr>
          <w:rFonts w:ascii="Calibri" w:hAnsi="Calibri" w:cs="Arial"/>
          <w:spacing w:val="1"/>
        </w:rPr>
        <w:t>f</w:t>
      </w:r>
      <w:r w:rsidRPr="000D674A">
        <w:rPr>
          <w:rFonts w:ascii="Calibri" w:hAnsi="Calibri" w:cs="Arial"/>
        </w:rPr>
        <w:t>o</w:t>
      </w:r>
      <w:r w:rsidRPr="000D674A">
        <w:rPr>
          <w:rFonts w:ascii="Calibri" w:hAnsi="Calibri" w:cs="Arial"/>
          <w:spacing w:val="1"/>
        </w:rPr>
        <w:t>r</w:t>
      </w:r>
      <w:r w:rsidRPr="000D674A">
        <w:rPr>
          <w:rFonts w:ascii="Calibri" w:hAnsi="Calibri" w:cs="Arial"/>
          <w:spacing w:val="-3"/>
        </w:rPr>
        <w:t>w</w:t>
      </w:r>
      <w:r w:rsidRPr="000D674A">
        <w:rPr>
          <w:rFonts w:ascii="Calibri" w:hAnsi="Calibri" w:cs="Arial"/>
        </w:rPr>
        <w:t>a</w:t>
      </w:r>
      <w:r w:rsidRPr="000D674A">
        <w:rPr>
          <w:rFonts w:ascii="Calibri" w:hAnsi="Calibri" w:cs="Arial"/>
          <w:spacing w:val="1"/>
        </w:rPr>
        <w:t>r</w:t>
      </w:r>
      <w:r w:rsidRPr="000D674A">
        <w:rPr>
          <w:rFonts w:ascii="Calibri" w:hAnsi="Calibri" w:cs="Arial"/>
        </w:rPr>
        <w:t>d</w:t>
      </w:r>
      <w:r w:rsidRPr="000D674A">
        <w:rPr>
          <w:rFonts w:ascii="Calibri" w:hAnsi="Calibri" w:cs="Arial"/>
          <w:spacing w:val="-1"/>
        </w:rPr>
        <w:t xml:space="preserve"> </w:t>
      </w:r>
      <w:r w:rsidRPr="000D674A">
        <w:rPr>
          <w:rFonts w:ascii="Calibri" w:hAnsi="Calibri" w:cs="Arial"/>
          <w:spacing w:val="1"/>
        </w:rPr>
        <w:t>t</w:t>
      </w:r>
      <w:r w:rsidRPr="000D674A">
        <w:rPr>
          <w:rFonts w:ascii="Calibri" w:hAnsi="Calibri" w:cs="Arial"/>
        </w:rPr>
        <w:t>o</w:t>
      </w:r>
      <w:r w:rsidRPr="000D674A">
        <w:rPr>
          <w:rFonts w:ascii="Calibri" w:hAnsi="Calibri" w:cs="Arial"/>
          <w:spacing w:val="1"/>
        </w:rPr>
        <w:t xml:space="preserve"> </w:t>
      </w:r>
      <w:r w:rsidRPr="000D674A">
        <w:rPr>
          <w:rFonts w:ascii="Calibri" w:hAnsi="Calibri" w:cs="Arial"/>
        </w:rPr>
        <w:t>be</w:t>
      </w:r>
      <w:r w:rsidRPr="000D674A">
        <w:rPr>
          <w:rFonts w:ascii="Calibri" w:hAnsi="Calibri" w:cs="Arial"/>
          <w:spacing w:val="-2"/>
        </w:rPr>
        <w:t xml:space="preserve"> </w:t>
      </w:r>
      <w:r w:rsidRPr="000D674A">
        <w:rPr>
          <w:rFonts w:ascii="Calibri" w:hAnsi="Calibri" w:cs="Arial"/>
        </w:rPr>
        <w:t>b</w:t>
      </w:r>
      <w:r w:rsidRPr="000D674A">
        <w:rPr>
          <w:rFonts w:ascii="Calibri" w:hAnsi="Calibri" w:cs="Arial"/>
          <w:spacing w:val="-1"/>
        </w:rPr>
        <w:t>ill</w:t>
      </w:r>
      <w:r w:rsidRPr="000D674A">
        <w:rPr>
          <w:rFonts w:ascii="Calibri" w:hAnsi="Calibri" w:cs="Arial"/>
        </w:rPr>
        <w:t>ed</w:t>
      </w:r>
      <w:r w:rsidRPr="000D674A">
        <w:rPr>
          <w:rFonts w:ascii="Calibri" w:hAnsi="Calibri" w:cs="Arial"/>
          <w:spacing w:val="1"/>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1"/>
        </w:rPr>
        <w:t xml:space="preserve"> </w:t>
      </w:r>
      <w:r w:rsidRPr="000D674A">
        <w:rPr>
          <w:rFonts w:ascii="Calibri" w:hAnsi="Calibri" w:cs="Arial"/>
        </w:rPr>
        <w:t>subs</w:t>
      </w:r>
      <w:r w:rsidRPr="000D674A">
        <w:rPr>
          <w:rFonts w:ascii="Calibri" w:hAnsi="Calibri" w:cs="Arial"/>
          <w:spacing w:val="-3"/>
        </w:rPr>
        <w:t>e</w:t>
      </w:r>
      <w:r w:rsidRPr="000D674A">
        <w:rPr>
          <w:rFonts w:ascii="Calibri" w:hAnsi="Calibri" w:cs="Arial"/>
          <w:spacing w:val="2"/>
        </w:rPr>
        <w:t>q</w:t>
      </w:r>
      <w:r w:rsidRPr="000D674A">
        <w:rPr>
          <w:rFonts w:ascii="Calibri" w:hAnsi="Calibri" w:cs="Arial"/>
        </w:rPr>
        <w:t>ue</w:t>
      </w:r>
      <w:r w:rsidRPr="000D674A">
        <w:rPr>
          <w:rFonts w:ascii="Calibri" w:hAnsi="Calibri" w:cs="Arial"/>
          <w:spacing w:val="-3"/>
        </w:rPr>
        <w:t>n</w:t>
      </w:r>
      <w:r w:rsidRPr="000D674A">
        <w:rPr>
          <w:rFonts w:ascii="Calibri" w:hAnsi="Calibri" w:cs="Arial"/>
        </w:rPr>
        <w:t xml:space="preserve">t </w:t>
      </w:r>
      <w:r w:rsidRPr="000D674A">
        <w:rPr>
          <w:rFonts w:ascii="Calibri" w:hAnsi="Calibri" w:cs="Arial"/>
          <w:spacing w:val="1"/>
        </w:rPr>
        <w:t>m</w:t>
      </w:r>
      <w:r w:rsidRPr="000D674A">
        <w:rPr>
          <w:rFonts w:ascii="Calibri" w:hAnsi="Calibri" w:cs="Arial"/>
        </w:rPr>
        <w:t>on</w:t>
      </w:r>
      <w:r w:rsidRPr="000D674A">
        <w:rPr>
          <w:rFonts w:ascii="Calibri" w:hAnsi="Calibri" w:cs="Arial"/>
          <w:spacing w:val="1"/>
        </w:rPr>
        <w:t>t</w:t>
      </w:r>
      <w:r w:rsidRPr="000D674A">
        <w:rPr>
          <w:rFonts w:ascii="Calibri" w:hAnsi="Calibri" w:cs="Arial"/>
          <w:spacing w:val="-3"/>
        </w:rPr>
        <w:t>h</w:t>
      </w:r>
      <w:r w:rsidRPr="000D674A">
        <w:rPr>
          <w:rFonts w:ascii="Calibri" w:hAnsi="Calibri" w:cs="Arial"/>
        </w:rPr>
        <w:t>.</w:t>
      </w:r>
    </w:p>
    <w:p w:rsidR="000D674A" w:rsidRDefault="002A3DB9" w:rsidP="0065041C">
      <w:pPr>
        <w:widowControl w:val="0"/>
        <w:numPr>
          <w:ilvl w:val="2"/>
          <w:numId w:val="6"/>
        </w:numPr>
        <w:autoSpaceDE w:val="0"/>
        <w:autoSpaceDN w:val="0"/>
        <w:adjustRightInd w:val="0"/>
        <w:spacing w:before="3" w:line="360" w:lineRule="auto"/>
        <w:ind w:left="1440" w:right="215" w:hanging="720"/>
        <w:jc w:val="both"/>
        <w:rPr>
          <w:rFonts w:ascii="Calibri" w:hAnsi="Calibri" w:cs="Arial"/>
        </w:rPr>
      </w:pPr>
      <w:r w:rsidRPr="000D674A">
        <w:rPr>
          <w:rFonts w:ascii="Calibri" w:hAnsi="Calibri" w:cs="Arial"/>
          <w:spacing w:val="1"/>
        </w:rPr>
        <w:t>I</w:t>
      </w:r>
      <w:r w:rsidRPr="000D674A">
        <w:rPr>
          <w:rFonts w:ascii="Calibri" w:hAnsi="Calibri" w:cs="Arial"/>
        </w:rPr>
        <w:t>nc</w:t>
      </w:r>
      <w:r w:rsidRPr="000D674A">
        <w:rPr>
          <w:rFonts w:ascii="Calibri" w:hAnsi="Calibri" w:cs="Arial"/>
          <w:spacing w:val="1"/>
        </w:rPr>
        <w:t>r</w:t>
      </w:r>
      <w:r w:rsidRPr="000D674A">
        <w:rPr>
          <w:rFonts w:ascii="Calibri" w:hAnsi="Calibri" w:cs="Arial"/>
          <w:spacing w:val="-3"/>
        </w:rPr>
        <w:t>e</w:t>
      </w:r>
      <w:r w:rsidRPr="000D674A">
        <w:rPr>
          <w:rFonts w:ascii="Calibri" w:hAnsi="Calibri" w:cs="Arial"/>
          <w:spacing w:val="1"/>
        </w:rPr>
        <w:t>m</w:t>
      </w:r>
      <w:r w:rsidRPr="000D674A">
        <w:rPr>
          <w:rFonts w:ascii="Calibri" w:hAnsi="Calibri" w:cs="Arial"/>
        </w:rPr>
        <w:t>en</w:t>
      </w:r>
      <w:r w:rsidRPr="000D674A">
        <w:rPr>
          <w:rFonts w:ascii="Calibri" w:hAnsi="Calibri" w:cs="Arial"/>
          <w:spacing w:val="1"/>
        </w:rPr>
        <w:t>t</w:t>
      </w:r>
      <w:r w:rsidRPr="000D674A">
        <w:rPr>
          <w:rFonts w:ascii="Calibri" w:hAnsi="Calibri" w:cs="Arial"/>
        </w:rPr>
        <w:t xml:space="preserve">al  cost </w:t>
      </w:r>
      <w:r w:rsidRPr="000D674A">
        <w:rPr>
          <w:rFonts w:ascii="Calibri" w:hAnsi="Calibri" w:cs="Arial"/>
          <w:spacing w:val="2"/>
        </w:rPr>
        <w:t xml:space="preserve"> </w:t>
      </w:r>
      <w:r w:rsidRPr="000D674A">
        <w:rPr>
          <w:rFonts w:ascii="Calibri" w:hAnsi="Calibri" w:cs="Arial"/>
          <w:spacing w:val="-3"/>
        </w:rPr>
        <w:t>o</w:t>
      </w:r>
      <w:r w:rsidRPr="000D674A">
        <w:rPr>
          <w:rFonts w:ascii="Calibri" w:hAnsi="Calibri" w:cs="Arial"/>
        </w:rPr>
        <w:t xml:space="preserve">f </w:t>
      </w:r>
      <w:r w:rsidRPr="000D674A">
        <w:rPr>
          <w:rFonts w:ascii="Calibri" w:hAnsi="Calibri" w:cs="Arial"/>
          <w:spacing w:val="5"/>
        </w:rPr>
        <w:t xml:space="preserve"> </w:t>
      </w:r>
      <w:r w:rsidRPr="000D674A">
        <w:rPr>
          <w:rFonts w:ascii="Calibri" w:hAnsi="Calibri" w:cs="Arial"/>
          <w:spacing w:val="-3"/>
        </w:rPr>
        <w:t>p</w:t>
      </w:r>
      <w:r w:rsidRPr="000D674A">
        <w:rPr>
          <w:rFonts w:ascii="Calibri" w:hAnsi="Calibri" w:cs="Arial"/>
        </w:rPr>
        <w:t>o</w:t>
      </w:r>
      <w:r w:rsidRPr="000D674A">
        <w:rPr>
          <w:rFonts w:ascii="Calibri" w:hAnsi="Calibri" w:cs="Arial"/>
          <w:spacing w:val="-3"/>
        </w:rPr>
        <w:t>w</w:t>
      </w:r>
      <w:r w:rsidRPr="000D674A">
        <w:rPr>
          <w:rFonts w:ascii="Calibri" w:hAnsi="Calibri" w:cs="Arial"/>
        </w:rPr>
        <w:t xml:space="preserve">er </w:t>
      </w:r>
      <w:r w:rsidRPr="000D674A">
        <w:rPr>
          <w:rFonts w:ascii="Calibri" w:hAnsi="Calibri" w:cs="Arial"/>
          <w:spacing w:val="4"/>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 xml:space="preserve">chase </w:t>
      </w:r>
      <w:r w:rsidRPr="000D674A">
        <w:rPr>
          <w:rFonts w:ascii="Calibri" w:hAnsi="Calibri" w:cs="Arial"/>
          <w:spacing w:val="3"/>
        </w:rPr>
        <w:t xml:space="preserve"> </w:t>
      </w:r>
      <w:r w:rsidRPr="000D674A">
        <w:rPr>
          <w:rFonts w:ascii="Calibri" w:hAnsi="Calibri" w:cs="Arial"/>
        </w:rPr>
        <w:t xml:space="preserve">due </w:t>
      </w:r>
      <w:r w:rsidRPr="000D674A">
        <w:rPr>
          <w:rFonts w:ascii="Calibri" w:hAnsi="Calibri" w:cs="Arial"/>
          <w:spacing w:val="1"/>
        </w:rPr>
        <w:t xml:space="preserve"> t</w:t>
      </w:r>
      <w:r w:rsidRPr="000D674A">
        <w:rPr>
          <w:rFonts w:ascii="Calibri" w:hAnsi="Calibri" w:cs="Arial"/>
        </w:rPr>
        <w:t xml:space="preserve">o </w:t>
      </w:r>
      <w:r w:rsidRPr="000D674A">
        <w:rPr>
          <w:rFonts w:ascii="Calibri" w:hAnsi="Calibri" w:cs="Arial"/>
          <w:spacing w:val="1"/>
        </w:rPr>
        <w:t xml:space="preserve"> </w:t>
      </w:r>
      <w:r w:rsidRPr="000D674A">
        <w:rPr>
          <w:rFonts w:ascii="Calibri" w:hAnsi="Calibri" w:cs="Arial"/>
        </w:rPr>
        <w:t>de</w:t>
      </w:r>
      <w:r w:rsidRPr="000D674A">
        <w:rPr>
          <w:rFonts w:ascii="Calibri" w:hAnsi="Calibri" w:cs="Arial"/>
          <w:spacing w:val="-2"/>
        </w:rPr>
        <w:t>v</w:t>
      </w:r>
      <w:r w:rsidRPr="000D674A">
        <w:rPr>
          <w:rFonts w:ascii="Calibri" w:hAnsi="Calibri" w:cs="Arial"/>
          <w:spacing w:val="-1"/>
        </w:rPr>
        <w:t>i</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 xml:space="preserve">on </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 xml:space="preserve">n </w:t>
      </w:r>
      <w:r w:rsidRPr="000D674A">
        <w:rPr>
          <w:rFonts w:ascii="Calibri" w:hAnsi="Calibri" w:cs="Arial"/>
          <w:spacing w:val="3"/>
        </w:rPr>
        <w:t xml:space="preserve"> </w:t>
      </w:r>
      <w:r w:rsidRPr="000D674A">
        <w:rPr>
          <w:rFonts w:ascii="Calibri" w:hAnsi="Calibri" w:cs="Arial"/>
          <w:spacing w:val="1"/>
        </w:rPr>
        <w:t>r</w:t>
      </w:r>
      <w:r w:rsidRPr="000D674A">
        <w:rPr>
          <w:rFonts w:ascii="Calibri" w:hAnsi="Calibri" w:cs="Arial"/>
        </w:rPr>
        <w:t>espe</w:t>
      </w:r>
      <w:r w:rsidRPr="000D674A">
        <w:rPr>
          <w:rFonts w:ascii="Calibri" w:hAnsi="Calibri" w:cs="Arial"/>
          <w:spacing w:val="-2"/>
        </w:rPr>
        <w:t>c</w:t>
      </w:r>
      <w:r w:rsidRPr="000D674A">
        <w:rPr>
          <w:rFonts w:ascii="Calibri" w:hAnsi="Calibri" w:cs="Arial"/>
        </w:rPr>
        <w:t xml:space="preserve">t </w:t>
      </w:r>
      <w:r w:rsidRPr="000D674A">
        <w:rPr>
          <w:rFonts w:ascii="Calibri" w:hAnsi="Calibri" w:cs="Arial"/>
          <w:spacing w:val="2"/>
        </w:rPr>
        <w:t xml:space="preserve"> </w:t>
      </w:r>
      <w:r w:rsidRPr="000D674A">
        <w:rPr>
          <w:rFonts w:ascii="Calibri" w:hAnsi="Calibri" w:cs="Arial"/>
          <w:spacing w:val="-3"/>
        </w:rPr>
        <w:t>o</w:t>
      </w:r>
      <w:r w:rsidRPr="000D674A">
        <w:rPr>
          <w:rFonts w:ascii="Calibri" w:hAnsi="Calibri" w:cs="Arial"/>
        </w:rPr>
        <w:t xml:space="preserve">f </w:t>
      </w:r>
      <w:r w:rsidRPr="000D674A">
        <w:rPr>
          <w:rFonts w:ascii="Calibri" w:hAnsi="Calibri" w:cs="Arial"/>
          <w:spacing w:val="2"/>
        </w:rPr>
        <w:t>g</w:t>
      </w:r>
      <w:r w:rsidRPr="000D674A">
        <w:rPr>
          <w:rFonts w:ascii="Calibri" w:hAnsi="Calibri" w:cs="Arial"/>
        </w:rPr>
        <w:t>en</w:t>
      </w:r>
      <w:r w:rsidRPr="000D674A">
        <w:rPr>
          <w:rFonts w:ascii="Calibri" w:hAnsi="Calibri" w:cs="Arial"/>
          <w:spacing w:val="-3"/>
        </w:rPr>
        <w:t>e</w:t>
      </w:r>
      <w:r w:rsidRPr="000D674A">
        <w:rPr>
          <w:rFonts w:ascii="Calibri" w:hAnsi="Calibri" w:cs="Arial"/>
          <w:spacing w:val="1"/>
        </w:rPr>
        <w:t>r</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w:t>
      </w:r>
      <w:r w:rsidRPr="000D674A">
        <w:rPr>
          <w:rFonts w:ascii="Calibri" w:hAnsi="Calibri" w:cs="Arial"/>
          <w:spacing w:val="-1"/>
        </w:rPr>
        <w:t xml:space="preserve"> </w:t>
      </w:r>
      <w:r w:rsidRPr="000D674A">
        <w:rPr>
          <w:rFonts w:ascii="Calibri" w:hAnsi="Calibri" w:cs="Arial"/>
          <w:spacing w:val="1"/>
        </w:rPr>
        <w:t>m</w:t>
      </w:r>
      <w:r w:rsidRPr="000D674A">
        <w:rPr>
          <w:rFonts w:ascii="Calibri" w:hAnsi="Calibri" w:cs="Arial"/>
          <w:spacing w:val="-1"/>
        </w:rPr>
        <w:t>i</w:t>
      </w:r>
      <w:r w:rsidRPr="000D674A">
        <w:rPr>
          <w:rFonts w:ascii="Calibri" w:hAnsi="Calibri" w:cs="Arial"/>
        </w:rPr>
        <w:t>x</w:t>
      </w:r>
      <w:r w:rsidRPr="000D674A">
        <w:rPr>
          <w:rFonts w:ascii="Calibri" w:hAnsi="Calibri" w:cs="Arial"/>
          <w:spacing w:val="-1"/>
        </w:rPr>
        <w:t xml:space="preserve"> </w:t>
      </w:r>
      <w:r w:rsidRPr="000D674A">
        <w:rPr>
          <w:rFonts w:ascii="Calibri" w:hAnsi="Calibri" w:cs="Arial"/>
        </w:rPr>
        <w:t>or</w:t>
      </w:r>
      <w:r w:rsidRPr="000D674A">
        <w:rPr>
          <w:rFonts w:ascii="Calibri" w:hAnsi="Calibri" w:cs="Arial"/>
          <w:spacing w:val="2"/>
        </w:rPr>
        <w:t xml:space="preserve"> </w:t>
      </w:r>
      <w:r w:rsidRPr="000D674A">
        <w:rPr>
          <w:rFonts w:ascii="Calibri" w:hAnsi="Calibri" w:cs="Arial"/>
        </w:rPr>
        <w:t>po</w:t>
      </w:r>
      <w:r w:rsidRPr="000D674A">
        <w:rPr>
          <w:rFonts w:ascii="Calibri" w:hAnsi="Calibri" w:cs="Arial"/>
          <w:spacing w:val="-3"/>
        </w:rPr>
        <w:t>w</w:t>
      </w:r>
      <w:r w:rsidRPr="000D674A">
        <w:rPr>
          <w:rFonts w:ascii="Calibri" w:hAnsi="Calibri" w:cs="Arial"/>
        </w:rPr>
        <w:t>er</w:t>
      </w:r>
      <w:r w:rsidRPr="000D674A">
        <w:rPr>
          <w:rFonts w:ascii="Calibri" w:hAnsi="Calibri" w:cs="Arial"/>
          <w:spacing w:val="2"/>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chase</w:t>
      </w:r>
      <w:r w:rsidRPr="000D674A">
        <w:rPr>
          <w:rFonts w:ascii="Calibri" w:hAnsi="Calibri" w:cs="Arial"/>
          <w:spacing w:val="1"/>
        </w:rPr>
        <w:t xml:space="preserve"> </w:t>
      </w:r>
      <w:r w:rsidRPr="000D674A">
        <w:rPr>
          <w:rFonts w:ascii="Calibri" w:hAnsi="Calibri" w:cs="Arial"/>
          <w:spacing w:val="-3"/>
        </w:rPr>
        <w:t>a</w:t>
      </w:r>
      <w:r w:rsidRPr="000D674A">
        <w:rPr>
          <w:rFonts w:ascii="Calibri" w:hAnsi="Calibri" w:cs="Arial"/>
        </w:rPr>
        <w:t>t</w:t>
      </w:r>
      <w:r w:rsidRPr="000D674A">
        <w:rPr>
          <w:rFonts w:ascii="Calibri" w:hAnsi="Calibri" w:cs="Arial"/>
          <w:spacing w:val="2"/>
        </w:rPr>
        <w:t xml:space="preserve"> </w:t>
      </w:r>
      <w:r w:rsidRPr="000D674A">
        <w:rPr>
          <w:rFonts w:ascii="Calibri" w:hAnsi="Calibri" w:cs="Arial"/>
        </w:rPr>
        <w:t>h</w:t>
      </w:r>
      <w:r w:rsidRPr="000D674A">
        <w:rPr>
          <w:rFonts w:ascii="Calibri" w:hAnsi="Calibri" w:cs="Arial"/>
          <w:spacing w:val="-3"/>
        </w:rPr>
        <w:t>i</w:t>
      </w:r>
      <w:r w:rsidRPr="000D674A">
        <w:rPr>
          <w:rFonts w:ascii="Calibri" w:hAnsi="Calibri" w:cs="Arial"/>
          <w:spacing w:val="2"/>
        </w:rPr>
        <w:t>g</w:t>
      </w:r>
      <w:r w:rsidRPr="000D674A">
        <w:rPr>
          <w:rFonts w:ascii="Calibri" w:hAnsi="Calibri" w:cs="Arial"/>
        </w:rPr>
        <w:t xml:space="preserve">her </w:t>
      </w:r>
      <w:r w:rsidRPr="000D674A">
        <w:rPr>
          <w:rFonts w:ascii="Calibri" w:hAnsi="Calibri" w:cs="Arial"/>
          <w:spacing w:val="1"/>
        </w:rPr>
        <w:t>r</w:t>
      </w:r>
      <w:r w:rsidRPr="000D674A">
        <w:rPr>
          <w:rFonts w:ascii="Calibri" w:hAnsi="Calibri" w:cs="Arial"/>
          <w:spacing w:val="-3"/>
        </w:rPr>
        <w:t>a</w:t>
      </w:r>
      <w:r w:rsidRPr="000D674A">
        <w:rPr>
          <w:rFonts w:ascii="Calibri" w:hAnsi="Calibri" w:cs="Arial"/>
          <w:spacing w:val="1"/>
        </w:rPr>
        <w:t>t</w:t>
      </w:r>
      <w:r w:rsidRPr="000D674A">
        <w:rPr>
          <w:rFonts w:ascii="Calibri" w:hAnsi="Calibri" w:cs="Arial"/>
        </w:rPr>
        <w:t>e</w:t>
      </w:r>
      <w:r w:rsidRPr="000D674A">
        <w:rPr>
          <w:rFonts w:ascii="Calibri" w:hAnsi="Calibri" w:cs="Arial"/>
          <w:spacing w:val="1"/>
        </w:rPr>
        <w:t xml:space="preserve"> </w:t>
      </w:r>
      <w:r w:rsidRPr="000D674A">
        <w:rPr>
          <w:rFonts w:ascii="Calibri" w:hAnsi="Calibri" w:cs="Arial"/>
          <w:spacing w:val="-2"/>
        </w:rPr>
        <w:t>s</w:t>
      </w:r>
      <w:r w:rsidRPr="000D674A">
        <w:rPr>
          <w:rFonts w:ascii="Calibri" w:hAnsi="Calibri" w:cs="Arial"/>
        </w:rPr>
        <w:t>ha</w:t>
      </w:r>
      <w:r w:rsidRPr="000D674A">
        <w:rPr>
          <w:rFonts w:ascii="Calibri" w:hAnsi="Calibri" w:cs="Arial"/>
          <w:spacing w:val="-1"/>
        </w:rPr>
        <w:t>l</w:t>
      </w:r>
      <w:r w:rsidRPr="000D674A">
        <w:rPr>
          <w:rFonts w:ascii="Calibri" w:hAnsi="Calibri" w:cs="Arial"/>
        </w:rPr>
        <w:t>l be</w:t>
      </w:r>
      <w:r w:rsidRPr="000D674A">
        <w:rPr>
          <w:rFonts w:ascii="Calibri" w:hAnsi="Calibri" w:cs="Arial"/>
          <w:spacing w:val="1"/>
        </w:rPr>
        <w:t xml:space="preserve"> </w:t>
      </w:r>
      <w:r w:rsidRPr="000D674A">
        <w:rPr>
          <w:rFonts w:ascii="Calibri" w:hAnsi="Calibri" w:cs="Arial"/>
        </w:rPr>
        <w:t>a</w:t>
      </w:r>
      <w:r w:rsidRPr="000D674A">
        <w:rPr>
          <w:rFonts w:ascii="Calibri" w:hAnsi="Calibri" w:cs="Arial"/>
          <w:spacing w:val="-1"/>
        </w:rPr>
        <w:t>ll</w:t>
      </w:r>
      <w:r w:rsidRPr="000D674A">
        <w:rPr>
          <w:rFonts w:ascii="Calibri" w:hAnsi="Calibri" w:cs="Arial"/>
          <w:spacing w:val="2"/>
        </w:rPr>
        <w:t>o</w:t>
      </w:r>
      <w:r w:rsidRPr="000D674A">
        <w:rPr>
          <w:rFonts w:ascii="Calibri" w:hAnsi="Calibri" w:cs="Arial"/>
          <w:spacing w:val="-3"/>
        </w:rPr>
        <w:t>w</w:t>
      </w:r>
      <w:r w:rsidRPr="000D674A">
        <w:rPr>
          <w:rFonts w:ascii="Calibri" w:hAnsi="Calibri" w:cs="Arial"/>
        </w:rPr>
        <w:t>ed</w:t>
      </w:r>
      <w:r w:rsidRPr="000D674A">
        <w:rPr>
          <w:rFonts w:ascii="Calibri" w:hAnsi="Calibri" w:cs="Arial"/>
          <w:spacing w:val="1"/>
        </w:rPr>
        <w:t xml:space="preserve"> </w:t>
      </w:r>
      <w:r w:rsidRPr="000D674A">
        <w:rPr>
          <w:rFonts w:ascii="Calibri" w:hAnsi="Calibri" w:cs="Arial"/>
        </w:rPr>
        <w:t>on</w:t>
      </w:r>
      <w:r w:rsidRPr="000D674A">
        <w:rPr>
          <w:rFonts w:ascii="Calibri" w:hAnsi="Calibri" w:cs="Arial"/>
          <w:spacing w:val="1"/>
        </w:rPr>
        <w:t>l</w:t>
      </w:r>
      <w:r w:rsidRPr="000D674A">
        <w:rPr>
          <w:rFonts w:ascii="Calibri" w:hAnsi="Calibri" w:cs="Arial"/>
        </w:rPr>
        <w:t>y</w:t>
      </w:r>
      <w:r w:rsidRPr="000D674A">
        <w:rPr>
          <w:rFonts w:ascii="Calibri" w:hAnsi="Calibri" w:cs="Arial"/>
          <w:spacing w:val="-1"/>
        </w:rPr>
        <w:t xml:space="preserve"> i</w:t>
      </w:r>
      <w:r w:rsidRPr="000D674A">
        <w:rPr>
          <w:rFonts w:ascii="Calibri" w:hAnsi="Calibri" w:cs="Arial"/>
        </w:rPr>
        <w:t>f</w:t>
      </w:r>
      <w:r w:rsidRPr="000D674A">
        <w:rPr>
          <w:rFonts w:ascii="Calibri" w:hAnsi="Calibri" w:cs="Arial"/>
          <w:spacing w:val="4"/>
        </w:rPr>
        <w:t xml:space="preserve"> </w:t>
      </w:r>
      <w:r w:rsidRPr="000D674A">
        <w:rPr>
          <w:rFonts w:ascii="Calibri" w:hAnsi="Calibri" w:cs="Arial"/>
          <w:spacing w:val="-1"/>
        </w:rPr>
        <w:t>i</w:t>
      </w:r>
      <w:r w:rsidRPr="000D674A">
        <w:rPr>
          <w:rFonts w:ascii="Calibri" w:hAnsi="Calibri" w:cs="Arial"/>
        </w:rPr>
        <w:t xml:space="preserve">t </w:t>
      </w:r>
      <w:r w:rsidRPr="000D674A">
        <w:rPr>
          <w:rFonts w:ascii="Calibri" w:hAnsi="Calibri" w:cs="Arial"/>
          <w:spacing w:val="-1"/>
        </w:rPr>
        <w:t>i</w:t>
      </w:r>
      <w:r w:rsidRPr="000D674A">
        <w:rPr>
          <w:rFonts w:ascii="Calibri" w:hAnsi="Calibri" w:cs="Arial"/>
        </w:rPr>
        <w:t xml:space="preserve">s </w:t>
      </w:r>
      <w:r w:rsidRPr="000D674A">
        <w:rPr>
          <w:rFonts w:ascii="Calibri" w:hAnsi="Calibri" w:cs="Arial"/>
          <w:spacing w:val="1"/>
        </w:rPr>
        <w:t>j</w:t>
      </w:r>
      <w:r w:rsidRPr="000D674A">
        <w:rPr>
          <w:rFonts w:ascii="Calibri" w:hAnsi="Calibri" w:cs="Arial"/>
        </w:rPr>
        <w:t>us</w:t>
      </w:r>
      <w:r w:rsidRPr="000D674A">
        <w:rPr>
          <w:rFonts w:ascii="Calibri" w:hAnsi="Calibri" w:cs="Arial"/>
          <w:spacing w:val="1"/>
        </w:rPr>
        <w:t>t</w:t>
      </w:r>
      <w:r w:rsidRPr="000D674A">
        <w:rPr>
          <w:rFonts w:ascii="Calibri" w:hAnsi="Calibri" w:cs="Arial"/>
          <w:spacing w:val="-3"/>
        </w:rPr>
        <w:t>i</w:t>
      </w:r>
      <w:r w:rsidRPr="000D674A">
        <w:rPr>
          <w:rFonts w:ascii="Calibri" w:hAnsi="Calibri" w:cs="Arial"/>
          <w:spacing w:val="3"/>
        </w:rPr>
        <w:t>f</w:t>
      </w:r>
      <w:r w:rsidRPr="000D674A">
        <w:rPr>
          <w:rFonts w:ascii="Calibri" w:hAnsi="Calibri" w:cs="Arial"/>
          <w:spacing w:val="-1"/>
        </w:rPr>
        <w:t>i</w:t>
      </w:r>
      <w:r w:rsidRPr="000D674A">
        <w:rPr>
          <w:rFonts w:ascii="Calibri" w:hAnsi="Calibri" w:cs="Arial"/>
        </w:rPr>
        <w:t>ed</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o</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s</w:t>
      </w:r>
      <w:r w:rsidRPr="000D674A">
        <w:rPr>
          <w:rFonts w:ascii="Calibri" w:hAnsi="Calibri" w:cs="Arial"/>
          <w:spacing w:val="-3"/>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spacing w:val="-2"/>
        </w:rPr>
        <w:t>s</w:t>
      </w:r>
      <w:r w:rsidRPr="000D674A">
        <w:rPr>
          <w:rFonts w:ascii="Calibri" w:hAnsi="Calibri" w:cs="Arial"/>
          <w:spacing w:val="3"/>
        </w:rPr>
        <w:t>f</w:t>
      </w:r>
      <w:r w:rsidRPr="000D674A">
        <w:rPr>
          <w:rFonts w:ascii="Calibri" w:hAnsi="Calibri" w:cs="Arial"/>
        </w:rPr>
        <w:t>a</w:t>
      </w:r>
      <w:r w:rsidRPr="000D674A">
        <w:rPr>
          <w:rFonts w:ascii="Calibri" w:hAnsi="Calibri" w:cs="Arial"/>
          <w:spacing w:val="-2"/>
        </w:rPr>
        <w:t>c</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w:t>
      </w:r>
      <w:r w:rsidRPr="000D674A">
        <w:rPr>
          <w:rFonts w:ascii="Calibri" w:hAnsi="Calibri" w:cs="Arial"/>
          <w:spacing w:val="1"/>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spacing w:val="-1"/>
        </w:rPr>
        <w:t>C</w:t>
      </w:r>
      <w:r w:rsidRPr="000D674A">
        <w:rPr>
          <w:rFonts w:ascii="Calibri" w:hAnsi="Calibri" w:cs="Arial"/>
        </w:rPr>
        <w:t>o</w:t>
      </w:r>
      <w:r w:rsidRPr="000D674A">
        <w:rPr>
          <w:rFonts w:ascii="Calibri" w:hAnsi="Calibri" w:cs="Arial"/>
          <w:spacing w:val="-1"/>
        </w:rPr>
        <w:t>m</w:t>
      </w:r>
      <w:r w:rsidRPr="000D674A">
        <w:rPr>
          <w:rFonts w:ascii="Calibri" w:hAnsi="Calibri" w:cs="Arial"/>
          <w:spacing w:val="1"/>
        </w:rPr>
        <w:t>m</w:t>
      </w:r>
      <w:r w:rsidRPr="000D674A">
        <w:rPr>
          <w:rFonts w:ascii="Calibri" w:hAnsi="Calibri" w:cs="Arial"/>
          <w:spacing w:val="-1"/>
        </w:rPr>
        <w:t>i</w:t>
      </w:r>
      <w:r w:rsidRPr="000D674A">
        <w:rPr>
          <w:rFonts w:ascii="Calibri" w:hAnsi="Calibri" w:cs="Arial"/>
        </w:rPr>
        <w:t>ss</w:t>
      </w:r>
      <w:r w:rsidRPr="000D674A">
        <w:rPr>
          <w:rFonts w:ascii="Calibri" w:hAnsi="Calibri" w:cs="Arial"/>
          <w:spacing w:val="-1"/>
        </w:rPr>
        <w:t>i</w:t>
      </w:r>
      <w:r w:rsidRPr="000D674A">
        <w:rPr>
          <w:rFonts w:ascii="Calibri" w:hAnsi="Calibri" w:cs="Arial"/>
        </w:rPr>
        <w:t>on.</w:t>
      </w:r>
    </w:p>
    <w:p w:rsidR="000D674A" w:rsidRDefault="002A3DB9" w:rsidP="0065041C">
      <w:pPr>
        <w:widowControl w:val="0"/>
        <w:numPr>
          <w:ilvl w:val="2"/>
          <w:numId w:val="6"/>
        </w:numPr>
        <w:autoSpaceDE w:val="0"/>
        <w:autoSpaceDN w:val="0"/>
        <w:adjustRightInd w:val="0"/>
        <w:spacing w:before="3" w:line="360" w:lineRule="auto"/>
        <w:ind w:left="1440" w:right="215" w:hanging="720"/>
        <w:jc w:val="both"/>
        <w:rPr>
          <w:rFonts w:ascii="Calibri" w:hAnsi="Calibri" w:cs="Arial"/>
        </w:rPr>
      </w:pPr>
      <w:r w:rsidRPr="000D674A">
        <w:rPr>
          <w:rFonts w:ascii="Calibri" w:hAnsi="Calibri" w:cs="Arial"/>
          <w:spacing w:val="-1"/>
        </w:rPr>
        <w:t>A</w:t>
      </w:r>
      <w:r w:rsidRPr="000D674A">
        <w:rPr>
          <w:rFonts w:ascii="Calibri" w:hAnsi="Calibri" w:cs="Arial"/>
        </w:rPr>
        <w:t xml:space="preserve">ny  cost </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nc</w:t>
      </w:r>
      <w:r w:rsidRPr="000D674A">
        <w:rPr>
          <w:rFonts w:ascii="Calibri" w:hAnsi="Calibri" w:cs="Arial"/>
          <w:spacing w:val="1"/>
        </w:rPr>
        <w:t>r</w:t>
      </w:r>
      <w:r w:rsidRPr="000D674A">
        <w:rPr>
          <w:rFonts w:ascii="Calibri" w:hAnsi="Calibri" w:cs="Arial"/>
        </w:rPr>
        <w:t xml:space="preserve">ease </w:t>
      </w:r>
      <w:r w:rsidRPr="000D674A">
        <w:rPr>
          <w:rFonts w:ascii="Calibri" w:hAnsi="Calibri" w:cs="Arial"/>
          <w:spacing w:val="2"/>
        </w:rPr>
        <w:t xml:space="preserve"> </w:t>
      </w:r>
      <w:r w:rsidRPr="000D674A">
        <w:rPr>
          <w:rFonts w:ascii="Calibri" w:hAnsi="Calibri" w:cs="Arial"/>
        </w:rPr>
        <w:t xml:space="preserve">by </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 xml:space="preserve">he </w:t>
      </w:r>
      <w:r w:rsidRPr="000D674A">
        <w:rPr>
          <w:rFonts w:ascii="Calibri" w:hAnsi="Calibri" w:cs="Arial"/>
          <w:spacing w:val="2"/>
        </w:rPr>
        <w:t xml:space="preserve"> </w:t>
      </w:r>
      <w:r w:rsidRPr="000D674A">
        <w:rPr>
          <w:rFonts w:ascii="Calibri" w:hAnsi="Calibri" w:cs="Arial"/>
          <w:spacing w:val="-1"/>
        </w:rPr>
        <w:t>li</w:t>
      </w:r>
      <w:r w:rsidRPr="000D674A">
        <w:rPr>
          <w:rFonts w:ascii="Calibri" w:hAnsi="Calibri" w:cs="Arial"/>
        </w:rPr>
        <w:t xml:space="preserve">censee </w:t>
      </w:r>
      <w:r w:rsidRPr="000D674A">
        <w:rPr>
          <w:rFonts w:ascii="Calibri" w:hAnsi="Calibri" w:cs="Arial"/>
          <w:spacing w:val="2"/>
        </w:rPr>
        <w:t xml:space="preserve"> b</w:t>
      </w:r>
      <w:r w:rsidRPr="000D674A">
        <w:rPr>
          <w:rFonts w:ascii="Calibri" w:hAnsi="Calibri" w:cs="Arial"/>
        </w:rPr>
        <w:t xml:space="preserve">y </w:t>
      </w:r>
      <w:r w:rsidRPr="000D674A">
        <w:rPr>
          <w:rFonts w:ascii="Calibri" w:hAnsi="Calibri" w:cs="Arial"/>
          <w:spacing w:val="2"/>
        </w:rPr>
        <w:t xml:space="preserve"> </w:t>
      </w:r>
      <w:r w:rsidRPr="000D674A">
        <w:rPr>
          <w:rFonts w:ascii="Calibri" w:hAnsi="Calibri" w:cs="Arial"/>
          <w:spacing w:val="-3"/>
        </w:rPr>
        <w:t>w</w:t>
      </w:r>
      <w:r w:rsidRPr="000D674A">
        <w:rPr>
          <w:rFonts w:ascii="Calibri" w:hAnsi="Calibri" w:cs="Arial"/>
          <w:spacing w:val="2"/>
        </w:rPr>
        <w:t>a</w:t>
      </w:r>
      <w:r w:rsidRPr="000D674A">
        <w:rPr>
          <w:rFonts w:ascii="Calibri" w:hAnsi="Calibri" w:cs="Arial"/>
        </w:rPr>
        <w:t xml:space="preserve">y  of </w:t>
      </w:r>
      <w:r w:rsidRPr="000D674A">
        <w:rPr>
          <w:rFonts w:ascii="Calibri" w:hAnsi="Calibri" w:cs="Arial"/>
          <w:spacing w:val="5"/>
        </w:rPr>
        <w:t xml:space="preserve"> </w:t>
      </w:r>
      <w:r w:rsidRPr="000D674A">
        <w:rPr>
          <w:rFonts w:ascii="Calibri" w:hAnsi="Calibri" w:cs="Arial"/>
        </w:rPr>
        <w:t>pena</w:t>
      </w:r>
      <w:r w:rsidRPr="000D674A">
        <w:rPr>
          <w:rFonts w:ascii="Calibri" w:hAnsi="Calibri" w:cs="Arial"/>
          <w:spacing w:val="-1"/>
        </w:rPr>
        <w:t>l</w:t>
      </w:r>
      <w:r w:rsidRPr="000D674A">
        <w:rPr>
          <w:rFonts w:ascii="Calibri" w:hAnsi="Calibri" w:cs="Arial"/>
          <w:spacing w:val="1"/>
        </w:rPr>
        <w:t>t</w:t>
      </w:r>
      <w:r w:rsidRPr="000D674A">
        <w:rPr>
          <w:rFonts w:ascii="Calibri" w:hAnsi="Calibri" w:cs="Arial"/>
          <w:spacing w:val="-2"/>
        </w:rPr>
        <w:t>y</w:t>
      </w:r>
      <w:r w:rsidRPr="000D674A">
        <w:rPr>
          <w:rFonts w:ascii="Calibri" w:hAnsi="Calibri" w:cs="Arial"/>
        </w:rPr>
        <w:t xml:space="preserve">, </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1"/>
        </w:rPr>
        <w:t>t</w:t>
      </w:r>
      <w:r w:rsidRPr="000D674A">
        <w:rPr>
          <w:rFonts w:ascii="Calibri" w:hAnsi="Calibri" w:cs="Arial"/>
        </w:rPr>
        <w:t>e</w:t>
      </w:r>
      <w:r w:rsidRPr="000D674A">
        <w:rPr>
          <w:rFonts w:ascii="Calibri" w:hAnsi="Calibri" w:cs="Arial"/>
          <w:spacing w:val="1"/>
        </w:rPr>
        <w:t>r</w:t>
      </w:r>
      <w:r w:rsidRPr="000D674A">
        <w:rPr>
          <w:rFonts w:ascii="Calibri" w:hAnsi="Calibri" w:cs="Arial"/>
        </w:rPr>
        <w:t xml:space="preserve">est </w:t>
      </w:r>
      <w:r w:rsidRPr="000D674A">
        <w:rPr>
          <w:rFonts w:ascii="Calibri" w:hAnsi="Calibri" w:cs="Arial"/>
          <w:spacing w:val="3"/>
        </w:rPr>
        <w:t xml:space="preserve"> </w:t>
      </w:r>
      <w:r w:rsidRPr="000D674A">
        <w:rPr>
          <w:rFonts w:ascii="Calibri" w:hAnsi="Calibri" w:cs="Arial"/>
        </w:rPr>
        <w:t xml:space="preserve">due </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o de</w:t>
      </w:r>
      <w:r w:rsidRPr="000D674A">
        <w:rPr>
          <w:rFonts w:ascii="Calibri" w:hAnsi="Calibri" w:cs="Arial"/>
          <w:spacing w:val="-1"/>
        </w:rPr>
        <w:t>l</w:t>
      </w:r>
      <w:r w:rsidRPr="000D674A">
        <w:rPr>
          <w:rFonts w:ascii="Calibri" w:hAnsi="Calibri" w:cs="Arial"/>
        </w:rPr>
        <w:t>a</w:t>
      </w:r>
      <w:r w:rsidRPr="000D674A">
        <w:rPr>
          <w:rFonts w:ascii="Calibri" w:hAnsi="Calibri" w:cs="Arial"/>
          <w:spacing w:val="-2"/>
        </w:rPr>
        <w:t>y</w:t>
      </w:r>
      <w:r w:rsidRPr="000D674A">
        <w:rPr>
          <w:rFonts w:ascii="Calibri" w:hAnsi="Calibri" w:cs="Arial"/>
        </w:rPr>
        <w:t>ed</w:t>
      </w:r>
      <w:r w:rsidRPr="000D674A">
        <w:rPr>
          <w:rFonts w:ascii="Calibri" w:hAnsi="Calibri" w:cs="Arial"/>
          <w:spacing w:val="1"/>
        </w:rPr>
        <w:t xml:space="preserve"> </w:t>
      </w:r>
      <w:r w:rsidRPr="000D674A">
        <w:rPr>
          <w:rFonts w:ascii="Calibri" w:hAnsi="Calibri" w:cs="Arial"/>
        </w:rPr>
        <w:t>p</w:t>
      </w:r>
      <w:r w:rsidRPr="000D674A">
        <w:rPr>
          <w:rFonts w:ascii="Calibri" w:hAnsi="Calibri" w:cs="Arial"/>
          <w:spacing w:val="2"/>
        </w:rPr>
        <w:t>a</w:t>
      </w:r>
      <w:r w:rsidRPr="000D674A">
        <w:rPr>
          <w:rFonts w:ascii="Calibri" w:hAnsi="Calibri" w:cs="Arial"/>
          <w:spacing w:val="-2"/>
        </w:rPr>
        <w:t>y</w:t>
      </w:r>
      <w:r w:rsidRPr="000D674A">
        <w:rPr>
          <w:rFonts w:ascii="Calibri" w:hAnsi="Calibri" w:cs="Arial"/>
          <w:spacing w:val="1"/>
        </w:rPr>
        <w:t>m</w:t>
      </w:r>
      <w:r w:rsidRPr="000D674A">
        <w:rPr>
          <w:rFonts w:ascii="Calibri" w:hAnsi="Calibri" w:cs="Arial"/>
        </w:rPr>
        <w:t>en</w:t>
      </w:r>
      <w:r w:rsidRPr="000D674A">
        <w:rPr>
          <w:rFonts w:ascii="Calibri" w:hAnsi="Calibri" w:cs="Arial"/>
          <w:spacing w:val="1"/>
        </w:rPr>
        <w:t>t</w:t>
      </w:r>
      <w:r w:rsidRPr="000D674A">
        <w:rPr>
          <w:rFonts w:ascii="Calibri" w:hAnsi="Calibri" w:cs="Arial"/>
        </w:rPr>
        <w:t>s,</w:t>
      </w:r>
      <w:r w:rsidRPr="000D674A">
        <w:rPr>
          <w:rFonts w:ascii="Calibri" w:hAnsi="Calibri" w:cs="Arial"/>
          <w:spacing w:val="2"/>
        </w:rPr>
        <w:t xml:space="preserve"> </w:t>
      </w:r>
      <w:r w:rsidRPr="000D674A">
        <w:rPr>
          <w:rFonts w:ascii="Calibri" w:hAnsi="Calibri" w:cs="Arial"/>
          <w:spacing w:val="-3"/>
        </w:rPr>
        <w:t>e</w:t>
      </w:r>
      <w:r w:rsidRPr="000D674A">
        <w:rPr>
          <w:rFonts w:ascii="Calibri" w:hAnsi="Calibri" w:cs="Arial"/>
          <w:spacing w:val="1"/>
        </w:rPr>
        <w:t>t</w:t>
      </w:r>
      <w:r w:rsidRPr="000D674A">
        <w:rPr>
          <w:rFonts w:ascii="Calibri" w:hAnsi="Calibri" w:cs="Arial"/>
        </w:rPr>
        <w:t>c. and</w:t>
      </w:r>
      <w:r w:rsidRPr="000D674A">
        <w:rPr>
          <w:rFonts w:ascii="Calibri" w:hAnsi="Calibri" w:cs="Arial"/>
          <w:spacing w:val="1"/>
        </w:rPr>
        <w:t xml:space="preserve"> </w:t>
      </w:r>
      <w:r w:rsidRPr="000D674A">
        <w:rPr>
          <w:rFonts w:ascii="Calibri" w:hAnsi="Calibri" w:cs="Arial"/>
        </w:rPr>
        <w:t>due</w:t>
      </w:r>
      <w:r w:rsidRPr="000D674A">
        <w:rPr>
          <w:rFonts w:ascii="Calibri" w:hAnsi="Calibri" w:cs="Arial"/>
          <w:spacing w:val="1"/>
        </w:rPr>
        <w:t xml:space="preserve"> t</w:t>
      </w:r>
      <w:r w:rsidRPr="000D674A">
        <w:rPr>
          <w:rFonts w:ascii="Calibri" w:hAnsi="Calibri" w:cs="Arial"/>
        </w:rPr>
        <w:t>o</w:t>
      </w:r>
      <w:r w:rsidRPr="000D674A">
        <w:rPr>
          <w:rFonts w:ascii="Calibri" w:hAnsi="Calibri" w:cs="Arial"/>
          <w:spacing w:val="1"/>
        </w:rPr>
        <w:t xml:space="preserve"> </w:t>
      </w:r>
      <w:r w:rsidRPr="000D674A">
        <w:rPr>
          <w:rFonts w:ascii="Calibri" w:hAnsi="Calibri" w:cs="Arial"/>
        </w:rPr>
        <w:t>ope</w:t>
      </w:r>
      <w:r w:rsidRPr="000D674A">
        <w:rPr>
          <w:rFonts w:ascii="Calibri" w:hAnsi="Calibri" w:cs="Arial"/>
          <w:spacing w:val="1"/>
        </w:rPr>
        <w:t>r</w:t>
      </w:r>
      <w:r w:rsidRPr="000D674A">
        <w:rPr>
          <w:rFonts w:ascii="Calibri" w:hAnsi="Calibri" w:cs="Arial"/>
          <w:spacing w:val="-3"/>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onal</w:t>
      </w:r>
      <w:r w:rsidRPr="000D674A">
        <w:rPr>
          <w:rFonts w:ascii="Calibri" w:hAnsi="Calibri" w:cs="Arial"/>
          <w:spacing w:val="1"/>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3"/>
        </w:rPr>
        <w:t>e</w:t>
      </w:r>
      <w:r w:rsidRPr="000D674A">
        <w:rPr>
          <w:rFonts w:ascii="Calibri" w:hAnsi="Calibri" w:cs="Arial"/>
          <w:spacing w:val="1"/>
        </w:rPr>
        <w:t>f</w:t>
      </w:r>
      <w:r w:rsidRPr="000D674A">
        <w:rPr>
          <w:rFonts w:ascii="Calibri" w:hAnsi="Calibri" w:cs="Arial"/>
          <w:spacing w:val="3"/>
        </w:rPr>
        <w:t>f</w:t>
      </w:r>
      <w:r w:rsidRPr="000D674A">
        <w:rPr>
          <w:rFonts w:ascii="Calibri" w:hAnsi="Calibri" w:cs="Arial"/>
          <w:spacing w:val="-1"/>
        </w:rPr>
        <w:t>i</w:t>
      </w:r>
      <w:r w:rsidRPr="000D674A">
        <w:rPr>
          <w:rFonts w:ascii="Calibri" w:hAnsi="Calibri" w:cs="Arial"/>
        </w:rPr>
        <w:t>c</w:t>
      </w:r>
      <w:r w:rsidRPr="000D674A">
        <w:rPr>
          <w:rFonts w:ascii="Calibri" w:hAnsi="Calibri" w:cs="Arial"/>
          <w:spacing w:val="-1"/>
        </w:rPr>
        <w:t>i</w:t>
      </w:r>
      <w:r w:rsidRPr="000D674A">
        <w:rPr>
          <w:rFonts w:ascii="Calibri" w:hAnsi="Calibri" w:cs="Arial"/>
        </w:rPr>
        <w:t>enc</w:t>
      </w:r>
      <w:r w:rsidRPr="000D674A">
        <w:rPr>
          <w:rFonts w:ascii="Calibri" w:hAnsi="Calibri" w:cs="Arial"/>
          <w:spacing w:val="-1"/>
        </w:rPr>
        <w:t>i</w:t>
      </w:r>
      <w:r w:rsidRPr="000D674A">
        <w:rPr>
          <w:rFonts w:ascii="Calibri" w:hAnsi="Calibri" w:cs="Arial"/>
        </w:rPr>
        <w:t>es</w:t>
      </w:r>
      <w:r w:rsidRPr="000D674A">
        <w:rPr>
          <w:rFonts w:ascii="Calibri" w:hAnsi="Calibri" w:cs="Arial"/>
          <w:spacing w:val="2"/>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w:t>
      </w:r>
      <w:r w:rsidRPr="000D674A">
        <w:rPr>
          <w:rFonts w:ascii="Calibri" w:hAnsi="Calibri" w:cs="Arial"/>
          <w:spacing w:val="1"/>
        </w:rPr>
        <w:t xml:space="preserve"> </w:t>
      </w:r>
      <w:r w:rsidRPr="000D674A">
        <w:rPr>
          <w:rFonts w:ascii="Calibri" w:hAnsi="Calibri" w:cs="Arial"/>
        </w:rPr>
        <w:t>not</w:t>
      </w:r>
      <w:r w:rsidRPr="000D674A">
        <w:rPr>
          <w:rFonts w:ascii="Calibri" w:hAnsi="Calibri" w:cs="Arial"/>
          <w:spacing w:val="2"/>
        </w:rPr>
        <w:t xml:space="preserve"> </w:t>
      </w:r>
      <w:r w:rsidRPr="000D674A">
        <w:rPr>
          <w:rFonts w:ascii="Calibri" w:hAnsi="Calibri" w:cs="Arial"/>
          <w:spacing w:val="-3"/>
        </w:rPr>
        <w:t>b</w:t>
      </w:r>
      <w:r w:rsidRPr="000D674A">
        <w:rPr>
          <w:rFonts w:ascii="Calibri" w:hAnsi="Calibri" w:cs="Arial"/>
        </w:rPr>
        <w:t>e a</w:t>
      </w:r>
      <w:r w:rsidRPr="000D674A">
        <w:rPr>
          <w:rFonts w:ascii="Calibri" w:hAnsi="Calibri" w:cs="Arial"/>
          <w:spacing w:val="-1"/>
        </w:rPr>
        <w:t>ll</w:t>
      </w:r>
      <w:r w:rsidRPr="000D674A">
        <w:rPr>
          <w:rFonts w:ascii="Calibri" w:hAnsi="Calibri" w:cs="Arial"/>
          <w:spacing w:val="2"/>
        </w:rPr>
        <w:t>o</w:t>
      </w:r>
      <w:r w:rsidRPr="000D674A">
        <w:rPr>
          <w:rFonts w:ascii="Calibri" w:hAnsi="Calibri" w:cs="Arial"/>
          <w:spacing w:val="-3"/>
        </w:rPr>
        <w:t>w</w:t>
      </w:r>
      <w:r w:rsidRPr="000D674A">
        <w:rPr>
          <w:rFonts w:ascii="Calibri" w:hAnsi="Calibri" w:cs="Arial"/>
        </w:rPr>
        <w:t>ed.</w:t>
      </w:r>
      <w:r w:rsidR="000D674A" w:rsidRPr="000D674A">
        <w:rPr>
          <w:rFonts w:ascii="Calibri" w:hAnsi="Calibri" w:cs="Arial"/>
        </w:rPr>
        <w:t xml:space="preserve"> </w:t>
      </w:r>
    </w:p>
    <w:p w:rsidR="000D674A" w:rsidRDefault="002A3DB9" w:rsidP="0065041C">
      <w:pPr>
        <w:widowControl w:val="0"/>
        <w:numPr>
          <w:ilvl w:val="2"/>
          <w:numId w:val="6"/>
        </w:numPr>
        <w:autoSpaceDE w:val="0"/>
        <w:autoSpaceDN w:val="0"/>
        <w:adjustRightInd w:val="0"/>
        <w:spacing w:before="9" w:line="360" w:lineRule="auto"/>
        <w:ind w:left="1440" w:right="214" w:hanging="720"/>
        <w:jc w:val="both"/>
        <w:rPr>
          <w:rFonts w:ascii="Calibri" w:hAnsi="Calibri" w:cs="Arial"/>
        </w:rPr>
      </w:pPr>
      <w:r w:rsidRPr="000D674A">
        <w:rPr>
          <w:rFonts w:ascii="Calibri" w:hAnsi="Calibri" w:cs="Arial"/>
        </w:rPr>
        <w:t>F</w:t>
      </w:r>
      <w:r w:rsidRPr="000D674A">
        <w:rPr>
          <w:rFonts w:ascii="Calibri" w:hAnsi="Calibri" w:cs="Arial"/>
          <w:spacing w:val="-1"/>
        </w:rPr>
        <w:t>PPC</w:t>
      </w:r>
      <w:r w:rsidRPr="000D674A">
        <w:rPr>
          <w:rFonts w:ascii="Calibri" w:hAnsi="Calibri" w:cs="Arial"/>
        </w:rPr>
        <w:t>A cha</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es</w:t>
      </w:r>
      <w:r w:rsidRPr="000D674A">
        <w:rPr>
          <w:rFonts w:ascii="Calibri" w:hAnsi="Calibri" w:cs="Arial"/>
          <w:spacing w:val="1"/>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 be</w:t>
      </w:r>
      <w:r w:rsidRPr="000D674A">
        <w:rPr>
          <w:rFonts w:ascii="Calibri" w:hAnsi="Calibri" w:cs="Arial"/>
          <w:spacing w:val="-2"/>
        </w:rPr>
        <w:t xml:space="preserve"> </w:t>
      </w:r>
      <w:r w:rsidRPr="000D674A">
        <w:rPr>
          <w:rFonts w:ascii="Calibri" w:hAnsi="Calibri" w:cs="Arial"/>
          <w:spacing w:val="-1"/>
        </w:rPr>
        <w:t>l</w:t>
      </w:r>
      <w:r w:rsidRPr="000D674A">
        <w:rPr>
          <w:rFonts w:ascii="Calibri" w:hAnsi="Calibri" w:cs="Arial"/>
        </w:rPr>
        <w:t>e</w:t>
      </w:r>
      <w:r w:rsidRPr="000D674A">
        <w:rPr>
          <w:rFonts w:ascii="Calibri" w:hAnsi="Calibri" w:cs="Arial"/>
          <w:spacing w:val="-2"/>
        </w:rPr>
        <w:t>v</w:t>
      </w:r>
      <w:r w:rsidRPr="000D674A">
        <w:rPr>
          <w:rFonts w:ascii="Calibri" w:hAnsi="Calibri" w:cs="Arial"/>
          <w:spacing w:val="-1"/>
        </w:rPr>
        <w:t>i</w:t>
      </w:r>
      <w:r w:rsidRPr="000D674A">
        <w:rPr>
          <w:rFonts w:ascii="Calibri" w:hAnsi="Calibri" w:cs="Arial"/>
        </w:rPr>
        <w:t>ed</w:t>
      </w:r>
      <w:r w:rsidRPr="000D674A">
        <w:rPr>
          <w:rFonts w:ascii="Calibri" w:hAnsi="Calibri" w:cs="Arial"/>
          <w:spacing w:val="1"/>
        </w:rPr>
        <w:t xml:space="preserve"> </w:t>
      </w:r>
      <w:r w:rsidRPr="000D674A">
        <w:rPr>
          <w:rFonts w:ascii="Calibri" w:hAnsi="Calibri" w:cs="Arial"/>
        </w:rPr>
        <w:t>on</w:t>
      </w:r>
      <w:r w:rsidRPr="000D674A">
        <w:rPr>
          <w:rFonts w:ascii="Calibri" w:hAnsi="Calibri" w:cs="Arial"/>
          <w:spacing w:val="1"/>
        </w:rPr>
        <w:t xml:space="preserve"> </w:t>
      </w:r>
      <w:r w:rsidRPr="000D674A">
        <w:rPr>
          <w:rFonts w:ascii="Calibri" w:hAnsi="Calibri" w:cs="Arial"/>
        </w:rPr>
        <w:t>a</w:t>
      </w:r>
      <w:r w:rsidRPr="000D674A">
        <w:rPr>
          <w:rFonts w:ascii="Calibri" w:hAnsi="Calibri" w:cs="Arial"/>
          <w:spacing w:val="-1"/>
        </w:rPr>
        <w:t>l</w:t>
      </w:r>
      <w:r w:rsidRPr="000D674A">
        <w:rPr>
          <w:rFonts w:ascii="Calibri" w:hAnsi="Calibri" w:cs="Arial"/>
        </w:rPr>
        <w:t>l ca</w:t>
      </w:r>
      <w:r w:rsidRPr="000D674A">
        <w:rPr>
          <w:rFonts w:ascii="Calibri" w:hAnsi="Calibri" w:cs="Arial"/>
          <w:spacing w:val="1"/>
        </w:rPr>
        <w:t>t</w:t>
      </w:r>
      <w:r w:rsidRPr="000D674A">
        <w:rPr>
          <w:rFonts w:ascii="Calibri" w:hAnsi="Calibri" w:cs="Arial"/>
          <w:spacing w:val="-3"/>
        </w:rPr>
        <w:t>e</w:t>
      </w:r>
      <w:r w:rsidRPr="000D674A">
        <w:rPr>
          <w:rFonts w:ascii="Calibri" w:hAnsi="Calibri" w:cs="Arial"/>
          <w:spacing w:val="2"/>
        </w:rPr>
        <w:t>g</w:t>
      </w:r>
      <w:r w:rsidRPr="000D674A">
        <w:rPr>
          <w:rFonts w:ascii="Calibri" w:hAnsi="Calibri" w:cs="Arial"/>
        </w:rPr>
        <w:t>o</w:t>
      </w:r>
      <w:r w:rsidRPr="000D674A">
        <w:rPr>
          <w:rFonts w:ascii="Calibri" w:hAnsi="Calibri" w:cs="Arial"/>
          <w:spacing w:val="1"/>
        </w:rPr>
        <w:t>r</w:t>
      </w:r>
      <w:r w:rsidRPr="000D674A">
        <w:rPr>
          <w:rFonts w:ascii="Calibri" w:hAnsi="Calibri" w:cs="Arial"/>
          <w:spacing w:val="-1"/>
        </w:rPr>
        <w:t>i</w:t>
      </w:r>
      <w:r w:rsidRPr="000D674A">
        <w:rPr>
          <w:rFonts w:ascii="Calibri" w:hAnsi="Calibri" w:cs="Arial"/>
        </w:rPr>
        <w:t>es</w:t>
      </w:r>
      <w:r w:rsidRPr="000D674A">
        <w:rPr>
          <w:rFonts w:ascii="Calibri" w:hAnsi="Calibri" w:cs="Arial"/>
          <w:spacing w:val="-2"/>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4"/>
        </w:rPr>
        <w:t xml:space="preserve"> </w:t>
      </w:r>
      <w:r w:rsidRPr="000D674A">
        <w:rPr>
          <w:rFonts w:ascii="Calibri" w:hAnsi="Calibri" w:cs="Arial"/>
        </w:rPr>
        <w:t>cons</w:t>
      </w:r>
      <w:r w:rsidRPr="000D674A">
        <w:rPr>
          <w:rFonts w:ascii="Calibri" w:hAnsi="Calibri" w:cs="Arial"/>
          <w:spacing w:val="-3"/>
        </w:rPr>
        <w:t>u</w:t>
      </w:r>
      <w:r w:rsidRPr="000D674A">
        <w:rPr>
          <w:rFonts w:ascii="Calibri" w:hAnsi="Calibri" w:cs="Arial"/>
          <w:spacing w:val="1"/>
        </w:rPr>
        <w:t>m</w:t>
      </w:r>
      <w:r w:rsidRPr="000D674A">
        <w:rPr>
          <w:rFonts w:ascii="Calibri" w:hAnsi="Calibri" w:cs="Arial"/>
          <w:spacing w:val="-3"/>
        </w:rPr>
        <w:t>e</w:t>
      </w:r>
      <w:r w:rsidRPr="000D674A">
        <w:rPr>
          <w:rFonts w:ascii="Calibri" w:hAnsi="Calibri" w:cs="Arial"/>
          <w:spacing w:val="1"/>
        </w:rPr>
        <w:t>r</w:t>
      </w:r>
      <w:r w:rsidRPr="000D674A">
        <w:rPr>
          <w:rFonts w:ascii="Calibri" w:hAnsi="Calibri" w:cs="Arial"/>
        </w:rPr>
        <w:t>s.</w:t>
      </w:r>
      <w:r w:rsidR="000D674A" w:rsidRPr="000D674A">
        <w:rPr>
          <w:rFonts w:ascii="Calibri" w:hAnsi="Calibri" w:cs="Arial"/>
        </w:rPr>
        <w:t xml:space="preserve"> </w:t>
      </w:r>
    </w:p>
    <w:p w:rsidR="000D674A" w:rsidRDefault="002A3DB9" w:rsidP="0065041C">
      <w:pPr>
        <w:widowControl w:val="0"/>
        <w:numPr>
          <w:ilvl w:val="2"/>
          <w:numId w:val="6"/>
        </w:numPr>
        <w:autoSpaceDE w:val="0"/>
        <w:autoSpaceDN w:val="0"/>
        <w:adjustRightInd w:val="0"/>
        <w:spacing w:before="6" w:line="360" w:lineRule="auto"/>
        <w:ind w:left="1440" w:right="214" w:hanging="720"/>
        <w:jc w:val="both"/>
        <w:rPr>
          <w:rFonts w:ascii="Calibri" w:hAnsi="Calibri" w:cs="Arial"/>
        </w:rPr>
      </w:pPr>
      <w:r w:rsidRPr="000D674A">
        <w:rPr>
          <w:rFonts w:ascii="Calibri" w:hAnsi="Calibri" w:cs="Arial"/>
          <w:spacing w:val="-1"/>
        </w:rPr>
        <w:t>Di</w:t>
      </w:r>
      <w:r w:rsidRPr="000D674A">
        <w:rPr>
          <w:rFonts w:ascii="Calibri" w:hAnsi="Calibri" w:cs="Arial"/>
        </w:rPr>
        <w:t>s</w:t>
      </w:r>
      <w:r w:rsidRPr="000D674A">
        <w:rPr>
          <w:rFonts w:ascii="Calibri" w:hAnsi="Calibri" w:cs="Arial"/>
          <w:spacing w:val="1"/>
        </w:rPr>
        <w:t>tr</w:t>
      </w:r>
      <w:r w:rsidRPr="000D674A">
        <w:rPr>
          <w:rFonts w:ascii="Calibri" w:hAnsi="Calibri" w:cs="Arial"/>
          <w:spacing w:val="-1"/>
        </w:rPr>
        <w:t>i</w:t>
      </w:r>
      <w:r w:rsidRPr="000D674A">
        <w:rPr>
          <w:rFonts w:ascii="Calibri" w:hAnsi="Calibri" w:cs="Arial"/>
        </w:rPr>
        <w:t>bu</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w:t>
      </w:r>
      <w:r w:rsidRPr="000D674A">
        <w:rPr>
          <w:rFonts w:ascii="Calibri" w:hAnsi="Calibri" w:cs="Arial"/>
          <w:spacing w:val="6"/>
        </w:rPr>
        <w:t xml:space="preserve"> </w:t>
      </w:r>
      <w:r w:rsidRPr="000D674A">
        <w:rPr>
          <w:rFonts w:ascii="Calibri" w:hAnsi="Calibri" w:cs="Arial"/>
          <w:spacing w:val="-1"/>
        </w:rPr>
        <w:t>li</w:t>
      </w:r>
      <w:r w:rsidRPr="000D674A">
        <w:rPr>
          <w:rFonts w:ascii="Calibri" w:hAnsi="Calibri" w:cs="Arial"/>
        </w:rPr>
        <w:t>censee</w:t>
      </w:r>
      <w:r w:rsidRPr="000D674A">
        <w:rPr>
          <w:rFonts w:ascii="Calibri" w:hAnsi="Calibri" w:cs="Arial"/>
          <w:spacing w:val="6"/>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w:t>
      </w:r>
      <w:r w:rsidRPr="000D674A">
        <w:rPr>
          <w:rFonts w:ascii="Calibri" w:hAnsi="Calibri" w:cs="Arial"/>
          <w:spacing w:val="5"/>
        </w:rPr>
        <w:t xml:space="preserve"> </w:t>
      </w:r>
      <w:r w:rsidRPr="000D674A">
        <w:rPr>
          <w:rFonts w:ascii="Calibri" w:hAnsi="Calibri" w:cs="Arial"/>
          <w:spacing w:val="3"/>
        </w:rPr>
        <w:t>f</w:t>
      </w:r>
      <w:r w:rsidRPr="000D674A">
        <w:rPr>
          <w:rFonts w:ascii="Calibri" w:hAnsi="Calibri" w:cs="Arial"/>
          <w:spacing w:val="-1"/>
        </w:rPr>
        <w:t>il</w:t>
      </w:r>
      <w:r w:rsidRPr="000D674A">
        <w:rPr>
          <w:rFonts w:ascii="Calibri" w:hAnsi="Calibri" w:cs="Arial"/>
        </w:rPr>
        <w:t>e</w:t>
      </w:r>
      <w:r w:rsidRPr="000D674A">
        <w:rPr>
          <w:rFonts w:ascii="Calibri" w:hAnsi="Calibri" w:cs="Arial"/>
          <w:spacing w:val="6"/>
        </w:rPr>
        <w:t xml:space="preserve"> </w:t>
      </w:r>
      <w:r w:rsidRPr="000D674A">
        <w:rPr>
          <w:rFonts w:ascii="Calibri" w:hAnsi="Calibri" w:cs="Arial"/>
        </w:rPr>
        <w:t>de</w:t>
      </w:r>
      <w:r w:rsidRPr="000D674A">
        <w:rPr>
          <w:rFonts w:ascii="Calibri" w:hAnsi="Calibri" w:cs="Arial"/>
          <w:spacing w:val="1"/>
        </w:rPr>
        <w:t>t</w:t>
      </w:r>
      <w:r w:rsidRPr="000D674A">
        <w:rPr>
          <w:rFonts w:ascii="Calibri" w:hAnsi="Calibri" w:cs="Arial"/>
        </w:rPr>
        <w:t>a</w:t>
      </w:r>
      <w:r w:rsidRPr="000D674A">
        <w:rPr>
          <w:rFonts w:ascii="Calibri" w:hAnsi="Calibri" w:cs="Arial"/>
          <w:spacing w:val="-1"/>
        </w:rPr>
        <w:t>il</w:t>
      </w:r>
      <w:r w:rsidRPr="000D674A">
        <w:rPr>
          <w:rFonts w:ascii="Calibri" w:hAnsi="Calibri" w:cs="Arial"/>
        </w:rPr>
        <w:t>ed</w:t>
      </w:r>
      <w:r w:rsidRPr="000D674A">
        <w:rPr>
          <w:rFonts w:ascii="Calibri" w:hAnsi="Calibri" w:cs="Arial"/>
          <w:spacing w:val="6"/>
        </w:rPr>
        <w:t xml:space="preserve"> </w:t>
      </w:r>
      <w:r w:rsidRPr="000D674A">
        <w:rPr>
          <w:rFonts w:ascii="Calibri" w:hAnsi="Calibri" w:cs="Arial"/>
        </w:rPr>
        <w:t>co</w:t>
      </w:r>
      <w:r w:rsidRPr="000D674A">
        <w:rPr>
          <w:rFonts w:ascii="Calibri" w:hAnsi="Calibri" w:cs="Arial"/>
          <w:spacing w:val="1"/>
        </w:rPr>
        <w:t>m</w:t>
      </w:r>
      <w:r w:rsidRPr="000D674A">
        <w:rPr>
          <w:rFonts w:ascii="Calibri" w:hAnsi="Calibri" w:cs="Arial"/>
        </w:rPr>
        <w:t>pu</w:t>
      </w:r>
      <w:r w:rsidRPr="000D674A">
        <w:rPr>
          <w:rFonts w:ascii="Calibri" w:hAnsi="Calibri" w:cs="Arial"/>
          <w:spacing w:val="1"/>
        </w:rPr>
        <w:t>t</w:t>
      </w:r>
      <w:r w:rsidRPr="000D674A">
        <w:rPr>
          <w:rFonts w:ascii="Calibri" w:hAnsi="Calibri" w:cs="Arial"/>
          <w:spacing w:val="-3"/>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w:t>
      </w:r>
      <w:r w:rsidRPr="000D674A">
        <w:rPr>
          <w:rFonts w:ascii="Calibri" w:hAnsi="Calibri" w:cs="Arial"/>
          <w:spacing w:val="6"/>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9"/>
        </w:rPr>
        <w:t xml:space="preserve"> </w:t>
      </w:r>
      <w:r w:rsidRPr="000D674A">
        <w:rPr>
          <w:rFonts w:ascii="Calibri" w:hAnsi="Calibri" w:cs="Arial"/>
        </w:rPr>
        <w:t>ac</w:t>
      </w:r>
      <w:r w:rsidRPr="000D674A">
        <w:rPr>
          <w:rFonts w:ascii="Calibri" w:hAnsi="Calibri" w:cs="Arial"/>
          <w:spacing w:val="1"/>
        </w:rPr>
        <w:t>t</w:t>
      </w:r>
      <w:r w:rsidRPr="000D674A">
        <w:rPr>
          <w:rFonts w:ascii="Calibri" w:hAnsi="Calibri" w:cs="Arial"/>
        </w:rPr>
        <w:t>ual</w:t>
      </w:r>
      <w:r w:rsidRPr="000D674A">
        <w:rPr>
          <w:rFonts w:ascii="Calibri" w:hAnsi="Calibri" w:cs="Arial"/>
          <w:spacing w:val="3"/>
        </w:rPr>
        <w:t xml:space="preserve"> f</w:t>
      </w:r>
      <w:r w:rsidRPr="000D674A">
        <w:rPr>
          <w:rFonts w:ascii="Calibri" w:hAnsi="Calibri" w:cs="Arial"/>
        </w:rPr>
        <w:t>uel</w:t>
      </w:r>
      <w:r w:rsidRPr="000D674A">
        <w:rPr>
          <w:rFonts w:ascii="Calibri" w:hAnsi="Calibri" w:cs="Arial"/>
          <w:spacing w:val="5"/>
        </w:rPr>
        <w:t xml:space="preserve"> </w:t>
      </w:r>
      <w:r w:rsidRPr="000D674A">
        <w:rPr>
          <w:rFonts w:ascii="Calibri" w:hAnsi="Calibri" w:cs="Arial"/>
        </w:rPr>
        <w:t>co</w:t>
      </w:r>
      <w:r w:rsidRPr="000D674A">
        <w:rPr>
          <w:rFonts w:ascii="Calibri" w:hAnsi="Calibri" w:cs="Arial"/>
          <w:spacing w:val="-2"/>
        </w:rPr>
        <w:t>s</w:t>
      </w:r>
      <w:r w:rsidRPr="000D674A">
        <w:rPr>
          <w:rFonts w:ascii="Calibri" w:hAnsi="Calibri" w:cs="Arial"/>
        </w:rPr>
        <w:t>t</w:t>
      </w:r>
      <w:r w:rsidRPr="000D674A">
        <w:rPr>
          <w:rFonts w:ascii="Calibri" w:hAnsi="Calibri" w:cs="Arial"/>
          <w:spacing w:val="7"/>
        </w:rPr>
        <w:t xml:space="preserve"> </w:t>
      </w:r>
      <w:r w:rsidRPr="000D674A">
        <w:rPr>
          <w:rFonts w:ascii="Calibri" w:hAnsi="Calibri" w:cs="Arial"/>
          <w:spacing w:val="-1"/>
        </w:rPr>
        <w:t>i</w:t>
      </w:r>
      <w:r w:rsidRPr="000D674A">
        <w:rPr>
          <w:rFonts w:ascii="Calibri" w:hAnsi="Calibri" w:cs="Arial"/>
        </w:rPr>
        <w:t xml:space="preserve">n </w:t>
      </w:r>
      <w:r w:rsidRPr="000D674A">
        <w:rPr>
          <w:rFonts w:ascii="Calibri" w:hAnsi="Calibri" w:cs="Arial"/>
          <w:spacing w:val="-1"/>
        </w:rPr>
        <w:t>R</w:t>
      </w:r>
      <w:r w:rsidRPr="000D674A">
        <w:rPr>
          <w:rFonts w:ascii="Calibri" w:hAnsi="Calibri" w:cs="Arial"/>
        </w:rPr>
        <w:t>s</w:t>
      </w:r>
      <w:r w:rsidRPr="000D674A">
        <w:rPr>
          <w:rFonts w:ascii="Calibri" w:hAnsi="Calibri" w:cs="Arial"/>
          <w:spacing w:val="1"/>
        </w:rPr>
        <w:t>.</w:t>
      </w:r>
      <w:r w:rsidRPr="000D674A">
        <w:rPr>
          <w:rFonts w:ascii="Calibri" w:hAnsi="Calibri" w:cs="Arial"/>
          <w:spacing w:val="-1"/>
        </w:rPr>
        <w:t>/</w:t>
      </w:r>
      <w:r w:rsidRPr="000D674A">
        <w:rPr>
          <w:rFonts w:ascii="Calibri" w:hAnsi="Calibri" w:cs="Arial"/>
          <w:spacing w:val="-5"/>
        </w:rPr>
        <w:t>k</w:t>
      </w:r>
      <w:r w:rsidRPr="000D674A">
        <w:rPr>
          <w:rFonts w:ascii="Calibri" w:hAnsi="Calibri" w:cs="Arial"/>
          <w:spacing w:val="8"/>
        </w:rPr>
        <w:t>W</w:t>
      </w:r>
      <w:r w:rsidRPr="000D674A">
        <w:rPr>
          <w:rFonts w:ascii="Calibri" w:hAnsi="Calibri" w:cs="Arial"/>
        </w:rPr>
        <w:t xml:space="preserve">h </w:t>
      </w:r>
      <w:r w:rsidRPr="000D674A">
        <w:rPr>
          <w:rFonts w:ascii="Calibri" w:hAnsi="Calibri" w:cs="Arial"/>
          <w:spacing w:val="1"/>
        </w:rPr>
        <w:t>f</w:t>
      </w:r>
      <w:r w:rsidRPr="000D674A">
        <w:rPr>
          <w:rFonts w:ascii="Calibri" w:hAnsi="Calibri" w:cs="Arial"/>
        </w:rPr>
        <w:t>or</w:t>
      </w:r>
      <w:r w:rsidRPr="000D674A">
        <w:rPr>
          <w:rFonts w:ascii="Calibri" w:hAnsi="Calibri" w:cs="Arial"/>
          <w:spacing w:val="3"/>
        </w:rPr>
        <w:t xml:space="preserve"> </w:t>
      </w:r>
      <w:r w:rsidRPr="000D674A">
        <w:rPr>
          <w:rFonts w:ascii="Calibri" w:hAnsi="Calibri" w:cs="Arial"/>
        </w:rPr>
        <w:t>each</w:t>
      </w:r>
      <w:r w:rsidRPr="000D674A">
        <w:rPr>
          <w:rFonts w:ascii="Calibri" w:hAnsi="Calibri" w:cs="Arial"/>
          <w:spacing w:val="3"/>
        </w:rPr>
        <w:t xml:space="preserve"> </w:t>
      </w:r>
      <w:r w:rsidRPr="000D674A">
        <w:rPr>
          <w:rFonts w:ascii="Calibri" w:hAnsi="Calibri" w:cs="Arial"/>
          <w:spacing w:val="1"/>
        </w:rPr>
        <w:t>m</w:t>
      </w:r>
      <w:r w:rsidRPr="000D674A">
        <w:rPr>
          <w:rFonts w:ascii="Calibri" w:hAnsi="Calibri" w:cs="Arial"/>
        </w:rPr>
        <w:t>o</w:t>
      </w:r>
      <w:r w:rsidRPr="000D674A">
        <w:rPr>
          <w:rFonts w:ascii="Calibri" w:hAnsi="Calibri" w:cs="Arial"/>
          <w:spacing w:val="-3"/>
        </w:rPr>
        <w:t>n</w:t>
      </w:r>
      <w:r w:rsidRPr="000D674A">
        <w:rPr>
          <w:rFonts w:ascii="Calibri" w:hAnsi="Calibri" w:cs="Arial"/>
          <w:spacing w:val="1"/>
        </w:rPr>
        <w:t>t</w:t>
      </w:r>
      <w:r w:rsidRPr="000D674A">
        <w:rPr>
          <w:rFonts w:ascii="Calibri" w:hAnsi="Calibri" w:cs="Arial"/>
        </w:rPr>
        <w:t xml:space="preserve">h </w:t>
      </w:r>
      <w:r w:rsidRPr="000D674A">
        <w:rPr>
          <w:rFonts w:ascii="Calibri" w:hAnsi="Calibri" w:cs="Arial"/>
          <w:spacing w:val="3"/>
        </w:rPr>
        <w:t>f</w:t>
      </w:r>
      <w:r w:rsidRPr="000D674A">
        <w:rPr>
          <w:rFonts w:ascii="Calibri" w:hAnsi="Calibri" w:cs="Arial"/>
          <w:spacing w:val="-3"/>
        </w:rPr>
        <w:t>o</w:t>
      </w:r>
      <w:r w:rsidRPr="000D674A">
        <w:rPr>
          <w:rFonts w:ascii="Calibri" w:hAnsi="Calibri" w:cs="Arial"/>
        </w:rPr>
        <w:t>r</w:t>
      </w:r>
      <w:r w:rsidRPr="000D674A">
        <w:rPr>
          <w:rFonts w:ascii="Calibri" w:hAnsi="Calibri" w:cs="Arial"/>
          <w:spacing w:val="3"/>
        </w:rPr>
        <w:t xml:space="preserve"> </w:t>
      </w:r>
      <w:r w:rsidRPr="000D674A">
        <w:rPr>
          <w:rFonts w:ascii="Calibri" w:hAnsi="Calibri" w:cs="Arial"/>
        </w:rPr>
        <w:t>each</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6"/>
        </w:rPr>
        <w:t xml:space="preserve"> </w:t>
      </w:r>
      <w:r w:rsidRPr="000D674A">
        <w:rPr>
          <w:rFonts w:ascii="Calibri" w:hAnsi="Calibri" w:cs="Arial"/>
        </w:rPr>
        <w:t>po</w:t>
      </w:r>
      <w:r w:rsidRPr="000D674A">
        <w:rPr>
          <w:rFonts w:ascii="Calibri" w:hAnsi="Calibri" w:cs="Arial"/>
          <w:spacing w:val="-3"/>
        </w:rPr>
        <w:t>w</w:t>
      </w:r>
      <w:r w:rsidRPr="000D674A">
        <w:rPr>
          <w:rFonts w:ascii="Calibri" w:hAnsi="Calibri" w:cs="Arial"/>
        </w:rPr>
        <w:t>er</w:t>
      </w:r>
      <w:r w:rsidRPr="000D674A">
        <w:rPr>
          <w:rFonts w:ascii="Calibri" w:hAnsi="Calibri" w:cs="Arial"/>
          <w:spacing w:val="3"/>
        </w:rPr>
        <w:t xml:space="preserve"> </w:t>
      </w:r>
      <w:r w:rsidRPr="000D674A">
        <w:rPr>
          <w:rFonts w:ascii="Calibri" w:hAnsi="Calibri" w:cs="Arial"/>
        </w:rPr>
        <w:t>s</w:t>
      </w:r>
      <w:r w:rsidRPr="000D674A">
        <w:rPr>
          <w:rFonts w:ascii="Calibri" w:hAnsi="Calibri" w:cs="Arial"/>
          <w:spacing w:val="1"/>
        </w:rPr>
        <w:t>t</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ons</w:t>
      </w:r>
      <w:r w:rsidRPr="000D674A">
        <w:rPr>
          <w:rFonts w:ascii="Calibri" w:hAnsi="Calibri" w:cs="Arial"/>
          <w:spacing w:val="3"/>
        </w:rPr>
        <w:t xml:space="preserve"> </w:t>
      </w:r>
      <w:r w:rsidRPr="000D674A">
        <w:rPr>
          <w:rFonts w:ascii="Calibri" w:hAnsi="Calibri" w:cs="Arial"/>
        </w:rPr>
        <w:t>of</w:t>
      </w:r>
      <w:r w:rsidRPr="000D674A">
        <w:rPr>
          <w:rFonts w:ascii="Calibri" w:hAnsi="Calibri" w:cs="Arial"/>
          <w:spacing w:val="6"/>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3"/>
        </w:rPr>
        <w:t xml:space="preserve"> </w:t>
      </w:r>
      <w:r w:rsidRPr="000D674A">
        <w:rPr>
          <w:rFonts w:ascii="Calibri" w:hAnsi="Calibri" w:cs="Arial"/>
        </w:rPr>
        <w:t>s</w:t>
      </w:r>
      <w:r w:rsidRPr="000D674A">
        <w:rPr>
          <w:rFonts w:ascii="Calibri" w:hAnsi="Calibri" w:cs="Arial"/>
          <w:spacing w:val="1"/>
        </w:rPr>
        <w:t>t</w:t>
      </w:r>
      <w:r w:rsidRPr="000D674A">
        <w:rPr>
          <w:rFonts w:ascii="Calibri" w:hAnsi="Calibri" w:cs="Arial"/>
        </w:rPr>
        <w:t>a</w:t>
      </w:r>
      <w:r w:rsidRPr="000D674A">
        <w:rPr>
          <w:rFonts w:ascii="Calibri" w:hAnsi="Calibri" w:cs="Arial"/>
          <w:spacing w:val="1"/>
        </w:rPr>
        <w:t>t</w:t>
      </w:r>
      <w:r w:rsidRPr="000D674A">
        <w:rPr>
          <w:rFonts w:ascii="Calibri" w:hAnsi="Calibri" w:cs="Arial"/>
        </w:rPr>
        <w:t xml:space="preserve">e </w:t>
      </w:r>
      <w:r w:rsidRPr="000D674A">
        <w:rPr>
          <w:rFonts w:ascii="Calibri" w:hAnsi="Calibri" w:cs="Arial"/>
          <w:spacing w:val="2"/>
        </w:rPr>
        <w:t>g</w:t>
      </w:r>
      <w:r w:rsidRPr="000D674A">
        <w:rPr>
          <w:rFonts w:ascii="Calibri" w:hAnsi="Calibri" w:cs="Arial"/>
        </w:rPr>
        <w:t>en</w:t>
      </w:r>
      <w:r w:rsidRPr="000D674A">
        <w:rPr>
          <w:rFonts w:ascii="Calibri" w:hAnsi="Calibri" w:cs="Arial"/>
          <w:spacing w:val="-3"/>
        </w:rPr>
        <w:t>e</w:t>
      </w:r>
      <w:r w:rsidRPr="000D674A">
        <w:rPr>
          <w:rFonts w:ascii="Calibri" w:hAnsi="Calibri" w:cs="Arial"/>
          <w:spacing w:val="1"/>
        </w:rPr>
        <w:t>r</w:t>
      </w:r>
      <w:r w:rsidRPr="000D674A">
        <w:rPr>
          <w:rFonts w:ascii="Calibri" w:hAnsi="Calibri" w:cs="Arial"/>
        </w:rPr>
        <w:t>a</w:t>
      </w:r>
      <w:r w:rsidRPr="000D674A">
        <w:rPr>
          <w:rFonts w:ascii="Calibri" w:hAnsi="Calibri" w:cs="Arial"/>
          <w:spacing w:val="1"/>
        </w:rPr>
        <w:t>t</w:t>
      </w:r>
      <w:r w:rsidRPr="000D674A">
        <w:rPr>
          <w:rFonts w:ascii="Calibri" w:hAnsi="Calibri" w:cs="Arial"/>
          <w:spacing w:val="-3"/>
        </w:rPr>
        <w:t>o</w:t>
      </w:r>
      <w:r w:rsidRPr="000D674A">
        <w:rPr>
          <w:rFonts w:ascii="Calibri" w:hAnsi="Calibri" w:cs="Arial"/>
          <w:spacing w:val="-1"/>
        </w:rPr>
        <w:t>r</w:t>
      </w:r>
      <w:r w:rsidRPr="000D674A">
        <w:rPr>
          <w:rFonts w:ascii="Calibri" w:hAnsi="Calibri" w:cs="Arial"/>
        </w:rPr>
        <w:t>s as</w:t>
      </w:r>
      <w:r w:rsidRPr="000D674A">
        <w:rPr>
          <w:rFonts w:ascii="Calibri" w:hAnsi="Calibri" w:cs="Arial"/>
          <w:spacing w:val="3"/>
        </w:rPr>
        <w:t xml:space="preserve"> </w:t>
      </w:r>
      <w:r w:rsidRPr="000D674A">
        <w:rPr>
          <w:rFonts w:ascii="Calibri" w:hAnsi="Calibri" w:cs="Arial"/>
          <w:spacing w:val="-3"/>
        </w:rPr>
        <w:t>w</w:t>
      </w:r>
      <w:r w:rsidRPr="000D674A">
        <w:rPr>
          <w:rFonts w:ascii="Calibri" w:hAnsi="Calibri" w:cs="Arial"/>
        </w:rPr>
        <w:t>e</w:t>
      </w:r>
      <w:r w:rsidRPr="000D674A">
        <w:rPr>
          <w:rFonts w:ascii="Calibri" w:hAnsi="Calibri" w:cs="Arial"/>
          <w:spacing w:val="1"/>
        </w:rPr>
        <w:t>l</w:t>
      </w:r>
      <w:r w:rsidRPr="000D674A">
        <w:rPr>
          <w:rFonts w:ascii="Calibri" w:hAnsi="Calibri" w:cs="Arial"/>
        </w:rPr>
        <w:t>l</w:t>
      </w:r>
      <w:r w:rsidRPr="000D674A">
        <w:rPr>
          <w:rFonts w:ascii="Calibri" w:hAnsi="Calibri" w:cs="Arial"/>
          <w:spacing w:val="2"/>
        </w:rPr>
        <w:t xml:space="preserve"> </w:t>
      </w:r>
      <w:r w:rsidRPr="000D674A">
        <w:rPr>
          <w:rFonts w:ascii="Calibri" w:hAnsi="Calibri" w:cs="Arial"/>
        </w:rPr>
        <w:t>as</w:t>
      </w:r>
      <w:r w:rsidRPr="000D674A">
        <w:rPr>
          <w:rFonts w:ascii="Calibri" w:hAnsi="Calibri" w:cs="Arial"/>
          <w:spacing w:val="3"/>
        </w:rPr>
        <w:t xml:space="preserve"> </w:t>
      </w:r>
      <w:r w:rsidRPr="000D674A">
        <w:rPr>
          <w:rFonts w:ascii="Calibri" w:hAnsi="Calibri" w:cs="Arial"/>
        </w:rPr>
        <w:t>cost</w:t>
      </w:r>
      <w:r w:rsidRPr="000D674A">
        <w:rPr>
          <w:rFonts w:ascii="Calibri" w:hAnsi="Calibri" w:cs="Arial"/>
          <w:spacing w:val="4"/>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6"/>
        </w:rPr>
        <w:t xml:space="preserve"> </w:t>
      </w:r>
      <w:r w:rsidRPr="000D674A">
        <w:rPr>
          <w:rFonts w:ascii="Calibri" w:hAnsi="Calibri" w:cs="Arial"/>
          <w:spacing w:val="-3"/>
        </w:rPr>
        <w:t>pow</w:t>
      </w:r>
      <w:r w:rsidRPr="000D674A">
        <w:rPr>
          <w:rFonts w:ascii="Calibri" w:hAnsi="Calibri" w:cs="Arial"/>
        </w:rPr>
        <w:t>er</w:t>
      </w:r>
      <w:r w:rsidRPr="000D674A">
        <w:rPr>
          <w:rFonts w:ascii="Calibri" w:hAnsi="Calibri" w:cs="Arial"/>
          <w:spacing w:val="3"/>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chase</w:t>
      </w:r>
      <w:r w:rsidRPr="000D674A">
        <w:rPr>
          <w:rFonts w:ascii="Calibri" w:hAnsi="Calibri" w:cs="Arial"/>
          <w:spacing w:val="3"/>
        </w:rPr>
        <w:t xml:space="preserve"> </w:t>
      </w:r>
      <w:r w:rsidRPr="000D674A">
        <w:rPr>
          <w:rFonts w:ascii="Calibri" w:hAnsi="Calibri" w:cs="Arial"/>
        </w:rPr>
        <w:t>(F</w:t>
      </w:r>
      <w:r w:rsidRPr="000D674A">
        <w:rPr>
          <w:rFonts w:ascii="Calibri" w:hAnsi="Calibri" w:cs="Arial"/>
          <w:spacing w:val="-1"/>
        </w:rPr>
        <w:t>i</w:t>
      </w:r>
      <w:r w:rsidRPr="000D674A">
        <w:rPr>
          <w:rFonts w:ascii="Calibri" w:hAnsi="Calibri" w:cs="Arial"/>
          <w:spacing w:val="-2"/>
        </w:rPr>
        <w:t>x</w:t>
      </w:r>
      <w:r w:rsidRPr="000D674A">
        <w:rPr>
          <w:rFonts w:ascii="Calibri" w:hAnsi="Calibri" w:cs="Arial"/>
        </w:rPr>
        <w:t>ed</w:t>
      </w:r>
      <w:r w:rsidRPr="000D674A">
        <w:rPr>
          <w:rFonts w:ascii="Calibri" w:hAnsi="Calibri" w:cs="Arial"/>
          <w:spacing w:val="3"/>
        </w:rPr>
        <w:t xml:space="preserve"> </w:t>
      </w:r>
      <w:r w:rsidRPr="000D674A">
        <w:rPr>
          <w:rFonts w:ascii="Calibri" w:hAnsi="Calibri" w:cs="Arial"/>
        </w:rPr>
        <w:t>and</w:t>
      </w:r>
      <w:r w:rsidRPr="000D674A">
        <w:rPr>
          <w:rFonts w:ascii="Calibri" w:hAnsi="Calibri" w:cs="Arial"/>
          <w:spacing w:val="3"/>
        </w:rPr>
        <w:t xml:space="preserve"> </w:t>
      </w:r>
      <w:r w:rsidRPr="000D674A">
        <w:rPr>
          <w:rFonts w:ascii="Calibri" w:hAnsi="Calibri" w:cs="Arial"/>
          <w:spacing w:val="-1"/>
        </w:rPr>
        <w:t>V</w:t>
      </w:r>
      <w:r w:rsidRPr="000D674A">
        <w:rPr>
          <w:rFonts w:ascii="Calibri" w:hAnsi="Calibri" w:cs="Arial"/>
        </w:rPr>
        <w:t>a</w:t>
      </w:r>
      <w:r w:rsidRPr="000D674A">
        <w:rPr>
          <w:rFonts w:ascii="Calibri" w:hAnsi="Calibri" w:cs="Arial"/>
          <w:spacing w:val="1"/>
        </w:rPr>
        <w:t>r</w:t>
      </w:r>
      <w:r w:rsidRPr="000D674A">
        <w:rPr>
          <w:rFonts w:ascii="Calibri" w:hAnsi="Calibri" w:cs="Arial"/>
          <w:spacing w:val="-1"/>
        </w:rPr>
        <w:t>i</w:t>
      </w:r>
      <w:r w:rsidRPr="000D674A">
        <w:rPr>
          <w:rFonts w:ascii="Calibri" w:hAnsi="Calibri" w:cs="Arial"/>
        </w:rPr>
        <w:t>ab</w:t>
      </w:r>
      <w:r w:rsidRPr="000D674A">
        <w:rPr>
          <w:rFonts w:ascii="Calibri" w:hAnsi="Calibri" w:cs="Arial"/>
          <w:spacing w:val="-1"/>
        </w:rPr>
        <w:t>l</w:t>
      </w:r>
      <w:r w:rsidRPr="000D674A">
        <w:rPr>
          <w:rFonts w:ascii="Calibri" w:hAnsi="Calibri" w:cs="Arial"/>
        </w:rPr>
        <w:t xml:space="preserve">e) </w:t>
      </w:r>
      <w:r w:rsidRPr="000D674A">
        <w:rPr>
          <w:rFonts w:ascii="Calibri" w:hAnsi="Calibri" w:cs="Arial"/>
          <w:spacing w:val="3"/>
        </w:rPr>
        <w:t>f</w:t>
      </w:r>
      <w:r w:rsidRPr="000D674A">
        <w:rPr>
          <w:rFonts w:ascii="Calibri" w:hAnsi="Calibri" w:cs="Arial"/>
          <w:spacing w:val="1"/>
        </w:rPr>
        <w:t>r</w:t>
      </w:r>
      <w:r w:rsidRPr="000D674A">
        <w:rPr>
          <w:rFonts w:ascii="Calibri" w:hAnsi="Calibri" w:cs="Arial"/>
          <w:spacing w:val="-3"/>
        </w:rPr>
        <w:t>o</w:t>
      </w:r>
      <w:r w:rsidRPr="000D674A">
        <w:rPr>
          <w:rFonts w:ascii="Calibri" w:hAnsi="Calibri" w:cs="Arial"/>
        </w:rPr>
        <w:t>m</w:t>
      </w:r>
      <w:r w:rsidRPr="000D674A">
        <w:rPr>
          <w:rFonts w:ascii="Calibri" w:hAnsi="Calibri" w:cs="Arial"/>
          <w:spacing w:val="3"/>
        </w:rPr>
        <w:t xml:space="preserve"> </w:t>
      </w:r>
      <w:r w:rsidRPr="000D674A">
        <w:rPr>
          <w:rFonts w:ascii="Calibri" w:hAnsi="Calibri" w:cs="Arial"/>
        </w:rPr>
        <w:t>ea</w:t>
      </w:r>
      <w:r w:rsidRPr="000D674A">
        <w:rPr>
          <w:rFonts w:ascii="Calibri" w:hAnsi="Calibri" w:cs="Arial"/>
          <w:spacing w:val="-2"/>
        </w:rPr>
        <w:t>c</w:t>
      </w:r>
      <w:r w:rsidRPr="000D674A">
        <w:rPr>
          <w:rFonts w:ascii="Calibri" w:hAnsi="Calibri" w:cs="Arial"/>
        </w:rPr>
        <w:t>h sou</w:t>
      </w:r>
      <w:r w:rsidRPr="000D674A">
        <w:rPr>
          <w:rFonts w:ascii="Calibri" w:hAnsi="Calibri" w:cs="Arial"/>
          <w:spacing w:val="1"/>
        </w:rPr>
        <w:t>r</w:t>
      </w:r>
      <w:r w:rsidRPr="000D674A">
        <w:rPr>
          <w:rFonts w:ascii="Calibri" w:hAnsi="Calibri" w:cs="Arial"/>
        </w:rPr>
        <w:t>ce</w:t>
      </w:r>
      <w:r w:rsidRPr="000D674A">
        <w:rPr>
          <w:rFonts w:ascii="Calibri" w:hAnsi="Calibri" w:cs="Arial"/>
          <w:spacing w:val="-1"/>
        </w:rPr>
        <w:t>/</w:t>
      </w:r>
      <w:r w:rsidRPr="000D674A">
        <w:rPr>
          <w:rFonts w:ascii="Calibri" w:hAnsi="Calibri" w:cs="Arial"/>
        </w:rPr>
        <w:t>s</w:t>
      </w:r>
      <w:r w:rsidRPr="000D674A">
        <w:rPr>
          <w:rFonts w:ascii="Calibri" w:hAnsi="Calibri" w:cs="Arial"/>
          <w:spacing w:val="1"/>
        </w:rPr>
        <w:t>t</w:t>
      </w:r>
      <w:r w:rsidRPr="000D674A">
        <w:rPr>
          <w:rFonts w:ascii="Calibri" w:hAnsi="Calibri" w:cs="Arial"/>
          <w:spacing w:val="-3"/>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 xml:space="preserve">on </w:t>
      </w:r>
      <w:r w:rsidRPr="000D674A">
        <w:rPr>
          <w:rFonts w:ascii="Calibri" w:hAnsi="Calibri" w:cs="Arial"/>
          <w:spacing w:val="43"/>
        </w:rPr>
        <w:t xml:space="preserve"> </w:t>
      </w:r>
      <w:r w:rsidRPr="000D674A">
        <w:rPr>
          <w:rFonts w:ascii="Calibri" w:hAnsi="Calibri" w:cs="Arial"/>
        </w:rPr>
        <w:t xml:space="preserve">and </w:t>
      </w:r>
      <w:r w:rsidRPr="000D674A">
        <w:rPr>
          <w:rFonts w:ascii="Calibri" w:hAnsi="Calibri" w:cs="Arial"/>
          <w:spacing w:val="43"/>
        </w:rPr>
        <w:t xml:space="preserve"> </w:t>
      </w:r>
      <w:r w:rsidRPr="000D674A">
        <w:rPr>
          <w:rFonts w:ascii="Calibri" w:hAnsi="Calibri" w:cs="Arial"/>
        </w:rPr>
        <w:t xml:space="preserve">a </w:t>
      </w:r>
      <w:r w:rsidRPr="000D674A">
        <w:rPr>
          <w:rFonts w:ascii="Calibri" w:hAnsi="Calibri" w:cs="Arial"/>
          <w:spacing w:val="46"/>
        </w:rPr>
        <w:t xml:space="preserve"> </w:t>
      </w:r>
      <w:r w:rsidRPr="000D674A">
        <w:rPr>
          <w:rFonts w:ascii="Calibri" w:hAnsi="Calibri" w:cs="Arial"/>
        </w:rPr>
        <w:t>sepa</w:t>
      </w:r>
      <w:r w:rsidRPr="000D674A">
        <w:rPr>
          <w:rFonts w:ascii="Calibri" w:hAnsi="Calibri" w:cs="Arial"/>
          <w:spacing w:val="1"/>
        </w:rPr>
        <w:t>r</w:t>
      </w:r>
      <w:r w:rsidRPr="000D674A">
        <w:rPr>
          <w:rFonts w:ascii="Calibri" w:hAnsi="Calibri" w:cs="Arial"/>
        </w:rPr>
        <w:t>a</w:t>
      </w:r>
      <w:r w:rsidRPr="000D674A">
        <w:rPr>
          <w:rFonts w:ascii="Calibri" w:hAnsi="Calibri" w:cs="Arial"/>
          <w:spacing w:val="1"/>
        </w:rPr>
        <w:t>t</w:t>
      </w:r>
      <w:r w:rsidRPr="000D674A">
        <w:rPr>
          <w:rFonts w:ascii="Calibri" w:hAnsi="Calibri" w:cs="Arial"/>
        </w:rPr>
        <w:t xml:space="preserve">e </w:t>
      </w:r>
      <w:r w:rsidRPr="000D674A">
        <w:rPr>
          <w:rFonts w:ascii="Calibri" w:hAnsi="Calibri" w:cs="Arial"/>
          <w:spacing w:val="43"/>
        </w:rPr>
        <w:t xml:space="preserve"> </w:t>
      </w:r>
      <w:r w:rsidRPr="000D674A">
        <w:rPr>
          <w:rFonts w:ascii="Calibri" w:hAnsi="Calibri" w:cs="Arial"/>
        </w:rPr>
        <w:t>s</w:t>
      </w:r>
      <w:r w:rsidRPr="000D674A">
        <w:rPr>
          <w:rFonts w:ascii="Calibri" w:hAnsi="Calibri" w:cs="Arial"/>
          <w:spacing w:val="-3"/>
        </w:rPr>
        <w:t>e</w:t>
      </w:r>
      <w:r w:rsidRPr="000D674A">
        <w:rPr>
          <w:rFonts w:ascii="Calibri" w:hAnsi="Calibri" w:cs="Arial"/>
        </w:rPr>
        <w:t xml:space="preserve">t </w:t>
      </w:r>
      <w:r w:rsidRPr="000D674A">
        <w:rPr>
          <w:rFonts w:ascii="Calibri" w:hAnsi="Calibri" w:cs="Arial"/>
          <w:spacing w:val="44"/>
        </w:rPr>
        <w:t xml:space="preserve"> </w:t>
      </w:r>
      <w:r w:rsidRPr="000D674A">
        <w:rPr>
          <w:rFonts w:ascii="Calibri" w:hAnsi="Calibri" w:cs="Arial"/>
          <w:spacing w:val="-3"/>
        </w:rPr>
        <w:t>o</w:t>
      </w:r>
      <w:r w:rsidRPr="000D674A">
        <w:rPr>
          <w:rFonts w:ascii="Calibri" w:hAnsi="Calibri" w:cs="Arial"/>
        </w:rPr>
        <w:t xml:space="preserve">f </w:t>
      </w:r>
      <w:r w:rsidRPr="000D674A">
        <w:rPr>
          <w:rFonts w:ascii="Calibri" w:hAnsi="Calibri" w:cs="Arial"/>
          <w:spacing w:val="47"/>
        </w:rPr>
        <w:t xml:space="preserve"> </w:t>
      </w:r>
      <w:r w:rsidRPr="000D674A">
        <w:rPr>
          <w:rFonts w:ascii="Calibri" w:hAnsi="Calibri" w:cs="Arial"/>
        </w:rPr>
        <w:t>ca</w:t>
      </w:r>
      <w:r w:rsidRPr="000D674A">
        <w:rPr>
          <w:rFonts w:ascii="Calibri" w:hAnsi="Calibri" w:cs="Arial"/>
          <w:spacing w:val="-1"/>
        </w:rPr>
        <w:t>l</w:t>
      </w:r>
      <w:r w:rsidRPr="000D674A">
        <w:rPr>
          <w:rFonts w:ascii="Calibri" w:hAnsi="Calibri" w:cs="Arial"/>
        </w:rPr>
        <w:t>cu</w:t>
      </w:r>
      <w:r w:rsidRPr="000D674A">
        <w:rPr>
          <w:rFonts w:ascii="Calibri" w:hAnsi="Calibri" w:cs="Arial"/>
          <w:spacing w:val="-1"/>
        </w:rPr>
        <w:t>l</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 xml:space="preserve">ons </w:t>
      </w:r>
      <w:r w:rsidRPr="000D674A">
        <w:rPr>
          <w:rFonts w:ascii="Calibri" w:hAnsi="Calibri" w:cs="Arial"/>
          <w:spacing w:val="44"/>
        </w:rPr>
        <w:t xml:space="preserve"> </w:t>
      </w:r>
      <w:r w:rsidRPr="000D674A">
        <w:rPr>
          <w:rFonts w:ascii="Calibri" w:hAnsi="Calibri" w:cs="Arial"/>
          <w:spacing w:val="-1"/>
        </w:rPr>
        <w:t>wi</w:t>
      </w:r>
      <w:r w:rsidRPr="000D674A">
        <w:rPr>
          <w:rFonts w:ascii="Calibri" w:hAnsi="Calibri" w:cs="Arial"/>
          <w:spacing w:val="1"/>
        </w:rPr>
        <w:t>t</w:t>
      </w:r>
      <w:r w:rsidRPr="000D674A">
        <w:rPr>
          <w:rFonts w:ascii="Calibri" w:hAnsi="Calibri" w:cs="Arial"/>
        </w:rPr>
        <w:t xml:space="preserve">h </w:t>
      </w:r>
      <w:r w:rsidRPr="000D674A">
        <w:rPr>
          <w:rFonts w:ascii="Calibri" w:hAnsi="Calibri" w:cs="Arial"/>
          <w:spacing w:val="43"/>
        </w:rPr>
        <w:t xml:space="preserve"> </w:t>
      </w:r>
      <w:r w:rsidRPr="000D674A">
        <w:rPr>
          <w:rFonts w:ascii="Calibri" w:hAnsi="Calibri" w:cs="Arial"/>
          <w:spacing w:val="1"/>
        </w:rPr>
        <w:t>r</w:t>
      </w:r>
      <w:r w:rsidRPr="000D674A">
        <w:rPr>
          <w:rFonts w:ascii="Calibri" w:hAnsi="Calibri" w:cs="Arial"/>
          <w:spacing w:val="-3"/>
        </w:rPr>
        <w:t>e</w:t>
      </w:r>
      <w:r w:rsidRPr="000D674A">
        <w:rPr>
          <w:rFonts w:ascii="Calibri" w:hAnsi="Calibri" w:cs="Arial"/>
          <w:spacing w:val="3"/>
        </w:rPr>
        <w:t>f</w:t>
      </w:r>
      <w:r w:rsidRPr="000D674A">
        <w:rPr>
          <w:rFonts w:ascii="Calibri" w:hAnsi="Calibri" w:cs="Arial"/>
        </w:rPr>
        <w:t>e</w:t>
      </w:r>
      <w:r w:rsidRPr="000D674A">
        <w:rPr>
          <w:rFonts w:ascii="Calibri" w:hAnsi="Calibri" w:cs="Arial"/>
          <w:spacing w:val="1"/>
        </w:rPr>
        <w:t>r</w:t>
      </w:r>
      <w:r w:rsidRPr="000D674A">
        <w:rPr>
          <w:rFonts w:ascii="Calibri" w:hAnsi="Calibri" w:cs="Arial"/>
        </w:rPr>
        <w:t xml:space="preserve">ence </w:t>
      </w:r>
      <w:r w:rsidRPr="000D674A">
        <w:rPr>
          <w:rFonts w:ascii="Calibri" w:hAnsi="Calibri" w:cs="Arial"/>
          <w:spacing w:val="41"/>
        </w:rPr>
        <w:t xml:space="preserve"> </w:t>
      </w:r>
      <w:r w:rsidRPr="000D674A">
        <w:rPr>
          <w:rFonts w:ascii="Calibri" w:hAnsi="Calibri" w:cs="Arial"/>
          <w:spacing w:val="1"/>
        </w:rPr>
        <w:t>t</w:t>
      </w:r>
      <w:r w:rsidRPr="000D674A">
        <w:rPr>
          <w:rFonts w:ascii="Calibri" w:hAnsi="Calibri" w:cs="Arial"/>
        </w:rPr>
        <w:t>o</w:t>
      </w:r>
      <w:r w:rsidR="000D674A" w:rsidRPr="000D674A">
        <w:rPr>
          <w:rFonts w:ascii="Calibri" w:hAnsi="Calibri" w:cs="Arial"/>
        </w:rPr>
        <w:t xml:space="preserve"> </w:t>
      </w:r>
      <w:r w:rsidRPr="000D674A">
        <w:rPr>
          <w:rFonts w:ascii="Calibri" w:hAnsi="Calibri" w:cs="Arial"/>
        </w:rPr>
        <w:t>pe</w:t>
      </w:r>
      <w:r w:rsidRPr="000D674A">
        <w:rPr>
          <w:rFonts w:ascii="Calibri" w:hAnsi="Calibri" w:cs="Arial"/>
          <w:spacing w:val="1"/>
        </w:rPr>
        <w:t>rm</w:t>
      </w:r>
      <w:r w:rsidRPr="000D674A">
        <w:rPr>
          <w:rFonts w:ascii="Calibri" w:hAnsi="Calibri" w:cs="Arial"/>
          <w:spacing w:val="-1"/>
        </w:rPr>
        <w:t>it</w:t>
      </w:r>
      <w:r w:rsidRPr="000D674A">
        <w:rPr>
          <w:rFonts w:ascii="Calibri" w:hAnsi="Calibri" w:cs="Arial"/>
          <w:spacing w:val="1"/>
        </w:rPr>
        <w:t>t</w:t>
      </w:r>
      <w:r w:rsidRPr="000D674A">
        <w:rPr>
          <w:rFonts w:ascii="Calibri" w:hAnsi="Calibri" w:cs="Arial"/>
        </w:rPr>
        <w:t>ed</w:t>
      </w:r>
      <w:r w:rsidRPr="000D674A">
        <w:rPr>
          <w:rFonts w:ascii="Calibri" w:hAnsi="Calibri" w:cs="Arial"/>
          <w:spacing w:val="1"/>
        </w:rPr>
        <w:t xml:space="preserve"> </w:t>
      </w:r>
      <w:r w:rsidRPr="000D674A">
        <w:rPr>
          <w:rFonts w:ascii="Calibri" w:hAnsi="Calibri" w:cs="Arial"/>
          <w:spacing w:val="-1"/>
        </w:rPr>
        <w:t>l</w:t>
      </w:r>
      <w:r w:rsidRPr="000D674A">
        <w:rPr>
          <w:rFonts w:ascii="Calibri" w:hAnsi="Calibri" w:cs="Arial"/>
        </w:rPr>
        <w:t>e</w:t>
      </w:r>
      <w:r w:rsidRPr="000D674A">
        <w:rPr>
          <w:rFonts w:ascii="Calibri" w:hAnsi="Calibri" w:cs="Arial"/>
          <w:spacing w:val="-2"/>
        </w:rPr>
        <w:t>v</w:t>
      </w:r>
      <w:r w:rsidRPr="000D674A">
        <w:rPr>
          <w:rFonts w:ascii="Calibri" w:hAnsi="Calibri" w:cs="Arial"/>
        </w:rPr>
        <w:t xml:space="preserve">el </w:t>
      </w:r>
      <w:r w:rsidRPr="000D674A">
        <w:rPr>
          <w:rFonts w:ascii="Calibri" w:hAnsi="Calibri" w:cs="Arial"/>
          <w:spacing w:val="-3"/>
        </w:rPr>
        <w:t>o</w:t>
      </w:r>
      <w:r w:rsidRPr="000D674A">
        <w:rPr>
          <w:rFonts w:ascii="Calibri" w:hAnsi="Calibri" w:cs="Arial"/>
        </w:rPr>
        <w:t>f</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hese</w:t>
      </w:r>
      <w:r w:rsidRPr="000D674A">
        <w:rPr>
          <w:rFonts w:ascii="Calibri" w:hAnsi="Calibri" w:cs="Arial"/>
          <w:spacing w:val="-2"/>
        </w:rPr>
        <w:t xml:space="preserve"> c</w:t>
      </w:r>
      <w:r w:rsidRPr="000D674A">
        <w:rPr>
          <w:rFonts w:ascii="Calibri" w:hAnsi="Calibri" w:cs="Arial"/>
        </w:rPr>
        <w:t>os</w:t>
      </w:r>
      <w:r w:rsidRPr="000D674A">
        <w:rPr>
          <w:rFonts w:ascii="Calibri" w:hAnsi="Calibri" w:cs="Arial"/>
          <w:spacing w:val="1"/>
        </w:rPr>
        <w:t>t</w:t>
      </w:r>
      <w:r w:rsidRPr="000D674A">
        <w:rPr>
          <w:rFonts w:ascii="Calibri" w:hAnsi="Calibri" w:cs="Arial"/>
        </w:rPr>
        <w:t>s.</w:t>
      </w:r>
      <w:r w:rsidR="000D674A" w:rsidRPr="000D674A">
        <w:rPr>
          <w:rFonts w:ascii="Calibri" w:hAnsi="Calibri" w:cs="Arial"/>
        </w:rPr>
        <w:t xml:space="preserve"> </w:t>
      </w:r>
    </w:p>
    <w:p w:rsidR="000D674A" w:rsidRDefault="002A3DB9" w:rsidP="0065041C">
      <w:pPr>
        <w:widowControl w:val="0"/>
        <w:numPr>
          <w:ilvl w:val="2"/>
          <w:numId w:val="6"/>
        </w:numPr>
        <w:autoSpaceDE w:val="0"/>
        <w:autoSpaceDN w:val="0"/>
        <w:adjustRightInd w:val="0"/>
        <w:spacing w:before="3" w:line="360" w:lineRule="auto"/>
        <w:ind w:left="1440" w:right="220" w:hanging="720"/>
        <w:jc w:val="both"/>
        <w:rPr>
          <w:rFonts w:ascii="Calibri" w:hAnsi="Calibri" w:cs="Arial"/>
        </w:rPr>
      </w:pPr>
      <w:r w:rsidRPr="000D674A">
        <w:rPr>
          <w:rFonts w:ascii="Calibri" w:hAnsi="Calibri" w:cs="Arial"/>
          <w:spacing w:val="2"/>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da</w:t>
      </w:r>
      <w:r w:rsidRPr="000D674A">
        <w:rPr>
          <w:rFonts w:ascii="Calibri" w:hAnsi="Calibri" w:cs="Arial"/>
          <w:spacing w:val="1"/>
        </w:rPr>
        <w:t>t</w:t>
      </w:r>
      <w:r w:rsidRPr="000D674A">
        <w:rPr>
          <w:rFonts w:ascii="Calibri" w:hAnsi="Calibri" w:cs="Arial"/>
        </w:rPr>
        <w:t>a</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
        </w:rPr>
        <w:t xml:space="preserve"> </w:t>
      </w:r>
      <w:r w:rsidRPr="000D674A">
        <w:rPr>
          <w:rFonts w:ascii="Calibri" w:hAnsi="Calibri" w:cs="Arial"/>
        </w:rPr>
        <w:t>suppo</w:t>
      </w:r>
      <w:r w:rsidRPr="000D674A">
        <w:rPr>
          <w:rFonts w:ascii="Calibri" w:hAnsi="Calibri" w:cs="Arial"/>
          <w:spacing w:val="1"/>
        </w:rPr>
        <w:t>r</w:t>
      </w:r>
      <w:r w:rsidRPr="000D674A">
        <w:rPr>
          <w:rFonts w:ascii="Calibri" w:hAnsi="Calibri" w:cs="Arial"/>
        </w:rPr>
        <w:t>t</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5"/>
        </w:rPr>
        <w:t xml:space="preserve"> </w:t>
      </w:r>
      <w:r w:rsidRPr="000D674A">
        <w:rPr>
          <w:rFonts w:ascii="Calibri" w:hAnsi="Calibri" w:cs="Arial"/>
          <w:spacing w:val="1"/>
        </w:rPr>
        <w:t>t</w:t>
      </w:r>
      <w:r w:rsidRPr="000D674A">
        <w:rPr>
          <w:rFonts w:ascii="Calibri" w:hAnsi="Calibri" w:cs="Arial"/>
          <w:spacing w:val="-3"/>
        </w:rPr>
        <w:t>h</w:t>
      </w:r>
      <w:r w:rsidRPr="000D674A">
        <w:rPr>
          <w:rFonts w:ascii="Calibri" w:hAnsi="Calibri" w:cs="Arial"/>
        </w:rPr>
        <w:t>e</w:t>
      </w:r>
      <w:r w:rsidRPr="000D674A">
        <w:rPr>
          <w:rFonts w:ascii="Calibri" w:hAnsi="Calibri" w:cs="Arial"/>
          <w:spacing w:val="2"/>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w:t>
      </w:r>
      <w:r w:rsidRPr="000D674A">
        <w:rPr>
          <w:rFonts w:ascii="Calibri" w:hAnsi="Calibri" w:cs="Arial"/>
          <w:spacing w:val="1"/>
        </w:rPr>
        <w:t xml:space="preserve"> </w:t>
      </w:r>
      <w:r w:rsidRPr="000D674A">
        <w:rPr>
          <w:rFonts w:ascii="Calibri" w:hAnsi="Calibri" w:cs="Arial"/>
          <w:spacing w:val="2"/>
        </w:rPr>
        <w:t>c</w:t>
      </w:r>
      <w:r w:rsidRPr="000D674A">
        <w:rPr>
          <w:rFonts w:ascii="Calibri" w:hAnsi="Calibri" w:cs="Arial"/>
          <w:spacing w:val="-1"/>
        </w:rPr>
        <w:t>l</w:t>
      </w:r>
      <w:r w:rsidRPr="000D674A">
        <w:rPr>
          <w:rFonts w:ascii="Calibri" w:hAnsi="Calibri" w:cs="Arial"/>
        </w:rPr>
        <w:t>a</w:t>
      </w:r>
      <w:r w:rsidRPr="000D674A">
        <w:rPr>
          <w:rFonts w:ascii="Calibri" w:hAnsi="Calibri" w:cs="Arial"/>
          <w:spacing w:val="-1"/>
        </w:rPr>
        <w:t>i</w:t>
      </w:r>
      <w:r w:rsidRPr="000D674A">
        <w:rPr>
          <w:rFonts w:ascii="Calibri" w:hAnsi="Calibri" w:cs="Arial"/>
          <w:spacing w:val="1"/>
        </w:rPr>
        <w:t>m</w:t>
      </w:r>
      <w:r w:rsidRPr="000D674A">
        <w:rPr>
          <w:rFonts w:ascii="Calibri" w:hAnsi="Calibri" w:cs="Arial"/>
        </w:rPr>
        <w:t>s</w:t>
      </w:r>
      <w:r w:rsidRPr="000D674A">
        <w:rPr>
          <w:rFonts w:ascii="Calibri" w:hAnsi="Calibri" w:cs="Arial"/>
          <w:spacing w:val="2"/>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w:t>
      </w:r>
      <w:r w:rsidRPr="000D674A">
        <w:rPr>
          <w:rFonts w:ascii="Calibri" w:hAnsi="Calibri" w:cs="Arial"/>
          <w:spacing w:val="3"/>
        </w:rPr>
        <w:t xml:space="preserve"> </w:t>
      </w:r>
      <w:r w:rsidRPr="000D674A">
        <w:rPr>
          <w:rFonts w:ascii="Calibri" w:hAnsi="Calibri" w:cs="Arial"/>
        </w:rPr>
        <w:t>be</w:t>
      </w:r>
      <w:r w:rsidRPr="000D674A">
        <w:rPr>
          <w:rFonts w:ascii="Calibri" w:hAnsi="Calibri" w:cs="Arial"/>
          <w:spacing w:val="4"/>
        </w:rPr>
        <w:t xml:space="preserve"> </w:t>
      </w:r>
      <w:r w:rsidRPr="000D674A">
        <w:rPr>
          <w:rFonts w:ascii="Calibri" w:hAnsi="Calibri" w:cs="Arial"/>
        </w:rPr>
        <w:t>du</w:t>
      </w:r>
      <w:r w:rsidRPr="000D674A">
        <w:rPr>
          <w:rFonts w:ascii="Calibri" w:hAnsi="Calibri" w:cs="Arial"/>
          <w:spacing w:val="1"/>
        </w:rPr>
        <w:t>l</w:t>
      </w:r>
      <w:r w:rsidRPr="000D674A">
        <w:rPr>
          <w:rFonts w:ascii="Calibri" w:hAnsi="Calibri" w:cs="Arial"/>
        </w:rPr>
        <w:t>y au</w:t>
      </w:r>
      <w:r w:rsidRPr="000D674A">
        <w:rPr>
          <w:rFonts w:ascii="Calibri" w:hAnsi="Calibri" w:cs="Arial"/>
          <w:spacing w:val="1"/>
        </w:rPr>
        <w:t>t</w:t>
      </w:r>
      <w:r w:rsidRPr="000D674A">
        <w:rPr>
          <w:rFonts w:ascii="Calibri" w:hAnsi="Calibri" w:cs="Arial"/>
        </w:rPr>
        <w:t>hen</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ca</w:t>
      </w:r>
      <w:r w:rsidRPr="000D674A">
        <w:rPr>
          <w:rFonts w:ascii="Calibri" w:hAnsi="Calibri" w:cs="Arial"/>
          <w:spacing w:val="1"/>
        </w:rPr>
        <w:t>t</w:t>
      </w:r>
      <w:r w:rsidRPr="000D674A">
        <w:rPr>
          <w:rFonts w:ascii="Calibri" w:hAnsi="Calibri" w:cs="Arial"/>
        </w:rPr>
        <w:t>ed</w:t>
      </w:r>
      <w:r w:rsidRPr="000D674A">
        <w:rPr>
          <w:rFonts w:ascii="Calibri" w:hAnsi="Calibri" w:cs="Arial"/>
          <w:spacing w:val="2"/>
        </w:rPr>
        <w:t xml:space="preserve"> </w:t>
      </w:r>
      <w:r w:rsidRPr="000D674A">
        <w:rPr>
          <w:rFonts w:ascii="Calibri" w:hAnsi="Calibri" w:cs="Arial"/>
        </w:rPr>
        <w:t xml:space="preserve">by </w:t>
      </w:r>
      <w:r w:rsidRPr="000D674A">
        <w:rPr>
          <w:rFonts w:ascii="Calibri" w:hAnsi="Calibri" w:cs="Arial"/>
          <w:spacing w:val="2"/>
        </w:rPr>
        <w:t>a</w:t>
      </w:r>
      <w:r w:rsidRPr="000D674A">
        <w:rPr>
          <w:rFonts w:ascii="Calibri" w:hAnsi="Calibri" w:cs="Arial"/>
        </w:rPr>
        <w:t xml:space="preserve">n </w:t>
      </w:r>
      <w:r w:rsidRPr="000D674A">
        <w:rPr>
          <w:rFonts w:ascii="Calibri" w:hAnsi="Calibri" w:cs="Arial"/>
          <w:spacing w:val="-3"/>
        </w:rPr>
        <w:t>o</w:t>
      </w:r>
      <w:r w:rsidRPr="000D674A">
        <w:rPr>
          <w:rFonts w:ascii="Calibri" w:hAnsi="Calibri" w:cs="Arial"/>
          <w:spacing w:val="1"/>
        </w:rPr>
        <w:t>f</w:t>
      </w:r>
      <w:r w:rsidRPr="000D674A">
        <w:rPr>
          <w:rFonts w:ascii="Calibri" w:hAnsi="Calibri" w:cs="Arial"/>
          <w:spacing w:val="3"/>
        </w:rPr>
        <w:t>f</w:t>
      </w:r>
      <w:r w:rsidRPr="000D674A">
        <w:rPr>
          <w:rFonts w:ascii="Calibri" w:hAnsi="Calibri" w:cs="Arial"/>
          <w:spacing w:val="-1"/>
        </w:rPr>
        <w:t>i</w:t>
      </w:r>
      <w:r w:rsidRPr="000D674A">
        <w:rPr>
          <w:rFonts w:ascii="Calibri" w:hAnsi="Calibri" w:cs="Arial"/>
        </w:rPr>
        <w:t>cer</w:t>
      </w:r>
      <w:r w:rsidRPr="000D674A">
        <w:rPr>
          <w:rFonts w:ascii="Calibri" w:hAnsi="Calibri" w:cs="Arial"/>
          <w:spacing w:val="1"/>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1"/>
        </w:rPr>
        <w:t xml:space="preserve"> </w:t>
      </w:r>
      <w:r w:rsidRPr="000D674A">
        <w:rPr>
          <w:rFonts w:ascii="Calibri" w:hAnsi="Calibri" w:cs="Arial"/>
          <w:spacing w:val="-1"/>
        </w:rPr>
        <w:t>li</w:t>
      </w:r>
      <w:r w:rsidRPr="000D674A">
        <w:rPr>
          <w:rFonts w:ascii="Calibri" w:hAnsi="Calibri" w:cs="Arial"/>
        </w:rPr>
        <w:t>censee,</w:t>
      </w:r>
      <w:r w:rsidRPr="000D674A">
        <w:rPr>
          <w:rFonts w:ascii="Calibri" w:hAnsi="Calibri" w:cs="Arial"/>
          <w:spacing w:val="2"/>
        </w:rPr>
        <w:t xml:space="preserve"> </w:t>
      </w:r>
      <w:r w:rsidRPr="000D674A">
        <w:rPr>
          <w:rFonts w:ascii="Calibri" w:hAnsi="Calibri" w:cs="Arial"/>
        </w:rPr>
        <w:t>not</w:t>
      </w:r>
      <w:r w:rsidRPr="000D674A">
        <w:rPr>
          <w:rFonts w:ascii="Calibri" w:hAnsi="Calibri" w:cs="Arial"/>
          <w:spacing w:val="2"/>
        </w:rPr>
        <w:t xml:space="preserve"> </w:t>
      </w:r>
      <w:r w:rsidRPr="000D674A">
        <w:rPr>
          <w:rFonts w:ascii="Calibri" w:hAnsi="Calibri" w:cs="Arial"/>
        </w:rPr>
        <w:t>be</w:t>
      </w:r>
      <w:r w:rsidRPr="000D674A">
        <w:rPr>
          <w:rFonts w:ascii="Calibri" w:hAnsi="Calibri" w:cs="Arial"/>
          <w:spacing w:val="-1"/>
        </w:rPr>
        <w:t>l</w:t>
      </w:r>
      <w:r w:rsidRPr="000D674A">
        <w:rPr>
          <w:rFonts w:ascii="Calibri" w:hAnsi="Calibri" w:cs="Arial"/>
        </w:rPr>
        <w:t xml:space="preserve">ow </w:t>
      </w:r>
      <w:r w:rsidRPr="000D674A">
        <w:rPr>
          <w:rFonts w:ascii="Calibri" w:hAnsi="Calibri" w:cs="Arial"/>
          <w:spacing w:val="1"/>
        </w:rPr>
        <w:t>t</w:t>
      </w:r>
      <w:r w:rsidRPr="000D674A">
        <w:rPr>
          <w:rFonts w:ascii="Calibri" w:hAnsi="Calibri" w:cs="Arial"/>
        </w:rPr>
        <w:t>he</w:t>
      </w:r>
      <w:r w:rsidRPr="000D674A">
        <w:rPr>
          <w:rFonts w:ascii="Calibri" w:hAnsi="Calibri" w:cs="Arial"/>
          <w:spacing w:val="1"/>
        </w:rPr>
        <w:t xml:space="preserve"> r</w:t>
      </w:r>
      <w:r w:rsidRPr="000D674A">
        <w:rPr>
          <w:rFonts w:ascii="Calibri" w:hAnsi="Calibri" w:cs="Arial"/>
        </w:rPr>
        <w:t>ank</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4"/>
        </w:rPr>
        <w:t xml:space="preserve"> </w:t>
      </w:r>
      <w:r w:rsidRPr="000D674A">
        <w:rPr>
          <w:rFonts w:ascii="Calibri" w:hAnsi="Calibri" w:cs="Arial"/>
          <w:spacing w:val="-1"/>
        </w:rPr>
        <w:t>C</w:t>
      </w:r>
      <w:r w:rsidRPr="000D674A">
        <w:rPr>
          <w:rFonts w:ascii="Calibri" w:hAnsi="Calibri" w:cs="Arial"/>
        </w:rPr>
        <w:t>h</w:t>
      </w:r>
      <w:r w:rsidRPr="000D674A">
        <w:rPr>
          <w:rFonts w:ascii="Calibri" w:hAnsi="Calibri" w:cs="Arial"/>
          <w:spacing w:val="-1"/>
        </w:rPr>
        <w:t>i</w:t>
      </w:r>
      <w:r w:rsidRPr="000D674A">
        <w:rPr>
          <w:rFonts w:ascii="Calibri" w:hAnsi="Calibri" w:cs="Arial"/>
          <w:spacing w:val="-3"/>
        </w:rPr>
        <w:t>e</w:t>
      </w:r>
      <w:r w:rsidRPr="000D674A">
        <w:rPr>
          <w:rFonts w:ascii="Calibri" w:hAnsi="Calibri" w:cs="Arial"/>
        </w:rPr>
        <w:t>f</w:t>
      </w:r>
      <w:r w:rsidRPr="000D674A">
        <w:rPr>
          <w:rFonts w:ascii="Calibri" w:hAnsi="Calibri" w:cs="Arial"/>
          <w:spacing w:val="4"/>
        </w:rPr>
        <w:t xml:space="preserve"> </w:t>
      </w:r>
      <w:r w:rsidRPr="000D674A">
        <w:rPr>
          <w:rFonts w:ascii="Calibri" w:hAnsi="Calibri" w:cs="Arial"/>
          <w:spacing w:val="-1"/>
        </w:rPr>
        <w:t>E</w:t>
      </w:r>
      <w:r w:rsidRPr="000D674A">
        <w:rPr>
          <w:rFonts w:ascii="Calibri" w:hAnsi="Calibri" w:cs="Arial"/>
        </w:rPr>
        <w:t>n</w:t>
      </w:r>
      <w:r w:rsidRPr="000D674A">
        <w:rPr>
          <w:rFonts w:ascii="Calibri" w:hAnsi="Calibri" w:cs="Arial"/>
          <w:spacing w:val="2"/>
        </w:rPr>
        <w:t>g</w:t>
      </w:r>
      <w:r w:rsidRPr="000D674A">
        <w:rPr>
          <w:rFonts w:ascii="Calibri" w:hAnsi="Calibri" w:cs="Arial"/>
          <w:spacing w:val="-1"/>
        </w:rPr>
        <w:t>i</w:t>
      </w:r>
      <w:r w:rsidRPr="000D674A">
        <w:rPr>
          <w:rFonts w:ascii="Calibri" w:hAnsi="Calibri" w:cs="Arial"/>
        </w:rPr>
        <w:t>neer</w:t>
      </w:r>
      <w:r w:rsidRPr="000D674A">
        <w:rPr>
          <w:rFonts w:ascii="Calibri" w:hAnsi="Calibri" w:cs="Arial"/>
          <w:spacing w:val="1"/>
        </w:rPr>
        <w:t xml:space="preserve"> </w:t>
      </w:r>
      <w:r w:rsidRPr="000D674A">
        <w:rPr>
          <w:rFonts w:ascii="Calibri" w:hAnsi="Calibri" w:cs="Arial"/>
        </w:rPr>
        <w:t>on</w:t>
      </w:r>
      <w:r w:rsidRPr="000D674A">
        <w:rPr>
          <w:rFonts w:ascii="Calibri" w:hAnsi="Calibri" w:cs="Arial"/>
          <w:spacing w:val="1"/>
        </w:rPr>
        <w:t xml:space="preserve"> </w:t>
      </w:r>
      <w:r w:rsidRPr="000D674A">
        <w:rPr>
          <w:rFonts w:ascii="Calibri" w:hAnsi="Calibri" w:cs="Arial"/>
        </w:rPr>
        <w:t>an</w:t>
      </w:r>
      <w:r w:rsidRPr="000D674A">
        <w:rPr>
          <w:rFonts w:ascii="Calibri" w:hAnsi="Calibri" w:cs="Arial"/>
          <w:spacing w:val="1"/>
        </w:rPr>
        <w:t xml:space="preserve"> </w:t>
      </w:r>
      <w:r w:rsidRPr="000D674A">
        <w:rPr>
          <w:rFonts w:ascii="Calibri" w:hAnsi="Calibri" w:cs="Arial"/>
          <w:spacing w:val="-3"/>
        </w:rPr>
        <w:t>a</w:t>
      </w:r>
      <w:r w:rsidRPr="000D674A">
        <w:rPr>
          <w:rFonts w:ascii="Calibri" w:hAnsi="Calibri" w:cs="Arial"/>
          <w:spacing w:val="1"/>
        </w:rPr>
        <w:t>f</w:t>
      </w:r>
      <w:r w:rsidRPr="000D674A">
        <w:rPr>
          <w:rFonts w:ascii="Calibri" w:hAnsi="Calibri" w:cs="Arial"/>
          <w:spacing w:val="3"/>
        </w:rPr>
        <w:t>f</w:t>
      </w:r>
      <w:r w:rsidRPr="000D674A">
        <w:rPr>
          <w:rFonts w:ascii="Calibri" w:hAnsi="Calibri" w:cs="Arial"/>
          <w:spacing w:val="-1"/>
        </w:rPr>
        <w:t>i</w:t>
      </w:r>
      <w:r w:rsidRPr="000D674A">
        <w:rPr>
          <w:rFonts w:ascii="Calibri" w:hAnsi="Calibri" w:cs="Arial"/>
        </w:rPr>
        <w:t>d</w:t>
      </w:r>
      <w:r w:rsidRPr="000D674A">
        <w:rPr>
          <w:rFonts w:ascii="Calibri" w:hAnsi="Calibri" w:cs="Arial"/>
          <w:spacing w:val="-3"/>
        </w:rPr>
        <w:t>a</w:t>
      </w:r>
      <w:r w:rsidRPr="000D674A">
        <w:rPr>
          <w:rFonts w:ascii="Calibri" w:hAnsi="Calibri" w:cs="Arial"/>
          <w:spacing w:val="-2"/>
        </w:rPr>
        <w:t>v</w:t>
      </w:r>
      <w:r w:rsidRPr="000D674A">
        <w:rPr>
          <w:rFonts w:ascii="Calibri" w:hAnsi="Calibri" w:cs="Arial"/>
          <w:spacing w:val="-1"/>
        </w:rPr>
        <w:t>i</w:t>
      </w:r>
      <w:r w:rsidRPr="000D674A">
        <w:rPr>
          <w:rFonts w:ascii="Calibri" w:hAnsi="Calibri" w:cs="Arial"/>
        </w:rPr>
        <w:t>t suppo</w:t>
      </w:r>
      <w:r w:rsidRPr="000D674A">
        <w:rPr>
          <w:rFonts w:ascii="Calibri" w:hAnsi="Calibri" w:cs="Arial"/>
          <w:spacing w:val="1"/>
        </w:rPr>
        <w:t>rt</w:t>
      </w:r>
      <w:r w:rsidRPr="000D674A">
        <w:rPr>
          <w:rFonts w:ascii="Calibri" w:hAnsi="Calibri" w:cs="Arial"/>
        </w:rPr>
        <w:t>ed</w:t>
      </w:r>
      <w:r w:rsidRPr="000D674A">
        <w:rPr>
          <w:rFonts w:ascii="Calibri" w:hAnsi="Calibri" w:cs="Arial"/>
          <w:spacing w:val="2"/>
        </w:rPr>
        <w:t xml:space="preserve"> </w:t>
      </w:r>
      <w:r w:rsidRPr="000D674A">
        <w:rPr>
          <w:rFonts w:ascii="Calibri" w:hAnsi="Calibri" w:cs="Arial"/>
          <w:spacing w:val="-3"/>
        </w:rPr>
        <w:t>w</w:t>
      </w:r>
      <w:r w:rsidRPr="000D674A">
        <w:rPr>
          <w:rFonts w:ascii="Calibri" w:hAnsi="Calibri" w:cs="Arial"/>
          <w:spacing w:val="-1"/>
        </w:rPr>
        <w:t>i</w:t>
      </w:r>
      <w:r w:rsidRPr="000D674A">
        <w:rPr>
          <w:rFonts w:ascii="Calibri" w:hAnsi="Calibri" w:cs="Arial"/>
          <w:spacing w:val="1"/>
        </w:rPr>
        <w:t>t</w:t>
      </w:r>
      <w:r w:rsidRPr="000D674A">
        <w:rPr>
          <w:rFonts w:ascii="Calibri" w:hAnsi="Calibri" w:cs="Arial"/>
        </w:rPr>
        <w:t>h</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ce</w:t>
      </w:r>
      <w:r w:rsidRPr="000D674A">
        <w:rPr>
          <w:rFonts w:ascii="Calibri" w:hAnsi="Calibri" w:cs="Arial"/>
          <w:spacing w:val="1"/>
        </w:rPr>
        <w:t>rt</w:t>
      </w:r>
      <w:r w:rsidRPr="000D674A">
        <w:rPr>
          <w:rFonts w:ascii="Calibri" w:hAnsi="Calibri" w:cs="Arial"/>
          <w:spacing w:val="-3"/>
        </w:rPr>
        <w:t>i</w:t>
      </w:r>
      <w:r w:rsidRPr="000D674A">
        <w:rPr>
          <w:rFonts w:ascii="Calibri" w:hAnsi="Calibri" w:cs="Arial"/>
          <w:spacing w:val="3"/>
        </w:rPr>
        <w:t>f</w:t>
      </w:r>
      <w:r w:rsidRPr="000D674A">
        <w:rPr>
          <w:rFonts w:ascii="Calibri" w:hAnsi="Calibri" w:cs="Arial"/>
          <w:spacing w:val="-1"/>
        </w:rPr>
        <w:t>i</w:t>
      </w:r>
      <w:r w:rsidRPr="000D674A">
        <w:rPr>
          <w:rFonts w:ascii="Calibri" w:hAnsi="Calibri" w:cs="Arial"/>
        </w:rPr>
        <w:t>ed</w:t>
      </w:r>
      <w:r w:rsidRPr="000D674A">
        <w:rPr>
          <w:rFonts w:ascii="Calibri" w:hAnsi="Calibri" w:cs="Arial"/>
          <w:spacing w:val="2"/>
        </w:rPr>
        <w:t xml:space="preserve"> </w:t>
      </w:r>
      <w:r w:rsidRPr="000D674A">
        <w:rPr>
          <w:rFonts w:ascii="Calibri" w:hAnsi="Calibri" w:cs="Arial"/>
        </w:rPr>
        <w:t>copy of</w:t>
      </w:r>
      <w:r w:rsidRPr="000D674A">
        <w:rPr>
          <w:rFonts w:ascii="Calibri" w:hAnsi="Calibri" w:cs="Arial"/>
          <w:spacing w:val="5"/>
        </w:rPr>
        <w:t xml:space="preserve"> </w:t>
      </w:r>
      <w:r w:rsidRPr="000D674A">
        <w:rPr>
          <w:rFonts w:ascii="Calibri" w:hAnsi="Calibri" w:cs="Arial"/>
        </w:rPr>
        <w:t>ene</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y</w:t>
      </w:r>
      <w:r w:rsidRPr="000D674A">
        <w:rPr>
          <w:rFonts w:ascii="Calibri" w:hAnsi="Calibri" w:cs="Arial"/>
          <w:spacing w:val="2"/>
        </w:rPr>
        <w:t xml:space="preserve"> </w:t>
      </w:r>
      <w:r w:rsidRPr="000D674A">
        <w:rPr>
          <w:rFonts w:ascii="Calibri" w:hAnsi="Calibri" w:cs="Arial"/>
        </w:rPr>
        <w:t>b</w:t>
      </w:r>
      <w:r w:rsidRPr="000D674A">
        <w:rPr>
          <w:rFonts w:ascii="Calibri" w:hAnsi="Calibri" w:cs="Arial"/>
          <w:spacing w:val="-1"/>
        </w:rPr>
        <w:t>ill</w:t>
      </w:r>
      <w:r w:rsidRPr="000D674A">
        <w:rPr>
          <w:rFonts w:ascii="Calibri" w:hAnsi="Calibri" w:cs="Arial"/>
        </w:rPr>
        <w:t>s</w:t>
      </w:r>
      <w:r w:rsidRPr="000D674A">
        <w:rPr>
          <w:rFonts w:ascii="Calibri" w:hAnsi="Calibri" w:cs="Arial"/>
          <w:spacing w:val="2"/>
        </w:rPr>
        <w:t xml:space="preserve"> </w:t>
      </w:r>
      <w:r w:rsidRPr="000D674A">
        <w:rPr>
          <w:rFonts w:ascii="Calibri" w:hAnsi="Calibri" w:cs="Arial"/>
        </w:rPr>
        <w:t>of</w:t>
      </w:r>
      <w:r w:rsidRPr="000D674A">
        <w:rPr>
          <w:rFonts w:ascii="Calibri" w:hAnsi="Calibri" w:cs="Arial"/>
          <w:spacing w:val="5"/>
        </w:rPr>
        <w:t xml:space="preserve"> </w:t>
      </w:r>
      <w:r w:rsidRPr="000D674A">
        <w:rPr>
          <w:rFonts w:ascii="Calibri" w:hAnsi="Calibri" w:cs="Arial"/>
        </w:rPr>
        <w:t>po</w:t>
      </w:r>
      <w:r w:rsidRPr="000D674A">
        <w:rPr>
          <w:rFonts w:ascii="Calibri" w:hAnsi="Calibri" w:cs="Arial"/>
          <w:spacing w:val="-3"/>
        </w:rPr>
        <w:t>w</w:t>
      </w:r>
      <w:r w:rsidRPr="000D674A">
        <w:rPr>
          <w:rFonts w:ascii="Calibri" w:hAnsi="Calibri" w:cs="Arial"/>
        </w:rPr>
        <w:t>er</w:t>
      </w:r>
      <w:r w:rsidRPr="000D674A">
        <w:rPr>
          <w:rFonts w:ascii="Calibri" w:hAnsi="Calibri" w:cs="Arial"/>
          <w:spacing w:val="3"/>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 xml:space="preserve">chase, </w:t>
      </w:r>
      <w:r w:rsidRPr="000D674A">
        <w:rPr>
          <w:rFonts w:ascii="Calibri" w:hAnsi="Calibri" w:cs="Arial"/>
          <w:spacing w:val="1"/>
        </w:rPr>
        <w:t>tr</w:t>
      </w:r>
      <w:r w:rsidRPr="000D674A">
        <w:rPr>
          <w:rFonts w:ascii="Calibri" w:hAnsi="Calibri" w:cs="Arial"/>
        </w:rPr>
        <w:t>an</w:t>
      </w:r>
      <w:r w:rsidRPr="000D674A">
        <w:rPr>
          <w:rFonts w:ascii="Calibri" w:hAnsi="Calibri" w:cs="Arial"/>
          <w:spacing w:val="-2"/>
        </w:rPr>
        <w:t>s</w:t>
      </w:r>
      <w:r w:rsidRPr="000D674A">
        <w:rPr>
          <w:rFonts w:ascii="Calibri" w:hAnsi="Calibri" w:cs="Arial"/>
          <w:spacing w:val="1"/>
        </w:rPr>
        <w:t>m</w:t>
      </w:r>
      <w:r w:rsidRPr="000D674A">
        <w:rPr>
          <w:rFonts w:ascii="Calibri" w:hAnsi="Calibri" w:cs="Arial"/>
          <w:spacing w:val="-1"/>
        </w:rPr>
        <w:t>i</w:t>
      </w:r>
      <w:r w:rsidRPr="000D674A">
        <w:rPr>
          <w:rFonts w:ascii="Calibri" w:hAnsi="Calibri" w:cs="Arial"/>
        </w:rPr>
        <w:t>ss</w:t>
      </w:r>
      <w:r w:rsidRPr="000D674A">
        <w:rPr>
          <w:rFonts w:ascii="Calibri" w:hAnsi="Calibri" w:cs="Arial"/>
          <w:spacing w:val="-1"/>
        </w:rPr>
        <w:t>i</w:t>
      </w:r>
      <w:r w:rsidRPr="000D674A">
        <w:rPr>
          <w:rFonts w:ascii="Calibri" w:hAnsi="Calibri" w:cs="Arial"/>
        </w:rPr>
        <w:t xml:space="preserve">on  </w:t>
      </w:r>
      <w:r w:rsidRPr="000D674A">
        <w:rPr>
          <w:rFonts w:ascii="Calibri" w:hAnsi="Calibri" w:cs="Arial"/>
          <w:spacing w:val="3"/>
        </w:rPr>
        <w:t xml:space="preserve"> </w:t>
      </w:r>
      <w:r w:rsidRPr="000D674A">
        <w:rPr>
          <w:rFonts w:ascii="Calibri" w:hAnsi="Calibri" w:cs="Arial"/>
        </w:rPr>
        <w:t xml:space="preserve">and  </w:t>
      </w:r>
      <w:r w:rsidRPr="000D674A">
        <w:rPr>
          <w:rFonts w:ascii="Calibri" w:hAnsi="Calibri" w:cs="Arial"/>
          <w:spacing w:val="3"/>
        </w:rPr>
        <w:t xml:space="preserve"> </w:t>
      </w:r>
      <w:r w:rsidRPr="000D674A">
        <w:rPr>
          <w:rFonts w:ascii="Calibri" w:hAnsi="Calibri" w:cs="Arial"/>
          <w:spacing w:val="-1"/>
        </w:rPr>
        <w:t>R</w:t>
      </w:r>
      <w:r w:rsidRPr="000D674A">
        <w:rPr>
          <w:rFonts w:ascii="Calibri" w:hAnsi="Calibri" w:cs="Arial"/>
        </w:rPr>
        <w:t>L</w:t>
      </w:r>
      <w:r w:rsidRPr="000D674A">
        <w:rPr>
          <w:rFonts w:ascii="Calibri" w:hAnsi="Calibri" w:cs="Arial"/>
          <w:spacing w:val="-1"/>
        </w:rPr>
        <w:t>D</w:t>
      </w:r>
      <w:r w:rsidRPr="000D674A">
        <w:rPr>
          <w:rFonts w:ascii="Calibri" w:hAnsi="Calibri" w:cs="Arial"/>
        </w:rPr>
        <w:t xml:space="preserve">C  </w:t>
      </w:r>
      <w:r w:rsidRPr="000D674A">
        <w:rPr>
          <w:rFonts w:ascii="Calibri" w:hAnsi="Calibri" w:cs="Arial"/>
          <w:spacing w:val="3"/>
        </w:rPr>
        <w:t xml:space="preserve"> </w:t>
      </w:r>
      <w:r w:rsidRPr="000D674A">
        <w:rPr>
          <w:rFonts w:ascii="Calibri" w:hAnsi="Calibri" w:cs="Arial"/>
        </w:rPr>
        <w:t>cha</w:t>
      </w:r>
      <w:r w:rsidRPr="000D674A">
        <w:rPr>
          <w:rFonts w:ascii="Calibri" w:hAnsi="Calibri" w:cs="Arial"/>
          <w:spacing w:val="1"/>
        </w:rPr>
        <w:t>r</w:t>
      </w:r>
      <w:r w:rsidRPr="000D674A">
        <w:rPr>
          <w:rFonts w:ascii="Calibri" w:hAnsi="Calibri" w:cs="Arial"/>
          <w:spacing w:val="2"/>
        </w:rPr>
        <w:t>g</w:t>
      </w:r>
      <w:r w:rsidRPr="000D674A">
        <w:rPr>
          <w:rFonts w:ascii="Calibri" w:hAnsi="Calibri" w:cs="Arial"/>
          <w:spacing w:val="-3"/>
        </w:rPr>
        <w:t>e</w:t>
      </w:r>
      <w:r w:rsidRPr="000D674A">
        <w:rPr>
          <w:rFonts w:ascii="Calibri" w:hAnsi="Calibri" w:cs="Arial"/>
        </w:rPr>
        <w:t xml:space="preserve">s,  </w:t>
      </w:r>
      <w:r w:rsidRPr="000D674A">
        <w:rPr>
          <w:rFonts w:ascii="Calibri" w:hAnsi="Calibri" w:cs="Arial"/>
          <w:spacing w:val="5"/>
        </w:rPr>
        <w:t xml:space="preserve"> </w:t>
      </w:r>
      <w:r w:rsidRPr="000D674A">
        <w:rPr>
          <w:rFonts w:ascii="Calibri" w:hAnsi="Calibri" w:cs="Arial"/>
        </w:rPr>
        <w:t>b</w:t>
      </w:r>
      <w:r w:rsidRPr="000D674A">
        <w:rPr>
          <w:rFonts w:ascii="Calibri" w:hAnsi="Calibri" w:cs="Arial"/>
          <w:spacing w:val="-1"/>
        </w:rPr>
        <w:t>il</w:t>
      </w:r>
      <w:r w:rsidRPr="000D674A">
        <w:rPr>
          <w:rFonts w:ascii="Calibri" w:hAnsi="Calibri" w:cs="Arial"/>
        </w:rPr>
        <w:t xml:space="preserve">l   </w:t>
      </w:r>
      <w:r w:rsidRPr="000D674A">
        <w:rPr>
          <w:rFonts w:ascii="Calibri" w:hAnsi="Calibri" w:cs="Arial"/>
          <w:spacing w:val="3"/>
        </w:rPr>
        <w:t>f</w:t>
      </w:r>
      <w:r w:rsidRPr="000D674A">
        <w:rPr>
          <w:rFonts w:ascii="Calibri" w:hAnsi="Calibri" w:cs="Arial"/>
        </w:rPr>
        <w:t xml:space="preserve">or  </w:t>
      </w:r>
      <w:r w:rsidRPr="000D674A">
        <w:rPr>
          <w:rFonts w:ascii="Calibri" w:hAnsi="Calibri" w:cs="Arial"/>
          <w:spacing w:val="2"/>
        </w:rPr>
        <w:t xml:space="preserve"> </w:t>
      </w:r>
      <w:r w:rsidRPr="000D674A">
        <w:rPr>
          <w:rFonts w:ascii="Calibri" w:hAnsi="Calibri" w:cs="Arial"/>
        </w:rPr>
        <w:t xml:space="preserve">coal  </w:t>
      </w:r>
      <w:r w:rsidRPr="000D674A">
        <w:rPr>
          <w:rFonts w:ascii="Calibri" w:hAnsi="Calibri" w:cs="Arial"/>
          <w:spacing w:val="3"/>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 xml:space="preserve">chase  </w:t>
      </w:r>
      <w:r w:rsidRPr="000D674A">
        <w:rPr>
          <w:rFonts w:ascii="Calibri" w:hAnsi="Calibri" w:cs="Arial"/>
          <w:spacing w:val="3"/>
        </w:rPr>
        <w:t xml:space="preserve"> </w:t>
      </w:r>
      <w:r w:rsidRPr="000D674A">
        <w:rPr>
          <w:rFonts w:ascii="Calibri" w:hAnsi="Calibri" w:cs="Arial"/>
        </w:rPr>
        <w:t xml:space="preserve">and  </w:t>
      </w:r>
      <w:r w:rsidRPr="000D674A">
        <w:rPr>
          <w:rFonts w:ascii="Calibri" w:hAnsi="Calibri" w:cs="Arial"/>
          <w:spacing w:val="1"/>
        </w:rPr>
        <w:t xml:space="preserve"> </w:t>
      </w:r>
      <w:r w:rsidRPr="000D674A">
        <w:rPr>
          <w:rFonts w:ascii="Calibri" w:hAnsi="Calibri" w:cs="Arial"/>
          <w:spacing w:val="-1"/>
        </w:rPr>
        <w:t>i</w:t>
      </w:r>
      <w:r w:rsidRPr="000D674A">
        <w:rPr>
          <w:rFonts w:ascii="Calibri" w:hAnsi="Calibri" w:cs="Arial"/>
          <w:spacing w:val="1"/>
        </w:rPr>
        <w:t>t</w:t>
      </w:r>
      <w:r w:rsidRPr="000D674A">
        <w:rPr>
          <w:rFonts w:ascii="Calibri" w:hAnsi="Calibri" w:cs="Arial"/>
        </w:rPr>
        <w:t xml:space="preserve">s </w:t>
      </w:r>
      <w:r w:rsidRPr="000D674A">
        <w:rPr>
          <w:rFonts w:ascii="Calibri" w:hAnsi="Calibri" w:cs="Arial"/>
          <w:spacing w:val="1"/>
        </w:rPr>
        <w:t>tr</w:t>
      </w:r>
      <w:r w:rsidRPr="000D674A">
        <w:rPr>
          <w:rFonts w:ascii="Calibri" w:hAnsi="Calibri" w:cs="Arial"/>
        </w:rPr>
        <w:t>ansp</w:t>
      </w:r>
      <w:r w:rsidRPr="000D674A">
        <w:rPr>
          <w:rFonts w:ascii="Calibri" w:hAnsi="Calibri" w:cs="Arial"/>
          <w:spacing w:val="-3"/>
        </w:rPr>
        <w:t>o</w:t>
      </w:r>
      <w:r w:rsidRPr="000D674A">
        <w:rPr>
          <w:rFonts w:ascii="Calibri" w:hAnsi="Calibri" w:cs="Arial"/>
          <w:spacing w:val="1"/>
        </w:rPr>
        <w:t>rt</w:t>
      </w:r>
      <w:r w:rsidRPr="000D674A">
        <w:rPr>
          <w:rFonts w:ascii="Calibri" w:hAnsi="Calibri" w:cs="Arial"/>
          <w:spacing w:val="-3"/>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on</w:t>
      </w:r>
      <w:r w:rsidRPr="000D674A">
        <w:rPr>
          <w:rFonts w:ascii="Calibri" w:hAnsi="Calibri" w:cs="Arial"/>
          <w:spacing w:val="5"/>
        </w:rPr>
        <w:t xml:space="preserve"> </w:t>
      </w:r>
      <w:r w:rsidRPr="000D674A">
        <w:rPr>
          <w:rFonts w:ascii="Calibri" w:hAnsi="Calibri" w:cs="Arial"/>
        </w:rPr>
        <w:t>co</w:t>
      </w:r>
      <w:r w:rsidRPr="000D674A">
        <w:rPr>
          <w:rFonts w:ascii="Calibri" w:hAnsi="Calibri" w:cs="Arial"/>
          <w:spacing w:val="-2"/>
        </w:rPr>
        <w:t>s</w:t>
      </w:r>
      <w:r w:rsidRPr="000D674A">
        <w:rPr>
          <w:rFonts w:ascii="Calibri" w:hAnsi="Calibri" w:cs="Arial"/>
          <w:spacing w:val="1"/>
        </w:rPr>
        <w:t>t</w:t>
      </w:r>
      <w:r w:rsidRPr="000D674A">
        <w:rPr>
          <w:rFonts w:ascii="Calibri" w:hAnsi="Calibri" w:cs="Arial"/>
        </w:rPr>
        <w:t>,</w:t>
      </w:r>
      <w:r w:rsidRPr="000D674A">
        <w:rPr>
          <w:rFonts w:ascii="Calibri" w:hAnsi="Calibri" w:cs="Arial"/>
          <w:spacing w:val="3"/>
        </w:rPr>
        <w:t xml:space="preserve"> </w:t>
      </w:r>
      <w:r w:rsidRPr="000D674A">
        <w:rPr>
          <w:rFonts w:ascii="Calibri" w:hAnsi="Calibri" w:cs="Arial"/>
        </w:rPr>
        <w:t>o</w:t>
      </w:r>
      <w:r w:rsidRPr="000D674A">
        <w:rPr>
          <w:rFonts w:ascii="Calibri" w:hAnsi="Calibri" w:cs="Arial"/>
          <w:spacing w:val="-1"/>
        </w:rPr>
        <w:t>i</w:t>
      </w:r>
      <w:r w:rsidRPr="000D674A">
        <w:rPr>
          <w:rFonts w:ascii="Calibri" w:hAnsi="Calibri" w:cs="Arial"/>
        </w:rPr>
        <w:t>l</w:t>
      </w:r>
      <w:r w:rsidRPr="000D674A">
        <w:rPr>
          <w:rFonts w:ascii="Calibri" w:hAnsi="Calibri" w:cs="Arial"/>
          <w:spacing w:val="4"/>
        </w:rPr>
        <w:t xml:space="preserve"> </w:t>
      </w:r>
      <w:r w:rsidRPr="000D674A">
        <w:rPr>
          <w:rFonts w:ascii="Calibri" w:hAnsi="Calibri" w:cs="Arial"/>
        </w:rPr>
        <w:t>pu</w:t>
      </w:r>
      <w:r w:rsidRPr="000D674A">
        <w:rPr>
          <w:rFonts w:ascii="Calibri" w:hAnsi="Calibri" w:cs="Arial"/>
          <w:spacing w:val="1"/>
        </w:rPr>
        <w:t>r</w:t>
      </w:r>
      <w:r w:rsidRPr="000D674A">
        <w:rPr>
          <w:rFonts w:ascii="Calibri" w:hAnsi="Calibri" w:cs="Arial"/>
        </w:rPr>
        <w:t>chase</w:t>
      </w:r>
      <w:r w:rsidRPr="000D674A">
        <w:rPr>
          <w:rFonts w:ascii="Calibri" w:hAnsi="Calibri" w:cs="Arial"/>
          <w:spacing w:val="5"/>
        </w:rPr>
        <w:t xml:space="preserve"> </w:t>
      </w:r>
      <w:r w:rsidRPr="000D674A">
        <w:rPr>
          <w:rFonts w:ascii="Calibri" w:hAnsi="Calibri" w:cs="Arial"/>
        </w:rPr>
        <w:t>b</w:t>
      </w:r>
      <w:r w:rsidRPr="000D674A">
        <w:rPr>
          <w:rFonts w:ascii="Calibri" w:hAnsi="Calibri" w:cs="Arial"/>
          <w:spacing w:val="-1"/>
        </w:rPr>
        <w:t>il</w:t>
      </w:r>
      <w:r w:rsidRPr="000D674A">
        <w:rPr>
          <w:rFonts w:ascii="Calibri" w:hAnsi="Calibri" w:cs="Arial"/>
        </w:rPr>
        <w:t>l</w:t>
      </w:r>
      <w:r w:rsidRPr="000D674A">
        <w:rPr>
          <w:rFonts w:ascii="Calibri" w:hAnsi="Calibri" w:cs="Arial"/>
          <w:spacing w:val="4"/>
        </w:rPr>
        <w:t xml:space="preserve"> </w:t>
      </w:r>
      <w:r w:rsidRPr="000D674A">
        <w:rPr>
          <w:rFonts w:ascii="Calibri" w:hAnsi="Calibri" w:cs="Arial"/>
        </w:rPr>
        <w:t>and</w:t>
      </w:r>
      <w:r w:rsidRPr="000D674A">
        <w:rPr>
          <w:rFonts w:ascii="Calibri" w:hAnsi="Calibri" w:cs="Arial"/>
          <w:spacing w:val="5"/>
        </w:rPr>
        <w:t xml:space="preserve"> </w:t>
      </w:r>
      <w:r w:rsidRPr="000D674A">
        <w:rPr>
          <w:rFonts w:ascii="Calibri" w:hAnsi="Calibri" w:cs="Arial"/>
          <w:spacing w:val="1"/>
        </w:rPr>
        <w:t>t</w:t>
      </w:r>
      <w:r w:rsidRPr="000D674A">
        <w:rPr>
          <w:rFonts w:ascii="Calibri" w:hAnsi="Calibri" w:cs="Arial"/>
        </w:rPr>
        <w:t xml:space="preserve">he </w:t>
      </w:r>
      <w:r w:rsidRPr="000D674A">
        <w:rPr>
          <w:rFonts w:ascii="Calibri" w:hAnsi="Calibri" w:cs="Arial"/>
          <w:spacing w:val="2"/>
        </w:rPr>
        <w:t>q</w:t>
      </w:r>
      <w:r w:rsidRPr="000D674A">
        <w:rPr>
          <w:rFonts w:ascii="Calibri" w:hAnsi="Calibri" w:cs="Arial"/>
        </w:rPr>
        <w:t>ua</w:t>
      </w:r>
      <w:r w:rsidRPr="000D674A">
        <w:rPr>
          <w:rFonts w:ascii="Calibri" w:hAnsi="Calibri" w:cs="Arial"/>
          <w:spacing w:val="-3"/>
        </w:rPr>
        <w:t>n</w:t>
      </w:r>
      <w:r w:rsidRPr="000D674A">
        <w:rPr>
          <w:rFonts w:ascii="Calibri" w:hAnsi="Calibri" w:cs="Arial"/>
          <w:spacing w:val="1"/>
        </w:rPr>
        <w:t>t</w:t>
      </w:r>
      <w:r w:rsidRPr="000D674A">
        <w:rPr>
          <w:rFonts w:ascii="Calibri" w:hAnsi="Calibri" w:cs="Arial"/>
          <w:spacing w:val="-1"/>
        </w:rPr>
        <w:t>i</w:t>
      </w:r>
      <w:r w:rsidRPr="000D674A">
        <w:rPr>
          <w:rFonts w:ascii="Calibri" w:hAnsi="Calibri" w:cs="Arial"/>
          <w:spacing w:val="1"/>
        </w:rPr>
        <w:t>t</w:t>
      </w:r>
      <w:r w:rsidRPr="000D674A">
        <w:rPr>
          <w:rFonts w:ascii="Calibri" w:hAnsi="Calibri" w:cs="Arial"/>
        </w:rPr>
        <w:t>y</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8"/>
        </w:rPr>
        <w:t xml:space="preserve"> </w:t>
      </w:r>
      <w:r w:rsidRPr="000D674A">
        <w:rPr>
          <w:rFonts w:ascii="Calibri" w:hAnsi="Calibri" w:cs="Arial"/>
        </w:rPr>
        <w:t>coal</w:t>
      </w:r>
      <w:r w:rsidRPr="000D674A">
        <w:rPr>
          <w:rFonts w:ascii="Calibri" w:hAnsi="Calibri" w:cs="Arial"/>
          <w:spacing w:val="4"/>
        </w:rPr>
        <w:t xml:space="preserve"> </w:t>
      </w:r>
      <w:r w:rsidRPr="000D674A">
        <w:rPr>
          <w:rFonts w:ascii="Calibri" w:hAnsi="Calibri" w:cs="Arial"/>
        </w:rPr>
        <w:t>and</w:t>
      </w:r>
      <w:r w:rsidRPr="000D674A">
        <w:rPr>
          <w:rFonts w:ascii="Calibri" w:hAnsi="Calibri" w:cs="Arial"/>
          <w:spacing w:val="2"/>
        </w:rPr>
        <w:t xml:space="preserve"> </w:t>
      </w:r>
      <w:r w:rsidRPr="000D674A">
        <w:rPr>
          <w:rFonts w:ascii="Calibri" w:hAnsi="Calibri" w:cs="Arial"/>
        </w:rPr>
        <w:t>o</w:t>
      </w:r>
      <w:r w:rsidRPr="000D674A">
        <w:rPr>
          <w:rFonts w:ascii="Calibri" w:hAnsi="Calibri" w:cs="Arial"/>
          <w:spacing w:val="-1"/>
        </w:rPr>
        <w:t>i</w:t>
      </w:r>
      <w:r w:rsidRPr="000D674A">
        <w:rPr>
          <w:rFonts w:ascii="Calibri" w:hAnsi="Calibri" w:cs="Arial"/>
        </w:rPr>
        <w:t>l consu</w:t>
      </w:r>
      <w:r w:rsidRPr="000D674A">
        <w:rPr>
          <w:rFonts w:ascii="Calibri" w:hAnsi="Calibri" w:cs="Arial"/>
          <w:spacing w:val="1"/>
        </w:rPr>
        <w:t>m</w:t>
      </w:r>
      <w:r w:rsidRPr="000D674A">
        <w:rPr>
          <w:rFonts w:ascii="Calibri" w:hAnsi="Calibri" w:cs="Arial"/>
        </w:rPr>
        <w:t>ed</w:t>
      </w:r>
      <w:r w:rsidRPr="000D674A">
        <w:rPr>
          <w:rFonts w:ascii="Calibri" w:hAnsi="Calibri" w:cs="Arial"/>
          <w:spacing w:val="-2"/>
        </w:rPr>
        <w:t xml:space="preserve"> </w:t>
      </w:r>
      <w:r w:rsidRPr="000D674A">
        <w:rPr>
          <w:rFonts w:ascii="Calibri" w:hAnsi="Calibri" w:cs="Arial"/>
        </w:rPr>
        <w:t>du</w:t>
      </w:r>
      <w:r w:rsidRPr="000D674A">
        <w:rPr>
          <w:rFonts w:ascii="Calibri" w:hAnsi="Calibri" w:cs="Arial"/>
          <w:spacing w:val="1"/>
        </w:rPr>
        <w:t>r</w:t>
      </w:r>
      <w:r w:rsidRPr="000D674A">
        <w:rPr>
          <w:rFonts w:ascii="Calibri" w:hAnsi="Calibri" w:cs="Arial"/>
          <w:spacing w:val="-1"/>
        </w:rPr>
        <w:t>i</w:t>
      </w:r>
      <w:r w:rsidRPr="000D674A">
        <w:rPr>
          <w:rFonts w:ascii="Calibri" w:hAnsi="Calibri" w:cs="Arial"/>
          <w:spacing w:val="-3"/>
        </w:rPr>
        <w:t>n</w:t>
      </w:r>
      <w:r w:rsidRPr="000D674A">
        <w:rPr>
          <w:rFonts w:ascii="Calibri" w:hAnsi="Calibri" w:cs="Arial"/>
        </w:rPr>
        <w:t>g</w:t>
      </w:r>
      <w:r w:rsidRPr="000D674A">
        <w:rPr>
          <w:rFonts w:ascii="Calibri" w:hAnsi="Calibri" w:cs="Arial"/>
          <w:spacing w:val="1"/>
        </w:rPr>
        <w:t xml:space="preserve"> t</w:t>
      </w:r>
      <w:r w:rsidRPr="000D674A">
        <w:rPr>
          <w:rFonts w:ascii="Calibri" w:hAnsi="Calibri" w:cs="Arial"/>
        </w:rPr>
        <w:t>he</w:t>
      </w:r>
      <w:r w:rsidRPr="000D674A">
        <w:rPr>
          <w:rFonts w:ascii="Calibri" w:hAnsi="Calibri" w:cs="Arial"/>
          <w:spacing w:val="-1"/>
        </w:rPr>
        <w:t xml:space="preserve"> </w:t>
      </w:r>
      <w:r w:rsidRPr="000D674A">
        <w:rPr>
          <w:rFonts w:ascii="Calibri" w:hAnsi="Calibri" w:cs="Arial"/>
          <w:spacing w:val="1"/>
        </w:rPr>
        <w:t>m</w:t>
      </w:r>
      <w:r w:rsidRPr="000D674A">
        <w:rPr>
          <w:rFonts w:ascii="Calibri" w:hAnsi="Calibri" w:cs="Arial"/>
          <w:spacing w:val="-3"/>
        </w:rPr>
        <w:t>o</w:t>
      </w:r>
      <w:r w:rsidRPr="000D674A">
        <w:rPr>
          <w:rFonts w:ascii="Calibri" w:hAnsi="Calibri" w:cs="Arial"/>
        </w:rPr>
        <w:t>n</w:t>
      </w:r>
      <w:r w:rsidRPr="000D674A">
        <w:rPr>
          <w:rFonts w:ascii="Calibri" w:hAnsi="Calibri" w:cs="Arial"/>
          <w:spacing w:val="1"/>
        </w:rPr>
        <w:t>t</w:t>
      </w:r>
      <w:r w:rsidRPr="000D674A">
        <w:rPr>
          <w:rFonts w:ascii="Calibri" w:hAnsi="Calibri" w:cs="Arial"/>
        </w:rPr>
        <w:t>h.</w:t>
      </w:r>
      <w:r w:rsidR="000D674A" w:rsidRPr="000D674A">
        <w:rPr>
          <w:rFonts w:ascii="Calibri" w:hAnsi="Calibri" w:cs="Arial"/>
        </w:rPr>
        <w:t xml:space="preserve"> </w:t>
      </w:r>
    </w:p>
    <w:p w:rsidR="000D674A" w:rsidRDefault="002A3DB9" w:rsidP="0065041C">
      <w:pPr>
        <w:widowControl w:val="0"/>
        <w:numPr>
          <w:ilvl w:val="2"/>
          <w:numId w:val="6"/>
        </w:numPr>
        <w:autoSpaceDE w:val="0"/>
        <w:autoSpaceDN w:val="0"/>
        <w:adjustRightInd w:val="0"/>
        <w:spacing w:before="3" w:line="360" w:lineRule="auto"/>
        <w:ind w:left="1440" w:right="214" w:hanging="720"/>
        <w:jc w:val="both"/>
        <w:rPr>
          <w:rFonts w:ascii="Calibri" w:hAnsi="Calibri" w:cs="Arial"/>
        </w:rPr>
      </w:pPr>
      <w:r w:rsidRPr="000D674A">
        <w:rPr>
          <w:rFonts w:ascii="Calibri" w:hAnsi="Calibri" w:cs="Arial"/>
        </w:rPr>
        <w:t>Levy</w:t>
      </w:r>
      <w:r w:rsidRPr="000D674A">
        <w:rPr>
          <w:rFonts w:ascii="Calibri" w:hAnsi="Calibri" w:cs="Arial"/>
          <w:spacing w:val="35"/>
        </w:rPr>
        <w:t xml:space="preserve"> </w:t>
      </w:r>
      <w:r w:rsidRPr="000D674A">
        <w:rPr>
          <w:rFonts w:ascii="Calibri" w:hAnsi="Calibri" w:cs="Arial"/>
        </w:rPr>
        <w:t>of</w:t>
      </w:r>
      <w:r w:rsidRPr="000D674A">
        <w:rPr>
          <w:rFonts w:ascii="Calibri" w:hAnsi="Calibri" w:cs="Arial"/>
          <w:spacing w:val="40"/>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w:t>
      </w:r>
      <w:r w:rsidRPr="000D674A">
        <w:rPr>
          <w:rFonts w:ascii="Calibri" w:hAnsi="Calibri" w:cs="Arial"/>
          <w:spacing w:val="36"/>
        </w:rPr>
        <w:t xml:space="preserve"> </w:t>
      </w:r>
      <w:r w:rsidRPr="000D674A">
        <w:rPr>
          <w:rFonts w:ascii="Calibri" w:hAnsi="Calibri" w:cs="Arial"/>
        </w:rPr>
        <w:t>cha</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e</w:t>
      </w:r>
      <w:r w:rsidRPr="000D674A">
        <w:rPr>
          <w:rFonts w:ascii="Calibri" w:hAnsi="Calibri" w:cs="Arial"/>
          <w:spacing w:val="35"/>
        </w:rPr>
        <w:t xml:space="preserve"> </w:t>
      </w:r>
      <w:r w:rsidRPr="000D674A">
        <w:rPr>
          <w:rFonts w:ascii="Calibri" w:hAnsi="Calibri" w:cs="Arial"/>
          <w:spacing w:val="-1"/>
        </w:rPr>
        <w:t>wil</w:t>
      </w:r>
      <w:r w:rsidRPr="000D674A">
        <w:rPr>
          <w:rFonts w:ascii="Calibri" w:hAnsi="Calibri" w:cs="Arial"/>
        </w:rPr>
        <w:t>l</w:t>
      </w:r>
      <w:r w:rsidRPr="000D674A">
        <w:rPr>
          <w:rFonts w:ascii="Calibri" w:hAnsi="Calibri" w:cs="Arial"/>
          <w:spacing w:val="36"/>
        </w:rPr>
        <w:t xml:space="preserve"> </w:t>
      </w:r>
      <w:r w:rsidRPr="000D674A">
        <w:rPr>
          <w:rFonts w:ascii="Calibri" w:hAnsi="Calibri" w:cs="Arial"/>
        </w:rPr>
        <w:t>be</w:t>
      </w:r>
      <w:r w:rsidRPr="000D674A">
        <w:rPr>
          <w:rFonts w:ascii="Calibri" w:hAnsi="Calibri" w:cs="Arial"/>
          <w:spacing w:val="37"/>
        </w:rPr>
        <w:t xml:space="preserve"> </w:t>
      </w:r>
      <w:r w:rsidRPr="000D674A">
        <w:rPr>
          <w:rFonts w:ascii="Calibri" w:hAnsi="Calibri" w:cs="Arial"/>
          <w:spacing w:val="2"/>
        </w:rPr>
        <w:t>a</w:t>
      </w:r>
      <w:r w:rsidRPr="000D674A">
        <w:rPr>
          <w:rFonts w:ascii="Calibri" w:hAnsi="Calibri" w:cs="Arial"/>
          <w:spacing w:val="-1"/>
        </w:rPr>
        <w:t>ll</w:t>
      </w:r>
      <w:r w:rsidRPr="000D674A">
        <w:rPr>
          <w:rFonts w:ascii="Calibri" w:hAnsi="Calibri" w:cs="Arial"/>
          <w:spacing w:val="2"/>
        </w:rPr>
        <w:t>o</w:t>
      </w:r>
      <w:r w:rsidRPr="000D674A">
        <w:rPr>
          <w:rFonts w:ascii="Calibri" w:hAnsi="Calibri" w:cs="Arial"/>
          <w:spacing w:val="-3"/>
        </w:rPr>
        <w:t>w</w:t>
      </w:r>
      <w:r w:rsidRPr="000D674A">
        <w:rPr>
          <w:rFonts w:ascii="Calibri" w:hAnsi="Calibri" w:cs="Arial"/>
        </w:rPr>
        <w:t>ed</w:t>
      </w:r>
      <w:r w:rsidRPr="000D674A">
        <w:rPr>
          <w:rFonts w:ascii="Calibri" w:hAnsi="Calibri" w:cs="Arial"/>
          <w:spacing w:val="37"/>
        </w:rPr>
        <w:t xml:space="preserve"> </w:t>
      </w:r>
      <w:r w:rsidRPr="000D674A">
        <w:rPr>
          <w:rFonts w:ascii="Calibri" w:hAnsi="Calibri" w:cs="Arial"/>
        </w:rPr>
        <w:t>on</w:t>
      </w:r>
      <w:r w:rsidRPr="000D674A">
        <w:rPr>
          <w:rFonts w:ascii="Calibri" w:hAnsi="Calibri" w:cs="Arial"/>
          <w:spacing w:val="1"/>
        </w:rPr>
        <w:t>l</w:t>
      </w:r>
      <w:r w:rsidRPr="000D674A">
        <w:rPr>
          <w:rFonts w:ascii="Calibri" w:hAnsi="Calibri" w:cs="Arial"/>
        </w:rPr>
        <w:t>y</w:t>
      </w:r>
      <w:r w:rsidRPr="000D674A">
        <w:rPr>
          <w:rFonts w:ascii="Calibri" w:hAnsi="Calibri" w:cs="Arial"/>
          <w:spacing w:val="37"/>
        </w:rPr>
        <w:t xml:space="preserve"> </w:t>
      </w:r>
      <w:r w:rsidRPr="000D674A">
        <w:rPr>
          <w:rFonts w:ascii="Calibri" w:hAnsi="Calibri" w:cs="Arial"/>
          <w:spacing w:val="-3"/>
        </w:rPr>
        <w:t>w</w:t>
      </w:r>
      <w:r w:rsidRPr="000D674A">
        <w:rPr>
          <w:rFonts w:ascii="Calibri" w:hAnsi="Calibri" w:cs="Arial"/>
          <w:spacing w:val="2"/>
        </w:rPr>
        <w:t>h</w:t>
      </w:r>
      <w:r w:rsidRPr="000D674A">
        <w:rPr>
          <w:rFonts w:ascii="Calibri" w:hAnsi="Calibri" w:cs="Arial"/>
        </w:rPr>
        <w:t>en</w:t>
      </w:r>
      <w:r w:rsidRPr="000D674A">
        <w:rPr>
          <w:rFonts w:ascii="Calibri" w:hAnsi="Calibri" w:cs="Arial"/>
          <w:spacing w:val="37"/>
        </w:rPr>
        <w:t xml:space="preserve"> </w:t>
      </w:r>
      <w:r w:rsidRPr="000D674A">
        <w:rPr>
          <w:rFonts w:ascii="Calibri" w:hAnsi="Calibri" w:cs="Arial"/>
          <w:spacing w:val="-1"/>
        </w:rPr>
        <w:t>i</w:t>
      </w:r>
      <w:r w:rsidRPr="000D674A">
        <w:rPr>
          <w:rFonts w:ascii="Calibri" w:hAnsi="Calibri" w:cs="Arial"/>
        </w:rPr>
        <w:t>t</w:t>
      </w:r>
      <w:r w:rsidRPr="000D674A">
        <w:rPr>
          <w:rFonts w:ascii="Calibri" w:hAnsi="Calibri" w:cs="Arial"/>
          <w:spacing w:val="38"/>
        </w:rPr>
        <w:t xml:space="preserve"> </w:t>
      </w:r>
      <w:r w:rsidRPr="000D674A">
        <w:rPr>
          <w:rFonts w:ascii="Calibri" w:hAnsi="Calibri" w:cs="Arial"/>
          <w:spacing w:val="-1"/>
        </w:rPr>
        <w:t>i</w:t>
      </w:r>
      <w:r w:rsidRPr="000D674A">
        <w:rPr>
          <w:rFonts w:ascii="Calibri" w:hAnsi="Calibri" w:cs="Arial"/>
        </w:rPr>
        <w:t>s</w:t>
      </w:r>
      <w:r w:rsidRPr="000D674A">
        <w:rPr>
          <w:rFonts w:ascii="Calibri" w:hAnsi="Calibri" w:cs="Arial"/>
          <w:spacing w:val="37"/>
        </w:rPr>
        <w:t xml:space="preserve"> </w:t>
      </w:r>
      <w:r w:rsidRPr="000D674A">
        <w:rPr>
          <w:rFonts w:ascii="Calibri" w:hAnsi="Calibri" w:cs="Arial"/>
          <w:spacing w:val="1"/>
        </w:rPr>
        <w:t>t</w:t>
      </w:r>
      <w:r w:rsidRPr="000D674A">
        <w:rPr>
          <w:rFonts w:ascii="Calibri" w:hAnsi="Calibri" w:cs="Arial"/>
        </w:rPr>
        <w:t>en</w:t>
      </w:r>
      <w:r w:rsidRPr="000D674A">
        <w:rPr>
          <w:rFonts w:ascii="Calibri" w:hAnsi="Calibri" w:cs="Arial"/>
          <w:spacing w:val="37"/>
        </w:rPr>
        <w:t xml:space="preserve"> </w:t>
      </w:r>
      <w:r w:rsidRPr="000D674A">
        <w:rPr>
          <w:rFonts w:ascii="Calibri" w:hAnsi="Calibri" w:cs="Arial"/>
        </w:rPr>
        <w:t>(1</w:t>
      </w:r>
      <w:r w:rsidRPr="000D674A">
        <w:rPr>
          <w:rFonts w:ascii="Calibri" w:hAnsi="Calibri" w:cs="Arial"/>
          <w:spacing w:val="-3"/>
        </w:rPr>
        <w:t>0</w:t>
      </w:r>
      <w:r w:rsidRPr="000D674A">
        <w:rPr>
          <w:rFonts w:ascii="Calibri" w:hAnsi="Calibri" w:cs="Arial"/>
        </w:rPr>
        <w:t>)</w:t>
      </w:r>
      <w:r w:rsidRPr="000D674A">
        <w:rPr>
          <w:rFonts w:ascii="Calibri" w:hAnsi="Calibri" w:cs="Arial"/>
          <w:spacing w:val="37"/>
        </w:rPr>
        <w:t xml:space="preserve"> </w:t>
      </w:r>
      <w:r w:rsidRPr="000D674A">
        <w:rPr>
          <w:rFonts w:ascii="Calibri" w:hAnsi="Calibri" w:cs="Arial"/>
        </w:rPr>
        <w:t>pa</w:t>
      </w:r>
      <w:r w:rsidRPr="000D674A">
        <w:rPr>
          <w:rFonts w:ascii="Calibri" w:hAnsi="Calibri" w:cs="Arial"/>
          <w:spacing w:val="-1"/>
        </w:rPr>
        <w:t>i</w:t>
      </w:r>
      <w:r w:rsidRPr="000D674A">
        <w:rPr>
          <w:rFonts w:ascii="Calibri" w:hAnsi="Calibri" w:cs="Arial"/>
        </w:rPr>
        <w:t>se</w:t>
      </w:r>
      <w:r w:rsidRPr="000D674A">
        <w:rPr>
          <w:rFonts w:ascii="Calibri" w:hAnsi="Calibri" w:cs="Arial"/>
          <w:spacing w:val="37"/>
        </w:rPr>
        <w:t xml:space="preserve"> </w:t>
      </w:r>
      <w:r w:rsidRPr="000D674A">
        <w:rPr>
          <w:rFonts w:ascii="Calibri" w:hAnsi="Calibri" w:cs="Arial"/>
          <w:spacing w:val="-3"/>
        </w:rPr>
        <w:t>o</w:t>
      </w:r>
      <w:r w:rsidRPr="000D674A">
        <w:rPr>
          <w:rFonts w:ascii="Calibri" w:hAnsi="Calibri" w:cs="Arial"/>
        </w:rPr>
        <w:t xml:space="preserve">r </w:t>
      </w:r>
      <w:r w:rsidRPr="000D674A">
        <w:rPr>
          <w:rFonts w:ascii="Calibri" w:hAnsi="Calibri" w:cs="Arial"/>
          <w:spacing w:val="1"/>
        </w:rPr>
        <w:t>m</w:t>
      </w:r>
      <w:r w:rsidRPr="000D674A">
        <w:rPr>
          <w:rFonts w:ascii="Calibri" w:hAnsi="Calibri" w:cs="Arial"/>
        </w:rPr>
        <w:t>o</w:t>
      </w:r>
      <w:r w:rsidRPr="000D674A">
        <w:rPr>
          <w:rFonts w:ascii="Calibri" w:hAnsi="Calibri" w:cs="Arial"/>
          <w:spacing w:val="1"/>
        </w:rPr>
        <w:t>r</w:t>
      </w:r>
      <w:r w:rsidRPr="000D674A">
        <w:rPr>
          <w:rFonts w:ascii="Calibri" w:hAnsi="Calibri" w:cs="Arial"/>
        </w:rPr>
        <w:t>e</w:t>
      </w:r>
      <w:r w:rsidRPr="000D674A">
        <w:rPr>
          <w:rFonts w:ascii="Calibri" w:hAnsi="Calibri" w:cs="Arial"/>
          <w:spacing w:val="2"/>
        </w:rPr>
        <w:t xml:space="preserve"> </w:t>
      </w:r>
      <w:r w:rsidRPr="000D674A">
        <w:rPr>
          <w:rFonts w:ascii="Calibri" w:hAnsi="Calibri" w:cs="Arial"/>
        </w:rPr>
        <w:t>per</w:t>
      </w:r>
      <w:r w:rsidRPr="000D674A">
        <w:rPr>
          <w:rFonts w:ascii="Calibri" w:hAnsi="Calibri" w:cs="Arial"/>
          <w:spacing w:val="3"/>
        </w:rPr>
        <w:t xml:space="preserve"> </w:t>
      </w:r>
      <w:r w:rsidRPr="000D674A">
        <w:rPr>
          <w:rFonts w:ascii="Calibri" w:hAnsi="Calibri" w:cs="Arial"/>
        </w:rPr>
        <w:t>un</w:t>
      </w:r>
      <w:r w:rsidRPr="000D674A">
        <w:rPr>
          <w:rFonts w:ascii="Calibri" w:hAnsi="Calibri" w:cs="Arial"/>
          <w:spacing w:val="-1"/>
        </w:rPr>
        <w:t>it</w:t>
      </w:r>
      <w:r w:rsidRPr="000D674A">
        <w:rPr>
          <w:rFonts w:ascii="Calibri" w:hAnsi="Calibri" w:cs="Arial"/>
        </w:rPr>
        <w:t>.</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f</w:t>
      </w:r>
      <w:r w:rsidRPr="000D674A">
        <w:rPr>
          <w:rFonts w:ascii="Calibri" w:hAnsi="Calibri" w:cs="Arial"/>
          <w:spacing w:val="5"/>
        </w:rPr>
        <w:t xml:space="preserve"> </w:t>
      </w:r>
      <w:r w:rsidRPr="000D674A">
        <w:rPr>
          <w:rFonts w:ascii="Calibri" w:hAnsi="Calibri" w:cs="Arial"/>
          <w:spacing w:val="-1"/>
        </w:rPr>
        <w:t>i</w:t>
      </w:r>
      <w:r w:rsidRPr="000D674A">
        <w:rPr>
          <w:rFonts w:ascii="Calibri" w:hAnsi="Calibri" w:cs="Arial"/>
        </w:rPr>
        <w:t>t</w:t>
      </w:r>
      <w:r w:rsidRPr="000D674A">
        <w:rPr>
          <w:rFonts w:ascii="Calibri" w:hAnsi="Calibri" w:cs="Arial"/>
          <w:spacing w:val="3"/>
        </w:rPr>
        <w:t xml:space="preserve"> </w:t>
      </w:r>
      <w:r w:rsidRPr="000D674A">
        <w:rPr>
          <w:rFonts w:ascii="Calibri" w:hAnsi="Calibri" w:cs="Arial"/>
          <w:spacing w:val="-1"/>
        </w:rPr>
        <w:t>i</w:t>
      </w:r>
      <w:r w:rsidRPr="000D674A">
        <w:rPr>
          <w:rFonts w:ascii="Calibri" w:hAnsi="Calibri" w:cs="Arial"/>
        </w:rPr>
        <w:t>s</w:t>
      </w:r>
      <w:r w:rsidRPr="000D674A">
        <w:rPr>
          <w:rFonts w:ascii="Calibri" w:hAnsi="Calibri" w:cs="Arial"/>
          <w:spacing w:val="2"/>
        </w:rPr>
        <w:t xml:space="preserve"> </w:t>
      </w:r>
      <w:r w:rsidRPr="000D674A">
        <w:rPr>
          <w:rFonts w:ascii="Calibri" w:hAnsi="Calibri" w:cs="Arial"/>
          <w:spacing w:val="-1"/>
        </w:rPr>
        <w:t>l</w:t>
      </w:r>
      <w:r w:rsidRPr="000D674A">
        <w:rPr>
          <w:rFonts w:ascii="Calibri" w:hAnsi="Calibri" w:cs="Arial"/>
        </w:rPr>
        <w:t>ess</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han</w:t>
      </w:r>
      <w:r w:rsidRPr="000D674A">
        <w:rPr>
          <w:rFonts w:ascii="Calibri" w:hAnsi="Calibri" w:cs="Arial"/>
          <w:spacing w:val="2"/>
        </w:rPr>
        <w:t xml:space="preserve"> </w:t>
      </w:r>
      <w:r w:rsidRPr="000D674A">
        <w:rPr>
          <w:rFonts w:ascii="Calibri" w:hAnsi="Calibri" w:cs="Arial"/>
        </w:rPr>
        <w:t>10</w:t>
      </w:r>
      <w:r w:rsidRPr="000D674A">
        <w:rPr>
          <w:rFonts w:ascii="Calibri" w:hAnsi="Calibri" w:cs="Arial"/>
          <w:spacing w:val="2"/>
        </w:rPr>
        <w:t xml:space="preserve"> </w:t>
      </w:r>
      <w:r w:rsidRPr="000D674A">
        <w:rPr>
          <w:rFonts w:ascii="Calibri" w:hAnsi="Calibri" w:cs="Arial"/>
        </w:rPr>
        <w:t>(</w:t>
      </w:r>
      <w:r w:rsidRPr="000D674A">
        <w:rPr>
          <w:rFonts w:ascii="Calibri" w:hAnsi="Calibri" w:cs="Arial"/>
          <w:spacing w:val="1"/>
        </w:rPr>
        <w:t>t</w:t>
      </w:r>
      <w:r w:rsidRPr="000D674A">
        <w:rPr>
          <w:rFonts w:ascii="Calibri" w:hAnsi="Calibri" w:cs="Arial"/>
        </w:rPr>
        <w:t>en)</w:t>
      </w:r>
      <w:r w:rsidRPr="000D674A">
        <w:rPr>
          <w:rFonts w:ascii="Calibri" w:hAnsi="Calibri" w:cs="Arial"/>
          <w:spacing w:val="2"/>
        </w:rPr>
        <w:t xml:space="preserve"> </w:t>
      </w:r>
      <w:r w:rsidRPr="000D674A">
        <w:rPr>
          <w:rFonts w:ascii="Calibri" w:hAnsi="Calibri" w:cs="Arial"/>
        </w:rPr>
        <w:t>pa</w:t>
      </w:r>
      <w:r w:rsidRPr="000D674A">
        <w:rPr>
          <w:rFonts w:ascii="Calibri" w:hAnsi="Calibri" w:cs="Arial"/>
          <w:spacing w:val="-1"/>
        </w:rPr>
        <w:t>i</w:t>
      </w:r>
      <w:r w:rsidRPr="000D674A">
        <w:rPr>
          <w:rFonts w:ascii="Calibri" w:hAnsi="Calibri" w:cs="Arial"/>
        </w:rPr>
        <w:t>se</w:t>
      </w:r>
      <w:r w:rsidRPr="000D674A">
        <w:rPr>
          <w:rFonts w:ascii="Calibri" w:hAnsi="Calibri" w:cs="Arial"/>
          <w:spacing w:val="1"/>
        </w:rPr>
        <w:t>/</w:t>
      </w:r>
      <w:r w:rsidRPr="000D674A">
        <w:rPr>
          <w:rFonts w:ascii="Calibri" w:hAnsi="Calibri" w:cs="Arial"/>
        </w:rPr>
        <w:t>un</w:t>
      </w:r>
      <w:r w:rsidRPr="000D674A">
        <w:rPr>
          <w:rFonts w:ascii="Calibri" w:hAnsi="Calibri" w:cs="Arial"/>
          <w:spacing w:val="-1"/>
        </w:rPr>
        <w:t>it</w:t>
      </w:r>
      <w:r w:rsidRPr="000D674A">
        <w:rPr>
          <w:rFonts w:ascii="Calibri" w:hAnsi="Calibri" w:cs="Arial"/>
        </w:rPr>
        <w:t>,</w:t>
      </w:r>
      <w:r w:rsidRPr="000D674A">
        <w:rPr>
          <w:rFonts w:ascii="Calibri" w:hAnsi="Calibri" w:cs="Arial"/>
          <w:spacing w:val="1"/>
        </w:rPr>
        <w:t xml:space="preserve"> 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sa</w:t>
      </w:r>
      <w:r w:rsidRPr="000D674A">
        <w:rPr>
          <w:rFonts w:ascii="Calibri" w:hAnsi="Calibri" w:cs="Arial"/>
          <w:spacing w:val="1"/>
        </w:rPr>
        <w:t>m</w:t>
      </w:r>
      <w:r w:rsidRPr="000D674A">
        <w:rPr>
          <w:rFonts w:ascii="Calibri" w:hAnsi="Calibri" w:cs="Arial"/>
        </w:rPr>
        <w:t>e</w:t>
      </w:r>
      <w:r w:rsidRPr="000D674A">
        <w:rPr>
          <w:rFonts w:ascii="Calibri" w:hAnsi="Calibri" w:cs="Arial"/>
          <w:spacing w:val="2"/>
        </w:rPr>
        <w:t xml:space="preserve"> </w:t>
      </w:r>
      <w:r w:rsidRPr="000D674A">
        <w:rPr>
          <w:rFonts w:ascii="Calibri" w:hAnsi="Calibri" w:cs="Arial"/>
          <w:spacing w:val="1"/>
        </w:rPr>
        <w:t>m</w:t>
      </w:r>
      <w:r w:rsidRPr="000D674A">
        <w:rPr>
          <w:rFonts w:ascii="Calibri" w:hAnsi="Calibri" w:cs="Arial"/>
        </w:rPr>
        <w:t>ay be</w:t>
      </w:r>
      <w:r w:rsidRPr="000D674A">
        <w:rPr>
          <w:rFonts w:ascii="Calibri" w:hAnsi="Calibri" w:cs="Arial"/>
          <w:spacing w:val="2"/>
        </w:rPr>
        <w:t xml:space="preserve"> </w:t>
      </w:r>
      <w:r w:rsidRPr="000D674A">
        <w:rPr>
          <w:rFonts w:ascii="Calibri" w:hAnsi="Calibri" w:cs="Arial"/>
        </w:rPr>
        <w:t>ca</w:t>
      </w:r>
      <w:r w:rsidRPr="000D674A">
        <w:rPr>
          <w:rFonts w:ascii="Calibri" w:hAnsi="Calibri" w:cs="Arial"/>
          <w:spacing w:val="1"/>
        </w:rPr>
        <w:t>rr</w:t>
      </w:r>
      <w:r w:rsidRPr="000D674A">
        <w:rPr>
          <w:rFonts w:ascii="Calibri" w:hAnsi="Calibri" w:cs="Arial"/>
          <w:spacing w:val="-1"/>
        </w:rPr>
        <w:t>i</w:t>
      </w:r>
      <w:r w:rsidRPr="000D674A">
        <w:rPr>
          <w:rFonts w:ascii="Calibri" w:hAnsi="Calibri" w:cs="Arial"/>
        </w:rPr>
        <w:t xml:space="preserve">ed </w:t>
      </w:r>
      <w:r w:rsidRPr="000D674A">
        <w:rPr>
          <w:rFonts w:ascii="Calibri" w:hAnsi="Calibri" w:cs="Arial"/>
          <w:spacing w:val="1"/>
        </w:rPr>
        <w:t>f</w:t>
      </w:r>
      <w:r w:rsidRPr="000D674A">
        <w:rPr>
          <w:rFonts w:ascii="Calibri" w:hAnsi="Calibri" w:cs="Arial"/>
        </w:rPr>
        <w:t>o</w:t>
      </w:r>
      <w:r w:rsidRPr="000D674A">
        <w:rPr>
          <w:rFonts w:ascii="Calibri" w:hAnsi="Calibri" w:cs="Arial"/>
          <w:spacing w:val="1"/>
        </w:rPr>
        <w:t>r</w:t>
      </w:r>
      <w:r w:rsidRPr="000D674A">
        <w:rPr>
          <w:rFonts w:ascii="Calibri" w:hAnsi="Calibri" w:cs="Arial"/>
          <w:spacing w:val="-3"/>
        </w:rPr>
        <w:t>w</w:t>
      </w:r>
      <w:r w:rsidRPr="000D674A">
        <w:rPr>
          <w:rFonts w:ascii="Calibri" w:hAnsi="Calibri" w:cs="Arial"/>
        </w:rPr>
        <w:t>a</w:t>
      </w:r>
      <w:r w:rsidRPr="000D674A">
        <w:rPr>
          <w:rFonts w:ascii="Calibri" w:hAnsi="Calibri" w:cs="Arial"/>
          <w:spacing w:val="1"/>
        </w:rPr>
        <w:t>r</w:t>
      </w:r>
      <w:r w:rsidRPr="000D674A">
        <w:rPr>
          <w:rFonts w:ascii="Calibri" w:hAnsi="Calibri" w:cs="Arial"/>
        </w:rPr>
        <w:t>d</w:t>
      </w:r>
      <w:r w:rsidRPr="000D674A">
        <w:rPr>
          <w:rFonts w:ascii="Calibri" w:hAnsi="Calibri" w:cs="Arial"/>
          <w:spacing w:val="-1"/>
        </w:rPr>
        <w:t xml:space="preserve"> </w:t>
      </w:r>
      <w:r w:rsidRPr="000D674A">
        <w:rPr>
          <w:rFonts w:ascii="Calibri" w:hAnsi="Calibri" w:cs="Arial"/>
          <w:spacing w:val="3"/>
        </w:rPr>
        <w:t>f</w:t>
      </w:r>
      <w:r w:rsidRPr="000D674A">
        <w:rPr>
          <w:rFonts w:ascii="Calibri" w:hAnsi="Calibri" w:cs="Arial"/>
          <w:spacing w:val="-3"/>
        </w:rPr>
        <w:t>o</w:t>
      </w:r>
      <w:r w:rsidRPr="000D674A">
        <w:rPr>
          <w:rFonts w:ascii="Calibri" w:hAnsi="Calibri" w:cs="Arial"/>
        </w:rPr>
        <w:t>r</w:t>
      </w:r>
      <w:r w:rsidRPr="000D674A">
        <w:rPr>
          <w:rFonts w:ascii="Calibri" w:hAnsi="Calibri" w:cs="Arial"/>
          <w:spacing w:val="2"/>
        </w:rPr>
        <w:t xml:space="preserve"> </w:t>
      </w:r>
      <w:r w:rsidRPr="000D674A">
        <w:rPr>
          <w:rFonts w:ascii="Calibri" w:hAnsi="Calibri" w:cs="Arial"/>
        </w:rPr>
        <w:t>a</w:t>
      </w:r>
      <w:r w:rsidRPr="000D674A">
        <w:rPr>
          <w:rFonts w:ascii="Calibri" w:hAnsi="Calibri" w:cs="Arial"/>
          <w:spacing w:val="-3"/>
        </w:rPr>
        <w:t>d</w:t>
      </w:r>
      <w:r w:rsidRPr="000D674A">
        <w:rPr>
          <w:rFonts w:ascii="Calibri" w:hAnsi="Calibri" w:cs="Arial"/>
          <w:spacing w:val="1"/>
        </w:rPr>
        <w:t>j</w:t>
      </w:r>
      <w:r w:rsidRPr="000D674A">
        <w:rPr>
          <w:rFonts w:ascii="Calibri" w:hAnsi="Calibri" w:cs="Arial"/>
        </w:rPr>
        <w:t>u</w:t>
      </w:r>
      <w:r w:rsidRPr="000D674A">
        <w:rPr>
          <w:rFonts w:ascii="Calibri" w:hAnsi="Calibri" w:cs="Arial"/>
          <w:spacing w:val="-2"/>
        </w:rPr>
        <w:t>s</w:t>
      </w:r>
      <w:r w:rsidRPr="000D674A">
        <w:rPr>
          <w:rFonts w:ascii="Calibri" w:hAnsi="Calibri" w:cs="Arial"/>
          <w:spacing w:val="1"/>
        </w:rPr>
        <w:t>tm</w:t>
      </w:r>
      <w:r w:rsidRPr="000D674A">
        <w:rPr>
          <w:rFonts w:ascii="Calibri" w:hAnsi="Calibri" w:cs="Arial"/>
        </w:rPr>
        <w:t>e</w:t>
      </w:r>
      <w:r w:rsidRPr="000D674A">
        <w:rPr>
          <w:rFonts w:ascii="Calibri" w:hAnsi="Calibri" w:cs="Arial"/>
          <w:spacing w:val="-3"/>
        </w:rPr>
        <w:t>n</w:t>
      </w:r>
      <w:r w:rsidRPr="000D674A">
        <w:rPr>
          <w:rFonts w:ascii="Calibri" w:hAnsi="Calibri" w:cs="Arial"/>
        </w:rPr>
        <w:t>t</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ne</w:t>
      </w:r>
      <w:r w:rsidRPr="000D674A">
        <w:rPr>
          <w:rFonts w:ascii="Calibri" w:hAnsi="Calibri" w:cs="Arial"/>
          <w:spacing w:val="-2"/>
        </w:rPr>
        <w:t>x</w:t>
      </w:r>
      <w:r w:rsidRPr="000D674A">
        <w:rPr>
          <w:rFonts w:ascii="Calibri" w:hAnsi="Calibri" w:cs="Arial"/>
        </w:rPr>
        <w:t xml:space="preserve">t </w:t>
      </w:r>
      <w:r w:rsidRPr="000D674A">
        <w:rPr>
          <w:rFonts w:ascii="Calibri" w:hAnsi="Calibri" w:cs="Arial"/>
          <w:spacing w:val="1"/>
        </w:rPr>
        <w:t>m</w:t>
      </w:r>
      <w:r w:rsidRPr="000D674A">
        <w:rPr>
          <w:rFonts w:ascii="Calibri" w:hAnsi="Calibri" w:cs="Arial"/>
        </w:rPr>
        <w:t>on</w:t>
      </w:r>
      <w:r w:rsidRPr="000D674A">
        <w:rPr>
          <w:rFonts w:ascii="Calibri" w:hAnsi="Calibri" w:cs="Arial"/>
          <w:spacing w:val="1"/>
        </w:rPr>
        <w:t>t</w:t>
      </w:r>
      <w:r w:rsidRPr="000D674A">
        <w:rPr>
          <w:rFonts w:ascii="Calibri" w:hAnsi="Calibri" w:cs="Arial"/>
          <w:spacing w:val="-3"/>
        </w:rPr>
        <w:t>h</w:t>
      </w:r>
      <w:r w:rsidRPr="000D674A">
        <w:rPr>
          <w:rFonts w:ascii="Calibri" w:hAnsi="Calibri" w:cs="Arial"/>
        </w:rPr>
        <w:t>.</w:t>
      </w:r>
    </w:p>
    <w:p w:rsidR="002A3DB9" w:rsidRPr="000D674A" w:rsidRDefault="002A3DB9" w:rsidP="0065041C">
      <w:pPr>
        <w:widowControl w:val="0"/>
        <w:numPr>
          <w:ilvl w:val="2"/>
          <w:numId w:val="6"/>
        </w:numPr>
        <w:autoSpaceDE w:val="0"/>
        <w:autoSpaceDN w:val="0"/>
        <w:adjustRightInd w:val="0"/>
        <w:spacing w:before="3" w:line="360" w:lineRule="auto"/>
        <w:ind w:left="1440" w:right="214" w:hanging="720"/>
        <w:jc w:val="both"/>
        <w:rPr>
          <w:rFonts w:ascii="Calibri" w:hAnsi="Calibri" w:cs="Arial"/>
        </w:rPr>
      </w:pPr>
      <w:r w:rsidRPr="000D674A">
        <w:rPr>
          <w:rFonts w:ascii="Calibri" w:hAnsi="Calibri" w:cs="Arial"/>
          <w:spacing w:val="2"/>
        </w:rPr>
        <w:t>T</w:t>
      </w:r>
      <w:r w:rsidRPr="000D674A">
        <w:rPr>
          <w:rFonts w:ascii="Calibri" w:hAnsi="Calibri" w:cs="Arial"/>
        </w:rPr>
        <w:t>he</w:t>
      </w:r>
      <w:r w:rsidRPr="000D674A">
        <w:rPr>
          <w:rFonts w:ascii="Calibri" w:hAnsi="Calibri" w:cs="Arial"/>
          <w:spacing w:val="4"/>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
        </w:rPr>
        <w:t>c</w:t>
      </w:r>
      <w:r w:rsidRPr="000D674A">
        <w:rPr>
          <w:rFonts w:ascii="Calibri" w:hAnsi="Calibri" w:cs="Arial"/>
          <w:spacing w:val="1"/>
        </w:rPr>
        <w:t>r</w:t>
      </w:r>
      <w:r w:rsidRPr="000D674A">
        <w:rPr>
          <w:rFonts w:ascii="Calibri" w:hAnsi="Calibri" w:cs="Arial"/>
        </w:rPr>
        <w:t>e</w:t>
      </w:r>
      <w:r w:rsidRPr="000D674A">
        <w:rPr>
          <w:rFonts w:ascii="Calibri" w:hAnsi="Calibri" w:cs="Arial"/>
          <w:spacing w:val="1"/>
        </w:rPr>
        <w:t>m</w:t>
      </w:r>
      <w:r w:rsidRPr="000D674A">
        <w:rPr>
          <w:rFonts w:ascii="Calibri" w:hAnsi="Calibri" w:cs="Arial"/>
        </w:rPr>
        <w:t>e</w:t>
      </w:r>
      <w:r w:rsidRPr="000D674A">
        <w:rPr>
          <w:rFonts w:ascii="Calibri" w:hAnsi="Calibri" w:cs="Arial"/>
          <w:spacing w:val="-3"/>
        </w:rPr>
        <w:t>n</w:t>
      </w:r>
      <w:r w:rsidRPr="000D674A">
        <w:rPr>
          <w:rFonts w:ascii="Calibri" w:hAnsi="Calibri" w:cs="Arial"/>
          <w:spacing w:val="1"/>
        </w:rPr>
        <w:t>t</w:t>
      </w:r>
      <w:r w:rsidRPr="000D674A">
        <w:rPr>
          <w:rFonts w:ascii="Calibri" w:hAnsi="Calibri" w:cs="Arial"/>
        </w:rPr>
        <w:t>al</w:t>
      </w:r>
      <w:r w:rsidRPr="000D674A">
        <w:rPr>
          <w:rFonts w:ascii="Calibri" w:hAnsi="Calibri" w:cs="Arial"/>
          <w:spacing w:val="3"/>
        </w:rPr>
        <w:t xml:space="preserve"> </w:t>
      </w:r>
      <w:r w:rsidRPr="000D674A">
        <w:rPr>
          <w:rFonts w:ascii="Calibri" w:hAnsi="Calibri" w:cs="Arial"/>
        </w:rPr>
        <w:t>co</w:t>
      </w:r>
      <w:r w:rsidRPr="000D674A">
        <w:rPr>
          <w:rFonts w:ascii="Calibri" w:hAnsi="Calibri" w:cs="Arial"/>
          <w:spacing w:val="-2"/>
        </w:rPr>
        <w:t>s</w:t>
      </w:r>
      <w:r w:rsidRPr="000D674A">
        <w:rPr>
          <w:rFonts w:ascii="Calibri" w:hAnsi="Calibri" w:cs="Arial"/>
        </w:rPr>
        <w:t>t</w:t>
      </w:r>
      <w:r w:rsidRPr="000D674A">
        <w:rPr>
          <w:rFonts w:ascii="Calibri" w:hAnsi="Calibri" w:cs="Arial"/>
          <w:spacing w:val="5"/>
        </w:rPr>
        <w:t xml:space="preserve"> </w:t>
      </w:r>
      <w:r w:rsidRPr="000D674A">
        <w:rPr>
          <w:rFonts w:ascii="Calibri" w:hAnsi="Calibri" w:cs="Arial"/>
        </w:rPr>
        <w:t>p</w:t>
      </w:r>
      <w:r w:rsidRPr="000D674A">
        <w:rPr>
          <w:rFonts w:ascii="Calibri" w:hAnsi="Calibri" w:cs="Arial"/>
          <w:spacing w:val="-3"/>
        </w:rPr>
        <w:t>e</w:t>
      </w:r>
      <w:r w:rsidRPr="000D674A">
        <w:rPr>
          <w:rFonts w:ascii="Calibri" w:hAnsi="Calibri" w:cs="Arial"/>
        </w:rPr>
        <w:t xml:space="preserve">r </w:t>
      </w:r>
      <w:r w:rsidRPr="000D674A">
        <w:rPr>
          <w:rFonts w:ascii="Calibri" w:hAnsi="Calibri" w:cs="Arial"/>
          <w:spacing w:val="-2"/>
        </w:rPr>
        <w:t>k</w:t>
      </w:r>
      <w:r w:rsidRPr="000D674A">
        <w:rPr>
          <w:rFonts w:ascii="Calibri" w:hAnsi="Calibri" w:cs="Arial"/>
          <w:spacing w:val="8"/>
        </w:rPr>
        <w:t>W</w:t>
      </w:r>
      <w:r w:rsidRPr="000D674A">
        <w:rPr>
          <w:rFonts w:ascii="Calibri" w:hAnsi="Calibri" w:cs="Arial"/>
        </w:rPr>
        <w:t>h</w:t>
      </w:r>
      <w:r w:rsidRPr="000D674A">
        <w:rPr>
          <w:rFonts w:ascii="Calibri" w:hAnsi="Calibri" w:cs="Arial"/>
          <w:spacing w:val="1"/>
        </w:rPr>
        <w:t xml:space="preserve"> </w:t>
      </w:r>
      <w:r w:rsidRPr="000D674A">
        <w:rPr>
          <w:rFonts w:ascii="Calibri" w:hAnsi="Calibri" w:cs="Arial"/>
        </w:rPr>
        <w:t>due</w:t>
      </w:r>
      <w:r w:rsidRPr="000D674A">
        <w:rPr>
          <w:rFonts w:ascii="Calibri" w:hAnsi="Calibri" w:cs="Arial"/>
          <w:spacing w:val="1"/>
        </w:rPr>
        <w:t xml:space="preserve"> t</w:t>
      </w:r>
      <w:r w:rsidRPr="000D674A">
        <w:rPr>
          <w:rFonts w:ascii="Calibri" w:hAnsi="Calibri" w:cs="Arial"/>
        </w:rPr>
        <w:t>o</w:t>
      </w:r>
      <w:r w:rsidRPr="000D674A">
        <w:rPr>
          <w:rFonts w:ascii="Calibri" w:hAnsi="Calibri" w:cs="Arial"/>
          <w:spacing w:val="1"/>
        </w:rPr>
        <w:t xml:space="preserve"> t</w:t>
      </w:r>
      <w:r w:rsidRPr="000D674A">
        <w:rPr>
          <w:rFonts w:ascii="Calibri" w:hAnsi="Calibri" w:cs="Arial"/>
        </w:rPr>
        <w:t>h</w:t>
      </w:r>
      <w:r w:rsidRPr="000D674A">
        <w:rPr>
          <w:rFonts w:ascii="Calibri" w:hAnsi="Calibri" w:cs="Arial"/>
          <w:spacing w:val="-1"/>
        </w:rPr>
        <w:t>i</w:t>
      </w:r>
      <w:r w:rsidRPr="000D674A">
        <w:rPr>
          <w:rFonts w:ascii="Calibri" w:hAnsi="Calibri" w:cs="Arial"/>
        </w:rPr>
        <w:t>s</w:t>
      </w:r>
      <w:r w:rsidRPr="000D674A">
        <w:rPr>
          <w:rFonts w:ascii="Calibri" w:hAnsi="Calibri" w:cs="Arial"/>
          <w:spacing w:val="4"/>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w:t>
      </w:r>
      <w:r w:rsidRPr="000D674A">
        <w:rPr>
          <w:rFonts w:ascii="Calibri" w:hAnsi="Calibri" w:cs="Arial"/>
          <w:spacing w:val="1"/>
        </w:rPr>
        <w:t xml:space="preserve"> </w:t>
      </w:r>
      <w:r w:rsidRPr="000D674A">
        <w:rPr>
          <w:rFonts w:ascii="Calibri" w:hAnsi="Calibri" w:cs="Arial"/>
        </w:rPr>
        <w:t>a</w:t>
      </w:r>
      <w:r w:rsidRPr="000D674A">
        <w:rPr>
          <w:rFonts w:ascii="Calibri" w:hAnsi="Calibri" w:cs="Arial"/>
          <w:spacing w:val="1"/>
        </w:rPr>
        <w:t>rr</w:t>
      </w:r>
      <w:r w:rsidRPr="000D674A">
        <w:rPr>
          <w:rFonts w:ascii="Calibri" w:hAnsi="Calibri" w:cs="Arial"/>
          <w:spacing w:val="-1"/>
        </w:rPr>
        <w:t>i</w:t>
      </w:r>
      <w:r w:rsidRPr="000D674A">
        <w:rPr>
          <w:rFonts w:ascii="Calibri" w:hAnsi="Calibri" w:cs="Arial"/>
          <w:spacing w:val="-2"/>
        </w:rPr>
        <w:t>v</w:t>
      </w:r>
      <w:r w:rsidRPr="000D674A">
        <w:rPr>
          <w:rFonts w:ascii="Calibri" w:hAnsi="Calibri" w:cs="Arial"/>
        </w:rPr>
        <w:t>ed</w:t>
      </w:r>
      <w:r w:rsidRPr="000D674A">
        <w:rPr>
          <w:rFonts w:ascii="Calibri" w:hAnsi="Calibri" w:cs="Arial"/>
          <w:spacing w:val="1"/>
        </w:rPr>
        <w:t xml:space="preserve"> </w:t>
      </w:r>
      <w:r w:rsidRPr="000D674A">
        <w:rPr>
          <w:rFonts w:ascii="Calibri" w:hAnsi="Calibri" w:cs="Arial"/>
          <w:spacing w:val="3"/>
        </w:rPr>
        <w:t>f</w:t>
      </w:r>
      <w:r w:rsidRPr="000D674A">
        <w:rPr>
          <w:rFonts w:ascii="Calibri" w:hAnsi="Calibri" w:cs="Arial"/>
          <w:spacing w:val="-3"/>
        </w:rPr>
        <w:t>o</w:t>
      </w:r>
      <w:r w:rsidRPr="000D674A">
        <w:rPr>
          <w:rFonts w:ascii="Calibri" w:hAnsi="Calibri" w:cs="Arial"/>
        </w:rPr>
        <w:t>r</w:t>
      </w:r>
      <w:r w:rsidRPr="000D674A">
        <w:rPr>
          <w:rFonts w:ascii="Calibri" w:hAnsi="Calibri" w:cs="Arial"/>
          <w:spacing w:val="4"/>
        </w:rPr>
        <w:t xml:space="preserve"> </w:t>
      </w:r>
      <w:r w:rsidRPr="000D674A">
        <w:rPr>
          <w:rFonts w:ascii="Calibri" w:hAnsi="Calibri" w:cs="Arial"/>
        </w:rPr>
        <w:t>a</w:t>
      </w:r>
      <w:r w:rsidRPr="000D674A">
        <w:rPr>
          <w:rFonts w:ascii="Calibri" w:hAnsi="Calibri" w:cs="Arial"/>
          <w:spacing w:val="3"/>
        </w:rPr>
        <w:t xml:space="preserve"> </w:t>
      </w:r>
      <w:r w:rsidRPr="000D674A">
        <w:rPr>
          <w:rFonts w:ascii="Calibri" w:hAnsi="Calibri" w:cs="Arial"/>
          <w:spacing w:val="1"/>
        </w:rPr>
        <w:t>m</w:t>
      </w:r>
      <w:r w:rsidRPr="000D674A">
        <w:rPr>
          <w:rFonts w:ascii="Calibri" w:hAnsi="Calibri" w:cs="Arial"/>
        </w:rPr>
        <w:t>on</w:t>
      </w:r>
      <w:r w:rsidRPr="000D674A">
        <w:rPr>
          <w:rFonts w:ascii="Calibri" w:hAnsi="Calibri" w:cs="Arial"/>
          <w:spacing w:val="1"/>
        </w:rPr>
        <w:t>t</w:t>
      </w:r>
      <w:r w:rsidRPr="000D674A">
        <w:rPr>
          <w:rFonts w:ascii="Calibri" w:hAnsi="Calibri" w:cs="Arial"/>
        </w:rPr>
        <w:t>h</w:t>
      </w:r>
      <w:r w:rsidRPr="000D674A">
        <w:rPr>
          <w:rFonts w:ascii="Calibri" w:hAnsi="Calibri" w:cs="Arial"/>
          <w:spacing w:val="2"/>
        </w:rPr>
        <w:t xml:space="preserve"> </w:t>
      </w:r>
      <w:r w:rsidRPr="000D674A">
        <w:rPr>
          <w:rFonts w:ascii="Calibri" w:hAnsi="Calibri" w:cs="Arial"/>
        </w:rPr>
        <w:t>sha</w:t>
      </w:r>
      <w:r w:rsidRPr="000D674A">
        <w:rPr>
          <w:rFonts w:ascii="Calibri" w:hAnsi="Calibri" w:cs="Arial"/>
          <w:spacing w:val="-3"/>
        </w:rPr>
        <w:t>l</w:t>
      </w:r>
      <w:r w:rsidRPr="000D674A">
        <w:rPr>
          <w:rFonts w:ascii="Calibri" w:hAnsi="Calibri" w:cs="Arial"/>
        </w:rPr>
        <w:t>l be</w:t>
      </w:r>
      <w:r w:rsidRPr="000D674A">
        <w:rPr>
          <w:rFonts w:ascii="Calibri" w:hAnsi="Calibri" w:cs="Arial"/>
          <w:spacing w:val="2"/>
        </w:rPr>
        <w:t xml:space="preserve"> </w:t>
      </w:r>
      <w:r w:rsidRPr="000D674A">
        <w:rPr>
          <w:rFonts w:ascii="Calibri" w:hAnsi="Calibri" w:cs="Arial"/>
          <w:spacing w:val="1"/>
        </w:rPr>
        <w:t>r</w:t>
      </w:r>
      <w:r w:rsidRPr="000D674A">
        <w:rPr>
          <w:rFonts w:ascii="Calibri" w:hAnsi="Calibri" w:cs="Arial"/>
        </w:rPr>
        <w:t>eco</w:t>
      </w:r>
      <w:r w:rsidRPr="000D674A">
        <w:rPr>
          <w:rFonts w:ascii="Calibri" w:hAnsi="Calibri" w:cs="Arial"/>
          <w:spacing w:val="-2"/>
        </w:rPr>
        <w:t>v</w:t>
      </w:r>
      <w:r w:rsidRPr="000D674A">
        <w:rPr>
          <w:rFonts w:ascii="Calibri" w:hAnsi="Calibri" w:cs="Arial"/>
        </w:rPr>
        <w:t>e</w:t>
      </w:r>
      <w:r w:rsidRPr="000D674A">
        <w:rPr>
          <w:rFonts w:ascii="Calibri" w:hAnsi="Calibri" w:cs="Arial"/>
          <w:spacing w:val="1"/>
        </w:rPr>
        <w:t>r</w:t>
      </w:r>
      <w:r w:rsidRPr="000D674A">
        <w:rPr>
          <w:rFonts w:ascii="Calibri" w:hAnsi="Calibri" w:cs="Arial"/>
        </w:rPr>
        <w:t>ed</w:t>
      </w:r>
      <w:r w:rsidRPr="000D674A">
        <w:rPr>
          <w:rFonts w:ascii="Calibri" w:hAnsi="Calibri" w:cs="Arial"/>
          <w:spacing w:val="2"/>
        </w:rPr>
        <w:t xml:space="preserve"> </w:t>
      </w:r>
      <w:r w:rsidRPr="000D674A">
        <w:rPr>
          <w:rFonts w:ascii="Calibri" w:hAnsi="Calibri" w:cs="Arial"/>
          <w:spacing w:val="-1"/>
        </w:rPr>
        <w:t>i</w:t>
      </w:r>
      <w:r w:rsidRPr="000D674A">
        <w:rPr>
          <w:rFonts w:ascii="Calibri" w:hAnsi="Calibri" w:cs="Arial"/>
        </w:rPr>
        <w:t>n</w:t>
      </w:r>
      <w:r w:rsidRPr="000D674A">
        <w:rPr>
          <w:rFonts w:ascii="Calibri" w:hAnsi="Calibri" w:cs="Arial"/>
          <w:spacing w:val="2"/>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ene</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 xml:space="preserve">y </w:t>
      </w:r>
      <w:r w:rsidRPr="000D674A">
        <w:rPr>
          <w:rFonts w:ascii="Calibri" w:hAnsi="Calibri" w:cs="Arial"/>
          <w:spacing w:val="-1"/>
        </w:rPr>
        <w:t>bil</w:t>
      </w:r>
      <w:r w:rsidRPr="000D674A">
        <w:rPr>
          <w:rFonts w:ascii="Calibri" w:hAnsi="Calibri" w:cs="Arial"/>
        </w:rPr>
        <w:t>l</w:t>
      </w:r>
      <w:r w:rsidRPr="000D674A">
        <w:rPr>
          <w:rFonts w:ascii="Calibri" w:hAnsi="Calibri" w:cs="Arial"/>
          <w:spacing w:val="2"/>
        </w:rPr>
        <w:t xml:space="preserve"> </w:t>
      </w:r>
      <w:r w:rsidRPr="000D674A">
        <w:rPr>
          <w:rFonts w:ascii="Calibri" w:hAnsi="Calibri" w:cs="Arial"/>
        </w:rPr>
        <w:t>of</w:t>
      </w:r>
      <w:r w:rsidRPr="000D674A">
        <w:rPr>
          <w:rFonts w:ascii="Calibri" w:hAnsi="Calibri" w:cs="Arial"/>
          <w:spacing w:val="6"/>
        </w:rPr>
        <w:t xml:space="preserve"> </w:t>
      </w:r>
      <w:r w:rsidRPr="000D674A">
        <w:rPr>
          <w:rFonts w:ascii="Calibri" w:hAnsi="Calibri" w:cs="Arial"/>
          <w:spacing w:val="1"/>
        </w:rPr>
        <w:t>t</w:t>
      </w:r>
      <w:r w:rsidRPr="000D674A">
        <w:rPr>
          <w:rFonts w:ascii="Calibri" w:hAnsi="Calibri" w:cs="Arial"/>
        </w:rPr>
        <w:t xml:space="preserve">he </w:t>
      </w:r>
      <w:r w:rsidRPr="000D674A">
        <w:rPr>
          <w:rFonts w:ascii="Calibri" w:hAnsi="Calibri" w:cs="Arial"/>
          <w:spacing w:val="1"/>
        </w:rPr>
        <w:t>m</w:t>
      </w:r>
      <w:r w:rsidRPr="000D674A">
        <w:rPr>
          <w:rFonts w:ascii="Calibri" w:hAnsi="Calibri" w:cs="Arial"/>
        </w:rPr>
        <w:t>o</w:t>
      </w:r>
      <w:r w:rsidRPr="000D674A">
        <w:rPr>
          <w:rFonts w:ascii="Calibri" w:hAnsi="Calibri" w:cs="Arial"/>
          <w:spacing w:val="-3"/>
        </w:rPr>
        <w:t>n</w:t>
      </w:r>
      <w:r w:rsidRPr="000D674A">
        <w:rPr>
          <w:rFonts w:ascii="Calibri" w:hAnsi="Calibri" w:cs="Arial"/>
          <w:spacing w:val="1"/>
        </w:rPr>
        <w:t>t</w:t>
      </w:r>
      <w:r w:rsidRPr="000D674A">
        <w:rPr>
          <w:rFonts w:ascii="Calibri" w:hAnsi="Calibri" w:cs="Arial"/>
        </w:rPr>
        <w:t>h</w:t>
      </w:r>
      <w:r w:rsidRPr="000D674A">
        <w:rPr>
          <w:rFonts w:ascii="Calibri" w:hAnsi="Calibri" w:cs="Arial"/>
          <w:spacing w:val="2"/>
        </w:rPr>
        <w:t xml:space="preserve"> </w:t>
      </w:r>
      <w:r w:rsidRPr="000D674A">
        <w:rPr>
          <w:rFonts w:ascii="Calibri" w:hAnsi="Calibri" w:cs="Arial"/>
        </w:rPr>
        <w:t>sub</w:t>
      </w:r>
      <w:r w:rsidRPr="000D674A">
        <w:rPr>
          <w:rFonts w:ascii="Calibri" w:hAnsi="Calibri" w:cs="Arial"/>
          <w:spacing w:val="-2"/>
        </w:rPr>
        <w:t>s</w:t>
      </w:r>
      <w:r w:rsidRPr="000D674A">
        <w:rPr>
          <w:rFonts w:ascii="Calibri" w:hAnsi="Calibri" w:cs="Arial"/>
        </w:rPr>
        <w:t>e</w:t>
      </w:r>
      <w:r w:rsidRPr="000D674A">
        <w:rPr>
          <w:rFonts w:ascii="Calibri" w:hAnsi="Calibri" w:cs="Arial"/>
          <w:spacing w:val="2"/>
        </w:rPr>
        <w:t>q</w:t>
      </w:r>
      <w:r w:rsidRPr="000D674A">
        <w:rPr>
          <w:rFonts w:ascii="Calibri" w:hAnsi="Calibri" w:cs="Arial"/>
        </w:rPr>
        <w:t>ue</w:t>
      </w:r>
      <w:r w:rsidRPr="000D674A">
        <w:rPr>
          <w:rFonts w:ascii="Calibri" w:hAnsi="Calibri" w:cs="Arial"/>
          <w:spacing w:val="-3"/>
        </w:rPr>
        <w:t>n</w:t>
      </w:r>
      <w:r w:rsidRPr="000D674A">
        <w:rPr>
          <w:rFonts w:ascii="Calibri" w:hAnsi="Calibri" w:cs="Arial"/>
        </w:rPr>
        <w:t>t</w:t>
      </w:r>
      <w:r w:rsidRPr="000D674A">
        <w:rPr>
          <w:rFonts w:ascii="Calibri" w:hAnsi="Calibri" w:cs="Arial"/>
          <w:spacing w:val="3"/>
        </w:rPr>
        <w:t xml:space="preserve"> </w:t>
      </w:r>
      <w:r w:rsidRPr="000D674A">
        <w:rPr>
          <w:rFonts w:ascii="Calibri" w:hAnsi="Calibri" w:cs="Arial"/>
          <w:spacing w:val="1"/>
        </w:rPr>
        <w:t>t</w:t>
      </w:r>
      <w:r w:rsidRPr="000D674A">
        <w:rPr>
          <w:rFonts w:ascii="Calibri" w:hAnsi="Calibri" w:cs="Arial"/>
        </w:rPr>
        <w:t xml:space="preserve">o </w:t>
      </w:r>
      <w:r w:rsidRPr="000D674A">
        <w:rPr>
          <w:rFonts w:ascii="Calibri" w:hAnsi="Calibri" w:cs="Arial"/>
          <w:spacing w:val="1"/>
        </w:rPr>
        <w:t>t</w:t>
      </w:r>
      <w:r w:rsidRPr="000D674A">
        <w:rPr>
          <w:rFonts w:ascii="Calibri" w:hAnsi="Calibri" w:cs="Arial"/>
        </w:rPr>
        <w:t>he</w:t>
      </w:r>
      <w:r w:rsidRPr="000D674A">
        <w:rPr>
          <w:rFonts w:ascii="Calibri" w:hAnsi="Calibri" w:cs="Arial"/>
          <w:spacing w:val="2"/>
        </w:rPr>
        <w:t xml:space="preserve"> </w:t>
      </w:r>
      <w:r w:rsidRPr="000D674A">
        <w:rPr>
          <w:rFonts w:ascii="Calibri" w:hAnsi="Calibri" w:cs="Arial"/>
        </w:rPr>
        <w:t>o</w:t>
      </w:r>
      <w:r w:rsidRPr="000D674A">
        <w:rPr>
          <w:rFonts w:ascii="Calibri" w:hAnsi="Calibri" w:cs="Arial"/>
          <w:spacing w:val="1"/>
        </w:rPr>
        <w:t>r</w:t>
      </w:r>
      <w:r w:rsidRPr="000D674A">
        <w:rPr>
          <w:rFonts w:ascii="Calibri" w:hAnsi="Calibri" w:cs="Arial"/>
        </w:rPr>
        <w:t>d</w:t>
      </w:r>
      <w:r w:rsidRPr="000D674A">
        <w:rPr>
          <w:rFonts w:ascii="Calibri" w:hAnsi="Calibri" w:cs="Arial"/>
          <w:spacing w:val="-3"/>
        </w:rPr>
        <w:t>e</w:t>
      </w:r>
      <w:r w:rsidRPr="000D674A">
        <w:rPr>
          <w:rFonts w:ascii="Calibri" w:hAnsi="Calibri" w:cs="Arial"/>
        </w:rPr>
        <w:t>r</w:t>
      </w:r>
      <w:r w:rsidRPr="000D674A">
        <w:rPr>
          <w:rFonts w:ascii="Calibri" w:hAnsi="Calibri" w:cs="Arial"/>
          <w:spacing w:val="3"/>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3"/>
        </w:rPr>
        <w:t xml:space="preserve"> </w:t>
      </w:r>
      <w:r w:rsidRPr="000D674A">
        <w:rPr>
          <w:rFonts w:ascii="Calibri" w:hAnsi="Calibri" w:cs="Arial"/>
          <w:spacing w:val="1"/>
        </w:rPr>
        <w:t>t</w:t>
      </w:r>
      <w:r w:rsidRPr="000D674A">
        <w:rPr>
          <w:rFonts w:ascii="Calibri" w:hAnsi="Calibri" w:cs="Arial"/>
          <w:spacing w:val="-3"/>
        </w:rPr>
        <w:t>h</w:t>
      </w:r>
      <w:r w:rsidRPr="000D674A">
        <w:rPr>
          <w:rFonts w:ascii="Calibri" w:hAnsi="Calibri" w:cs="Arial"/>
        </w:rPr>
        <w:t xml:space="preserve">e </w:t>
      </w:r>
      <w:r w:rsidRPr="000D674A">
        <w:rPr>
          <w:rFonts w:ascii="Calibri" w:hAnsi="Calibri" w:cs="Arial"/>
          <w:spacing w:val="-1"/>
        </w:rPr>
        <w:t>C</w:t>
      </w:r>
      <w:r w:rsidRPr="000D674A">
        <w:rPr>
          <w:rFonts w:ascii="Calibri" w:hAnsi="Calibri" w:cs="Arial"/>
        </w:rPr>
        <w:t>o</w:t>
      </w:r>
      <w:r w:rsidRPr="000D674A">
        <w:rPr>
          <w:rFonts w:ascii="Calibri" w:hAnsi="Calibri" w:cs="Arial"/>
          <w:spacing w:val="1"/>
        </w:rPr>
        <w:t>mm</w:t>
      </w:r>
      <w:r w:rsidRPr="000D674A">
        <w:rPr>
          <w:rFonts w:ascii="Calibri" w:hAnsi="Calibri" w:cs="Arial"/>
          <w:spacing w:val="-1"/>
        </w:rPr>
        <w:t>i</w:t>
      </w:r>
      <w:r w:rsidRPr="000D674A">
        <w:rPr>
          <w:rFonts w:ascii="Calibri" w:hAnsi="Calibri" w:cs="Arial"/>
        </w:rPr>
        <w:t>ss</w:t>
      </w:r>
      <w:r w:rsidRPr="000D674A">
        <w:rPr>
          <w:rFonts w:ascii="Calibri" w:hAnsi="Calibri" w:cs="Arial"/>
          <w:spacing w:val="-1"/>
        </w:rPr>
        <w:t>i</w:t>
      </w:r>
      <w:r w:rsidRPr="000D674A">
        <w:rPr>
          <w:rFonts w:ascii="Calibri" w:hAnsi="Calibri" w:cs="Arial"/>
        </w:rPr>
        <w:t>on app</w:t>
      </w:r>
      <w:r w:rsidRPr="000D674A">
        <w:rPr>
          <w:rFonts w:ascii="Calibri" w:hAnsi="Calibri" w:cs="Arial"/>
          <w:spacing w:val="1"/>
        </w:rPr>
        <w:t>r</w:t>
      </w:r>
      <w:r w:rsidRPr="000D674A">
        <w:rPr>
          <w:rFonts w:ascii="Calibri" w:hAnsi="Calibri" w:cs="Arial"/>
        </w:rPr>
        <w:t>o</w:t>
      </w:r>
      <w:r w:rsidRPr="000D674A">
        <w:rPr>
          <w:rFonts w:ascii="Calibri" w:hAnsi="Calibri" w:cs="Arial"/>
          <w:spacing w:val="-2"/>
        </w:rPr>
        <w:t>v</w:t>
      </w:r>
      <w:r w:rsidRPr="000D674A">
        <w:rPr>
          <w:rFonts w:ascii="Calibri" w:hAnsi="Calibri" w:cs="Arial"/>
          <w:spacing w:val="-1"/>
        </w:rPr>
        <w:t>i</w:t>
      </w:r>
      <w:r w:rsidRPr="000D674A">
        <w:rPr>
          <w:rFonts w:ascii="Calibri" w:hAnsi="Calibri" w:cs="Arial"/>
        </w:rPr>
        <w:t>ng</w:t>
      </w:r>
      <w:r w:rsidRPr="000D674A">
        <w:rPr>
          <w:rFonts w:ascii="Calibri" w:hAnsi="Calibri" w:cs="Arial"/>
          <w:spacing w:val="2"/>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A</w:t>
      </w:r>
      <w:r w:rsidRPr="000D674A">
        <w:rPr>
          <w:rFonts w:ascii="Calibri" w:hAnsi="Calibri" w:cs="Arial"/>
          <w:spacing w:val="2"/>
        </w:rPr>
        <w:t xml:space="preserve"> </w:t>
      </w:r>
      <w:r w:rsidRPr="000D674A">
        <w:rPr>
          <w:rFonts w:ascii="Calibri" w:hAnsi="Calibri" w:cs="Arial"/>
          <w:spacing w:val="-1"/>
        </w:rPr>
        <w:t>wi</w:t>
      </w:r>
      <w:r w:rsidRPr="000D674A">
        <w:rPr>
          <w:rFonts w:ascii="Calibri" w:hAnsi="Calibri" w:cs="Arial"/>
          <w:spacing w:val="1"/>
        </w:rPr>
        <w:t>t</w:t>
      </w:r>
      <w:r w:rsidRPr="000D674A">
        <w:rPr>
          <w:rFonts w:ascii="Calibri" w:hAnsi="Calibri" w:cs="Arial"/>
        </w:rPr>
        <w:t xml:space="preserve">h </w:t>
      </w:r>
      <w:r w:rsidRPr="000D674A">
        <w:rPr>
          <w:rFonts w:ascii="Calibri" w:hAnsi="Calibri" w:cs="Arial"/>
          <w:spacing w:val="3"/>
        </w:rPr>
        <w:t>f</w:t>
      </w:r>
      <w:r w:rsidRPr="000D674A">
        <w:rPr>
          <w:rFonts w:ascii="Calibri" w:hAnsi="Calibri" w:cs="Arial"/>
        </w:rPr>
        <w:t>u</w:t>
      </w:r>
      <w:r w:rsidRPr="000D674A">
        <w:rPr>
          <w:rFonts w:ascii="Calibri" w:hAnsi="Calibri" w:cs="Arial"/>
          <w:spacing w:val="-1"/>
        </w:rPr>
        <w:t>l</w:t>
      </w:r>
      <w:r w:rsidRPr="000D674A">
        <w:rPr>
          <w:rFonts w:ascii="Calibri" w:hAnsi="Calibri" w:cs="Arial"/>
        </w:rPr>
        <w:t>l de</w:t>
      </w:r>
      <w:r w:rsidRPr="000D674A">
        <w:rPr>
          <w:rFonts w:ascii="Calibri" w:hAnsi="Calibri" w:cs="Arial"/>
          <w:spacing w:val="1"/>
        </w:rPr>
        <w:t>t</w:t>
      </w:r>
      <w:r w:rsidRPr="000D674A">
        <w:rPr>
          <w:rFonts w:ascii="Calibri" w:hAnsi="Calibri" w:cs="Arial"/>
        </w:rPr>
        <w:t>a</w:t>
      </w:r>
      <w:r w:rsidRPr="000D674A">
        <w:rPr>
          <w:rFonts w:ascii="Calibri" w:hAnsi="Calibri" w:cs="Arial"/>
          <w:spacing w:val="-1"/>
        </w:rPr>
        <w:t>il</w:t>
      </w:r>
      <w:r w:rsidRPr="000D674A">
        <w:rPr>
          <w:rFonts w:ascii="Calibri" w:hAnsi="Calibri" w:cs="Arial"/>
        </w:rPr>
        <w:t>s of</w:t>
      </w:r>
      <w:r w:rsidRPr="000D674A">
        <w:rPr>
          <w:rFonts w:ascii="Calibri" w:hAnsi="Calibri" w:cs="Arial"/>
          <w:spacing w:val="4"/>
        </w:rPr>
        <w:t xml:space="preserve"> </w:t>
      </w:r>
      <w:r w:rsidRPr="000D674A">
        <w:rPr>
          <w:rFonts w:ascii="Calibri" w:hAnsi="Calibri" w:cs="Arial"/>
          <w:spacing w:val="1"/>
        </w:rPr>
        <w:t>r</w:t>
      </w:r>
      <w:r w:rsidRPr="000D674A">
        <w:rPr>
          <w:rFonts w:ascii="Calibri" w:hAnsi="Calibri" w:cs="Arial"/>
        </w:rPr>
        <w:t>a</w:t>
      </w:r>
      <w:r w:rsidRPr="000D674A">
        <w:rPr>
          <w:rFonts w:ascii="Calibri" w:hAnsi="Calibri" w:cs="Arial"/>
          <w:spacing w:val="1"/>
        </w:rPr>
        <w:t>t</w:t>
      </w:r>
      <w:r w:rsidRPr="000D674A">
        <w:rPr>
          <w:rFonts w:ascii="Calibri" w:hAnsi="Calibri" w:cs="Arial"/>
        </w:rPr>
        <w:t>e and un</w:t>
      </w:r>
      <w:r w:rsidRPr="000D674A">
        <w:rPr>
          <w:rFonts w:ascii="Calibri" w:hAnsi="Calibri" w:cs="Arial"/>
          <w:spacing w:val="-1"/>
        </w:rPr>
        <w:t>i</w:t>
      </w:r>
      <w:r w:rsidRPr="000D674A">
        <w:rPr>
          <w:rFonts w:ascii="Calibri" w:hAnsi="Calibri" w:cs="Arial"/>
          <w:spacing w:val="1"/>
        </w:rPr>
        <w:t>t</w:t>
      </w:r>
      <w:r w:rsidRPr="000D674A">
        <w:rPr>
          <w:rFonts w:ascii="Calibri" w:hAnsi="Calibri" w:cs="Arial"/>
        </w:rPr>
        <w:t xml:space="preserve">(s) on </w:t>
      </w:r>
      <w:r w:rsidRPr="000D674A">
        <w:rPr>
          <w:rFonts w:ascii="Calibri" w:hAnsi="Calibri" w:cs="Arial"/>
          <w:spacing w:val="-3"/>
        </w:rPr>
        <w:t>w</w:t>
      </w:r>
      <w:r w:rsidRPr="000D674A">
        <w:rPr>
          <w:rFonts w:ascii="Calibri" w:hAnsi="Calibri" w:cs="Arial"/>
        </w:rPr>
        <w:t>h</w:t>
      </w:r>
      <w:r w:rsidRPr="000D674A">
        <w:rPr>
          <w:rFonts w:ascii="Calibri" w:hAnsi="Calibri" w:cs="Arial"/>
          <w:spacing w:val="-1"/>
        </w:rPr>
        <w:t>i</w:t>
      </w:r>
      <w:r w:rsidRPr="000D674A">
        <w:rPr>
          <w:rFonts w:ascii="Calibri" w:hAnsi="Calibri" w:cs="Arial"/>
        </w:rPr>
        <w:t>ch F</w:t>
      </w:r>
      <w:r w:rsidRPr="000D674A">
        <w:rPr>
          <w:rFonts w:ascii="Calibri" w:hAnsi="Calibri" w:cs="Arial"/>
          <w:spacing w:val="-1"/>
        </w:rPr>
        <w:t>PPC</w:t>
      </w:r>
      <w:r w:rsidRPr="000D674A">
        <w:rPr>
          <w:rFonts w:ascii="Calibri" w:hAnsi="Calibri" w:cs="Arial"/>
        </w:rPr>
        <w:t>A</w:t>
      </w:r>
      <w:r w:rsidRPr="000D674A">
        <w:rPr>
          <w:rFonts w:ascii="Calibri" w:hAnsi="Calibri" w:cs="Arial"/>
          <w:spacing w:val="1"/>
        </w:rPr>
        <w:t xml:space="preserve"> </w:t>
      </w:r>
      <w:r w:rsidRPr="000D674A">
        <w:rPr>
          <w:rFonts w:ascii="Calibri" w:hAnsi="Calibri" w:cs="Arial"/>
        </w:rPr>
        <w:t>cha</w:t>
      </w:r>
      <w:r w:rsidRPr="000D674A">
        <w:rPr>
          <w:rFonts w:ascii="Calibri" w:hAnsi="Calibri" w:cs="Arial"/>
          <w:spacing w:val="1"/>
        </w:rPr>
        <w:t>r</w:t>
      </w:r>
      <w:r w:rsidRPr="000D674A">
        <w:rPr>
          <w:rFonts w:ascii="Calibri" w:hAnsi="Calibri" w:cs="Arial"/>
          <w:spacing w:val="2"/>
        </w:rPr>
        <w:t>g</w:t>
      </w:r>
      <w:r w:rsidRPr="000D674A">
        <w:rPr>
          <w:rFonts w:ascii="Calibri" w:hAnsi="Calibri" w:cs="Arial"/>
        </w:rPr>
        <w:t>es ha</w:t>
      </w:r>
      <w:r w:rsidRPr="000D674A">
        <w:rPr>
          <w:rFonts w:ascii="Calibri" w:hAnsi="Calibri" w:cs="Arial"/>
          <w:spacing w:val="-2"/>
        </w:rPr>
        <w:t>v</w:t>
      </w:r>
      <w:r w:rsidRPr="000D674A">
        <w:rPr>
          <w:rFonts w:ascii="Calibri" w:hAnsi="Calibri" w:cs="Arial"/>
        </w:rPr>
        <w:t>e</w:t>
      </w:r>
      <w:r w:rsidRPr="000D674A">
        <w:rPr>
          <w:rFonts w:ascii="Calibri" w:hAnsi="Calibri" w:cs="Arial"/>
          <w:spacing w:val="2"/>
        </w:rPr>
        <w:t xml:space="preserve"> </w:t>
      </w:r>
      <w:r w:rsidRPr="000D674A">
        <w:rPr>
          <w:rFonts w:ascii="Calibri" w:hAnsi="Calibri" w:cs="Arial"/>
        </w:rPr>
        <w:t>been</w:t>
      </w:r>
      <w:r w:rsidRPr="000D674A">
        <w:rPr>
          <w:rFonts w:ascii="Calibri" w:hAnsi="Calibri" w:cs="Arial"/>
          <w:spacing w:val="2"/>
        </w:rPr>
        <w:t xml:space="preserve"> </w:t>
      </w:r>
      <w:r w:rsidRPr="000D674A">
        <w:rPr>
          <w:rFonts w:ascii="Calibri" w:hAnsi="Calibri" w:cs="Arial"/>
        </w:rPr>
        <w:t>b</w:t>
      </w:r>
      <w:r w:rsidRPr="000D674A">
        <w:rPr>
          <w:rFonts w:ascii="Calibri" w:hAnsi="Calibri" w:cs="Arial"/>
          <w:spacing w:val="-1"/>
        </w:rPr>
        <w:t>ill</w:t>
      </w:r>
      <w:r w:rsidRPr="000D674A">
        <w:rPr>
          <w:rFonts w:ascii="Calibri" w:hAnsi="Calibri" w:cs="Arial"/>
        </w:rPr>
        <w:t>ed.</w:t>
      </w:r>
      <w:r w:rsidRPr="000D674A">
        <w:rPr>
          <w:rFonts w:ascii="Calibri" w:hAnsi="Calibri" w:cs="Arial"/>
          <w:spacing w:val="3"/>
        </w:rPr>
        <w:t xml:space="preserve"> </w:t>
      </w:r>
      <w:r w:rsidRPr="000D674A">
        <w:rPr>
          <w:rFonts w:ascii="Calibri" w:hAnsi="Calibri" w:cs="Arial"/>
          <w:spacing w:val="2"/>
        </w:rPr>
        <w:t>T</w:t>
      </w:r>
      <w:r w:rsidRPr="000D674A">
        <w:rPr>
          <w:rFonts w:ascii="Calibri" w:hAnsi="Calibri" w:cs="Arial"/>
        </w:rPr>
        <w:t xml:space="preserve">he </w:t>
      </w:r>
      <w:r w:rsidRPr="000D674A">
        <w:rPr>
          <w:rFonts w:ascii="Calibri" w:hAnsi="Calibri" w:cs="Arial"/>
          <w:spacing w:val="1"/>
        </w:rPr>
        <w:t>G</w:t>
      </w:r>
      <w:r w:rsidRPr="000D674A">
        <w:rPr>
          <w:rFonts w:ascii="Calibri" w:hAnsi="Calibri" w:cs="Arial"/>
        </w:rPr>
        <w:t>en</w:t>
      </w:r>
      <w:r w:rsidRPr="000D674A">
        <w:rPr>
          <w:rFonts w:ascii="Calibri" w:hAnsi="Calibri" w:cs="Arial"/>
          <w:spacing w:val="-3"/>
        </w:rPr>
        <w:t>e</w:t>
      </w:r>
      <w:r w:rsidRPr="000D674A">
        <w:rPr>
          <w:rFonts w:ascii="Calibri" w:hAnsi="Calibri" w:cs="Arial"/>
          <w:spacing w:val="1"/>
        </w:rPr>
        <w:t>r</w:t>
      </w:r>
      <w:r w:rsidRPr="000D674A">
        <w:rPr>
          <w:rFonts w:ascii="Calibri" w:hAnsi="Calibri" w:cs="Arial"/>
        </w:rPr>
        <w:t>a</w:t>
      </w:r>
      <w:r w:rsidRPr="000D674A">
        <w:rPr>
          <w:rFonts w:ascii="Calibri" w:hAnsi="Calibri" w:cs="Arial"/>
          <w:spacing w:val="1"/>
        </w:rPr>
        <w:t>t</w:t>
      </w:r>
      <w:r w:rsidRPr="000D674A">
        <w:rPr>
          <w:rFonts w:ascii="Calibri" w:hAnsi="Calibri" w:cs="Arial"/>
          <w:spacing w:val="-1"/>
        </w:rPr>
        <w:t>i</w:t>
      </w:r>
      <w:r w:rsidRPr="000D674A">
        <w:rPr>
          <w:rFonts w:ascii="Calibri" w:hAnsi="Calibri" w:cs="Arial"/>
          <w:spacing w:val="-3"/>
        </w:rPr>
        <w:t>n</w:t>
      </w:r>
      <w:r w:rsidRPr="000D674A">
        <w:rPr>
          <w:rFonts w:ascii="Calibri" w:hAnsi="Calibri" w:cs="Arial"/>
        </w:rPr>
        <w:t>g</w:t>
      </w:r>
      <w:r w:rsidRPr="000D674A">
        <w:rPr>
          <w:rFonts w:ascii="Calibri" w:hAnsi="Calibri" w:cs="Arial"/>
          <w:spacing w:val="4"/>
        </w:rPr>
        <w:t xml:space="preserve"> </w:t>
      </w:r>
      <w:r w:rsidRPr="000D674A">
        <w:rPr>
          <w:rFonts w:ascii="Calibri" w:hAnsi="Calibri" w:cs="Arial"/>
          <w:spacing w:val="-1"/>
        </w:rPr>
        <w:t>C</w:t>
      </w:r>
      <w:r w:rsidRPr="000D674A">
        <w:rPr>
          <w:rFonts w:ascii="Calibri" w:hAnsi="Calibri" w:cs="Arial"/>
        </w:rPr>
        <w:t>o</w:t>
      </w:r>
      <w:r w:rsidRPr="000D674A">
        <w:rPr>
          <w:rFonts w:ascii="Calibri" w:hAnsi="Calibri" w:cs="Arial"/>
          <w:spacing w:val="1"/>
        </w:rPr>
        <w:t>m</w:t>
      </w:r>
      <w:r w:rsidRPr="000D674A">
        <w:rPr>
          <w:rFonts w:ascii="Calibri" w:hAnsi="Calibri" w:cs="Arial"/>
        </w:rPr>
        <w:t xml:space="preserve">pany and </w:t>
      </w:r>
      <w:r w:rsidRPr="000D674A">
        <w:rPr>
          <w:rFonts w:ascii="Calibri" w:hAnsi="Calibri" w:cs="Arial"/>
          <w:spacing w:val="1"/>
        </w:rPr>
        <w:t>t</w:t>
      </w:r>
      <w:r w:rsidRPr="000D674A">
        <w:rPr>
          <w:rFonts w:ascii="Calibri" w:hAnsi="Calibri" w:cs="Arial"/>
          <w:spacing w:val="-3"/>
        </w:rPr>
        <w:t>h</w:t>
      </w:r>
      <w:r w:rsidRPr="000D674A">
        <w:rPr>
          <w:rFonts w:ascii="Calibri" w:hAnsi="Calibri" w:cs="Arial"/>
        </w:rPr>
        <w:t xml:space="preserve">e </w:t>
      </w:r>
      <w:r w:rsidRPr="000D674A">
        <w:rPr>
          <w:rFonts w:ascii="Calibri" w:hAnsi="Calibri" w:cs="Arial"/>
          <w:spacing w:val="-1"/>
        </w:rPr>
        <w:t>Di</w:t>
      </w:r>
      <w:r w:rsidRPr="000D674A">
        <w:rPr>
          <w:rFonts w:ascii="Calibri" w:hAnsi="Calibri" w:cs="Arial"/>
        </w:rPr>
        <w:t>s</w:t>
      </w:r>
      <w:r w:rsidRPr="000D674A">
        <w:rPr>
          <w:rFonts w:ascii="Calibri" w:hAnsi="Calibri" w:cs="Arial"/>
          <w:spacing w:val="1"/>
        </w:rPr>
        <w:t>tr</w:t>
      </w:r>
      <w:r w:rsidRPr="000D674A">
        <w:rPr>
          <w:rFonts w:ascii="Calibri" w:hAnsi="Calibri" w:cs="Arial"/>
          <w:spacing w:val="-1"/>
        </w:rPr>
        <w:t>i</w:t>
      </w:r>
      <w:r w:rsidRPr="000D674A">
        <w:rPr>
          <w:rFonts w:ascii="Calibri" w:hAnsi="Calibri" w:cs="Arial"/>
        </w:rPr>
        <w:t>bu</w:t>
      </w:r>
      <w:r w:rsidRPr="000D674A">
        <w:rPr>
          <w:rFonts w:ascii="Calibri" w:hAnsi="Calibri" w:cs="Arial"/>
          <w:spacing w:val="1"/>
        </w:rPr>
        <w:t>t</w:t>
      </w:r>
      <w:r w:rsidRPr="000D674A">
        <w:rPr>
          <w:rFonts w:ascii="Calibri" w:hAnsi="Calibri" w:cs="Arial"/>
          <w:spacing w:val="-1"/>
        </w:rPr>
        <w:t>i</w:t>
      </w:r>
      <w:r w:rsidRPr="000D674A">
        <w:rPr>
          <w:rFonts w:ascii="Calibri" w:hAnsi="Calibri" w:cs="Arial"/>
        </w:rPr>
        <w:t xml:space="preserve">on </w:t>
      </w:r>
      <w:r w:rsidRPr="000D674A">
        <w:rPr>
          <w:rFonts w:ascii="Calibri" w:hAnsi="Calibri" w:cs="Arial"/>
          <w:spacing w:val="-1"/>
        </w:rPr>
        <w:t>C</w:t>
      </w:r>
      <w:r w:rsidRPr="000D674A">
        <w:rPr>
          <w:rFonts w:ascii="Calibri" w:hAnsi="Calibri" w:cs="Arial"/>
        </w:rPr>
        <w:t>o</w:t>
      </w:r>
      <w:r w:rsidRPr="000D674A">
        <w:rPr>
          <w:rFonts w:ascii="Calibri" w:hAnsi="Calibri" w:cs="Arial"/>
          <w:spacing w:val="1"/>
        </w:rPr>
        <w:t>m</w:t>
      </w:r>
      <w:r w:rsidRPr="000D674A">
        <w:rPr>
          <w:rFonts w:ascii="Calibri" w:hAnsi="Calibri" w:cs="Arial"/>
        </w:rPr>
        <w:t>pan</w:t>
      </w:r>
      <w:r w:rsidRPr="000D674A">
        <w:rPr>
          <w:rFonts w:ascii="Calibri" w:hAnsi="Calibri" w:cs="Arial"/>
          <w:spacing w:val="-1"/>
        </w:rPr>
        <w:t>i</w:t>
      </w:r>
      <w:r w:rsidRPr="000D674A">
        <w:rPr>
          <w:rFonts w:ascii="Calibri" w:hAnsi="Calibri" w:cs="Arial"/>
        </w:rPr>
        <w:t>es</w:t>
      </w:r>
      <w:r w:rsidRPr="000D674A">
        <w:rPr>
          <w:rFonts w:ascii="Calibri" w:hAnsi="Calibri" w:cs="Arial"/>
          <w:spacing w:val="1"/>
        </w:rPr>
        <w:t xml:space="preserve"> </w:t>
      </w:r>
      <w:r w:rsidRPr="000D674A">
        <w:rPr>
          <w:rFonts w:ascii="Calibri" w:hAnsi="Calibri" w:cs="Arial"/>
        </w:rPr>
        <w:t>sha</w:t>
      </w:r>
      <w:r w:rsidRPr="000D674A">
        <w:rPr>
          <w:rFonts w:ascii="Calibri" w:hAnsi="Calibri" w:cs="Arial"/>
          <w:spacing w:val="-1"/>
        </w:rPr>
        <w:t>l</w:t>
      </w:r>
      <w:r w:rsidRPr="000D674A">
        <w:rPr>
          <w:rFonts w:ascii="Calibri" w:hAnsi="Calibri" w:cs="Arial"/>
        </w:rPr>
        <w:t>l p</w:t>
      </w:r>
      <w:r w:rsidRPr="000D674A">
        <w:rPr>
          <w:rFonts w:ascii="Calibri" w:hAnsi="Calibri" w:cs="Arial"/>
          <w:spacing w:val="1"/>
        </w:rPr>
        <w:t>r</w:t>
      </w:r>
      <w:r w:rsidRPr="000D674A">
        <w:rPr>
          <w:rFonts w:ascii="Calibri" w:hAnsi="Calibri" w:cs="Arial"/>
        </w:rPr>
        <w:t>ov</w:t>
      </w:r>
      <w:r w:rsidRPr="000D674A">
        <w:rPr>
          <w:rFonts w:ascii="Calibri" w:hAnsi="Calibri" w:cs="Arial"/>
          <w:spacing w:val="-1"/>
        </w:rPr>
        <w:t>i</w:t>
      </w:r>
      <w:r w:rsidRPr="000D674A">
        <w:rPr>
          <w:rFonts w:ascii="Calibri" w:hAnsi="Calibri" w:cs="Arial"/>
        </w:rPr>
        <w:t>de a</w:t>
      </w:r>
      <w:r w:rsidRPr="000D674A">
        <w:rPr>
          <w:rFonts w:ascii="Calibri" w:hAnsi="Calibri" w:cs="Arial"/>
          <w:spacing w:val="-1"/>
        </w:rPr>
        <w:t>l</w:t>
      </w:r>
      <w:r w:rsidRPr="000D674A">
        <w:rPr>
          <w:rFonts w:ascii="Calibri" w:hAnsi="Calibri" w:cs="Arial"/>
        </w:rPr>
        <w:t>ong</w:t>
      </w:r>
      <w:r w:rsidRPr="000D674A">
        <w:rPr>
          <w:rFonts w:ascii="Calibri" w:hAnsi="Calibri" w:cs="Arial"/>
          <w:spacing w:val="5"/>
        </w:rPr>
        <w:t xml:space="preserve"> </w:t>
      </w:r>
      <w:r w:rsidRPr="000D674A">
        <w:rPr>
          <w:rFonts w:ascii="Calibri" w:hAnsi="Calibri" w:cs="Arial"/>
          <w:spacing w:val="-3"/>
        </w:rPr>
        <w:t>w</w:t>
      </w:r>
      <w:r w:rsidRPr="000D674A">
        <w:rPr>
          <w:rFonts w:ascii="Calibri" w:hAnsi="Calibri" w:cs="Arial"/>
          <w:spacing w:val="-1"/>
        </w:rPr>
        <w:t>i</w:t>
      </w:r>
      <w:r w:rsidRPr="000D674A">
        <w:rPr>
          <w:rFonts w:ascii="Calibri" w:hAnsi="Calibri" w:cs="Arial"/>
          <w:spacing w:val="1"/>
        </w:rPr>
        <w:t>t</w:t>
      </w:r>
      <w:r w:rsidRPr="000D674A">
        <w:rPr>
          <w:rFonts w:ascii="Calibri" w:hAnsi="Calibri" w:cs="Arial"/>
        </w:rPr>
        <w:t xml:space="preserve">h </w:t>
      </w:r>
      <w:r w:rsidRPr="000D674A">
        <w:rPr>
          <w:rFonts w:ascii="Calibri" w:hAnsi="Calibri" w:cs="Arial"/>
          <w:spacing w:val="1"/>
        </w:rPr>
        <w:t>t</w:t>
      </w:r>
      <w:r w:rsidRPr="000D674A">
        <w:rPr>
          <w:rFonts w:ascii="Calibri" w:hAnsi="Calibri" w:cs="Arial"/>
        </w:rPr>
        <w:t>he p</w:t>
      </w:r>
      <w:r w:rsidRPr="000D674A">
        <w:rPr>
          <w:rFonts w:ascii="Calibri" w:hAnsi="Calibri" w:cs="Arial"/>
          <w:spacing w:val="1"/>
        </w:rPr>
        <w:t>r</w:t>
      </w:r>
      <w:r w:rsidRPr="000D674A">
        <w:rPr>
          <w:rFonts w:ascii="Calibri" w:hAnsi="Calibri" w:cs="Arial"/>
        </w:rPr>
        <w:t>oposal of</w:t>
      </w:r>
      <w:r w:rsidRPr="000D674A">
        <w:rPr>
          <w:rFonts w:ascii="Calibri" w:hAnsi="Calibri" w:cs="Arial"/>
          <w:spacing w:val="4"/>
        </w:rPr>
        <w:t xml:space="preserve"> </w:t>
      </w:r>
      <w:r w:rsidRPr="000D674A">
        <w:rPr>
          <w:rFonts w:ascii="Calibri" w:hAnsi="Calibri" w:cs="Arial"/>
        </w:rPr>
        <w:t>F</w:t>
      </w:r>
      <w:r w:rsidRPr="000D674A">
        <w:rPr>
          <w:rFonts w:ascii="Calibri" w:hAnsi="Calibri" w:cs="Arial"/>
          <w:spacing w:val="-1"/>
        </w:rPr>
        <w:t>PPC</w:t>
      </w:r>
      <w:r w:rsidRPr="000D674A">
        <w:rPr>
          <w:rFonts w:ascii="Calibri" w:hAnsi="Calibri" w:cs="Arial"/>
        </w:rPr>
        <w:t xml:space="preserve">A </w:t>
      </w:r>
      <w:r w:rsidRPr="000D674A">
        <w:rPr>
          <w:rFonts w:ascii="Calibri" w:hAnsi="Calibri" w:cs="Arial"/>
          <w:spacing w:val="1"/>
        </w:rPr>
        <w:t>(</w:t>
      </w:r>
      <w:r w:rsidRPr="000D674A">
        <w:rPr>
          <w:rFonts w:ascii="Calibri" w:hAnsi="Calibri" w:cs="Arial"/>
        </w:rPr>
        <w:t>as app</w:t>
      </w:r>
      <w:r w:rsidRPr="000D674A">
        <w:rPr>
          <w:rFonts w:ascii="Calibri" w:hAnsi="Calibri" w:cs="Arial"/>
          <w:spacing w:val="-1"/>
        </w:rPr>
        <w:t>li</w:t>
      </w:r>
      <w:r w:rsidRPr="000D674A">
        <w:rPr>
          <w:rFonts w:ascii="Calibri" w:hAnsi="Calibri" w:cs="Arial"/>
        </w:rPr>
        <w:t>cab</w:t>
      </w:r>
      <w:r w:rsidRPr="000D674A">
        <w:rPr>
          <w:rFonts w:ascii="Calibri" w:hAnsi="Calibri" w:cs="Arial"/>
          <w:spacing w:val="-1"/>
        </w:rPr>
        <w:t>l</w:t>
      </w:r>
      <w:r w:rsidRPr="000D674A">
        <w:rPr>
          <w:rFonts w:ascii="Calibri" w:hAnsi="Calibri" w:cs="Arial"/>
        </w:rPr>
        <w:t>e</w:t>
      </w:r>
      <w:r w:rsidRPr="000D674A">
        <w:rPr>
          <w:rFonts w:ascii="Calibri" w:hAnsi="Calibri" w:cs="Arial"/>
          <w:spacing w:val="15"/>
        </w:rPr>
        <w:t xml:space="preserve"> </w:t>
      </w:r>
      <w:r w:rsidRPr="000D674A">
        <w:rPr>
          <w:rFonts w:ascii="Calibri" w:hAnsi="Calibri" w:cs="Arial"/>
          <w:spacing w:val="1"/>
        </w:rPr>
        <w:t>t</w:t>
      </w:r>
      <w:r w:rsidRPr="000D674A">
        <w:rPr>
          <w:rFonts w:ascii="Calibri" w:hAnsi="Calibri" w:cs="Arial"/>
        </w:rPr>
        <w:t>o</w:t>
      </w:r>
      <w:r w:rsidRPr="000D674A">
        <w:rPr>
          <w:rFonts w:ascii="Calibri" w:hAnsi="Calibri" w:cs="Arial"/>
          <w:spacing w:val="15"/>
        </w:rPr>
        <w:t xml:space="preserve"> </w:t>
      </w:r>
      <w:r w:rsidRPr="000D674A">
        <w:rPr>
          <w:rFonts w:ascii="Calibri" w:hAnsi="Calibri" w:cs="Arial"/>
          <w:spacing w:val="1"/>
        </w:rPr>
        <w:t>t</w:t>
      </w:r>
      <w:r w:rsidRPr="000D674A">
        <w:rPr>
          <w:rFonts w:ascii="Calibri" w:hAnsi="Calibri" w:cs="Arial"/>
        </w:rPr>
        <w:t>h</w:t>
      </w:r>
      <w:r w:rsidRPr="000D674A">
        <w:rPr>
          <w:rFonts w:ascii="Calibri" w:hAnsi="Calibri" w:cs="Arial"/>
          <w:spacing w:val="-3"/>
        </w:rPr>
        <w:t>e</w:t>
      </w:r>
      <w:r w:rsidRPr="000D674A">
        <w:rPr>
          <w:rFonts w:ascii="Calibri" w:hAnsi="Calibri" w:cs="Arial"/>
          <w:spacing w:val="1"/>
        </w:rPr>
        <w:t>m</w:t>
      </w:r>
      <w:r w:rsidRPr="000D674A">
        <w:rPr>
          <w:rFonts w:ascii="Calibri" w:hAnsi="Calibri" w:cs="Arial"/>
        </w:rPr>
        <w:t>)</w:t>
      </w:r>
      <w:r w:rsidRPr="000D674A">
        <w:rPr>
          <w:rFonts w:ascii="Calibri" w:hAnsi="Calibri" w:cs="Arial"/>
          <w:spacing w:val="13"/>
        </w:rPr>
        <w:t xml:space="preserve"> </w:t>
      </w:r>
      <w:r w:rsidRPr="000D674A">
        <w:rPr>
          <w:rFonts w:ascii="Calibri" w:hAnsi="Calibri" w:cs="Arial"/>
          <w:spacing w:val="1"/>
        </w:rPr>
        <w:t>f</w:t>
      </w:r>
      <w:r w:rsidRPr="000D674A">
        <w:rPr>
          <w:rFonts w:ascii="Calibri" w:hAnsi="Calibri" w:cs="Arial"/>
        </w:rPr>
        <w:t>or</w:t>
      </w:r>
      <w:r w:rsidRPr="000D674A">
        <w:rPr>
          <w:rFonts w:ascii="Calibri" w:hAnsi="Calibri" w:cs="Arial"/>
          <w:spacing w:val="14"/>
        </w:rPr>
        <w:t xml:space="preserve"> </w:t>
      </w:r>
      <w:r w:rsidRPr="000D674A">
        <w:rPr>
          <w:rFonts w:ascii="Calibri" w:hAnsi="Calibri" w:cs="Arial"/>
        </w:rPr>
        <w:t>a</w:t>
      </w:r>
      <w:r w:rsidRPr="000D674A">
        <w:rPr>
          <w:rFonts w:ascii="Calibri" w:hAnsi="Calibri" w:cs="Arial"/>
          <w:spacing w:val="13"/>
        </w:rPr>
        <w:t xml:space="preserve"> </w:t>
      </w:r>
      <w:r w:rsidRPr="000D674A">
        <w:rPr>
          <w:rFonts w:ascii="Calibri" w:hAnsi="Calibri" w:cs="Arial"/>
          <w:spacing w:val="1"/>
        </w:rPr>
        <w:t>m</w:t>
      </w:r>
      <w:r w:rsidRPr="000D674A">
        <w:rPr>
          <w:rFonts w:ascii="Calibri" w:hAnsi="Calibri" w:cs="Arial"/>
        </w:rPr>
        <w:t>o</w:t>
      </w:r>
      <w:r w:rsidRPr="000D674A">
        <w:rPr>
          <w:rFonts w:ascii="Calibri" w:hAnsi="Calibri" w:cs="Arial"/>
          <w:spacing w:val="-3"/>
        </w:rPr>
        <w:t>n</w:t>
      </w:r>
      <w:r w:rsidRPr="000D674A">
        <w:rPr>
          <w:rFonts w:ascii="Calibri" w:hAnsi="Calibri" w:cs="Arial"/>
          <w:spacing w:val="1"/>
        </w:rPr>
        <w:t>t</w:t>
      </w:r>
      <w:r w:rsidRPr="000D674A">
        <w:rPr>
          <w:rFonts w:ascii="Calibri" w:hAnsi="Calibri" w:cs="Arial"/>
        </w:rPr>
        <w:t>h,</w:t>
      </w:r>
      <w:r w:rsidRPr="000D674A">
        <w:rPr>
          <w:rFonts w:ascii="Calibri" w:hAnsi="Calibri" w:cs="Arial"/>
          <w:spacing w:val="16"/>
        </w:rPr>
        <w:t xml:space="preserve"> </w:t>
      </w:r>
      <w:r w:rsidRPr="000D674A">
        <w:rPr>
          <w:rFonts w:ascii="Calibri" w:hAnsi="Calibri" w:cs="Arial"/>
        </w:rPr>
        <w:t>a</w:t>
      </w:r>
      <w:r w:rsidRPr="000D674A">
        <w:rPr>
          <w:rFonts w:ascii="Calibri" w:hAnsi="Calibri" w:cs="Arial"/>
          <w:spacing w:val="13"/>
        </w:rPr>
        <w:t xml:space="preserve"> </w:t>
      </w:r>
      <w:r w:rsidRPr="000D674A">
        <w:rPr>
          <w:rFonts w:ascii="Calibri" w:hAnsi="Calibri" w:cs="Arial"/>
        </w:rPr>
        <w:t>c</w:t>
      </w:r>
      <w:r w:rsidRPr="000D674A">
        <w:rPr>
          <w:rFonts w:ascii="Calibri" w:hAnsi="Calibri" w:cs="Arial"/>
          <w:spacing w:val="-3"/>
        </w:rPr>
        <w:t>o</w:t>
      </w:r>
      <w:r w:rsidRPr="000D674A">
        <w:rPr>
          <w:rFonts w:ascii="Calibri" w:hAnsi="Calibri" w:cs="Arial"/>
          <w:spacing w:val="1"/>
        </w:rPr>
        <w:t>m</w:t>
      </w:r>
      <w:r w:rsidRPr="000D674A">
        <w:rPr>
          <w:rFonts w:ascii="Calibri" w:hAnsi="Calibri" w:cs="Arial"/>
        </w:rPr>
        <w:t>p</w:t>
      </w:r>
      <w:r w:rsidRPr="000D674A">
        <w:rPr>
          <w:rFonts w:ascii="Calibri" w:hAnsi="Calibri" w:cs="Arial"/>
          <w:spacing w:val="-1"/>
        </w:rPr>
        <w:t>li</w:t>
      </w:r>
      <w:r w:rsidRPr="000D674A">
        <w:rPr>
          <w:rFonts w:ascii="Calibri" w:hAnsi="Calibri" w:cs="Arial"/>
        </w:rPr>
        <w:t>ance</w:t>
      </w:r>
      <w:r w:rsidRPr="000D674A">
        <w:rPr>
          <w:rFonts w:ascii="Calibri" w:hAnsi="Calibri" w:cs="Arial"/>
          <w:spacing w:val="15"/>
        </w:rPr>
        <w:t xml:space="preserve"> </w:t>
      </w:r>
      <w:r w:rsidRPr="000D674A">
        <w:rPr>
          <w:rFonts w:ascii="Calibri" w:hAnsi="Calibri" w:cs="Arial"/>
          <w:spacing w:val="1"/>
        </w:rPr>
        <w:t>r</w:t>
      </w:r>
      <w:r w:rsidRPr="000D674A">
        <w:rPr>
          <w:rFonts w:ascii="Calibri" w:hAnsi="Calibri" w:cs="Arial"/>
          <w:spacing w:val="-3"/>
        </w:rPr>
        <w:t>e</w:t>
      </w:r>
      <w:r w:rsidRPr="000D674A">
        <w:rPr>
          <w:rFonts w:ascii="Calibri" w:hAnsi="Calibri" w:cs="Arial"/>
        </w:rPr>
        <w:t>po</w:t>
      </w:r>
      <w:r w:rsidRPr="000D674A">
        <w:rPr>
          <w:rFonts w:ascii="Calibri" w:hAnsi="Calibri" w:cs="Arial"/>
          <w:spacing w:val="1"/>
        </w:rPr>
        <w:t>r</w:t>
      </w:r>
      <w:r w:rsidRPr="000D674A">
        <w:rPr>
          <w:rFonts w:ascii="Calibri" w:hAnsi="Calibri" w:cs="Arial"/>
        </w:rPr>
        <w:t>t</w:t>
      </w:r>
      <w:r w:rsidRPr="000D674A">
        <w:rPr>
          <w:rFonts w:ascii="Calibri" w:hAnsi="Calibri" w:cs="Arial"/>
          <w:spacing w:val="16"/>
        </w:rPr>
        <w:t xml:space="preserve"> </w:t>
      </w:r>
      <w:r w:rsidRPr="000D674A">
        <w:rPr>
          <w:rFonts w:ascii="Calibri" w:hAnsi="Calibri" w:cs="Arial"/>
          <w:spacing w:val="-3"/>
        </w:rPr>
        <w:t>o</w:t>
      </w:r>
      <w:r w:rsidRPr="000D674A">
        <w:rPr>
          <w:rFonts w:ascii="Calibri" w:hAnsi="Calibri" w:cs="Arial"/>
        </w:rPr>
        <w:t>f</w:t>
      </w:r>
      <w:r w:rsidRPr="000D674A">
        <w:rPr>
          <w:rFonts w:ascii="Calibri" w:hAnsi="Calibri" w:cs="Arial"/>
          <w:spacing w:val="14"/>
        </w:rPr>
        <w:t xml:space="preserve"> </w:t>
      </w:r>
      <w:r w:rsidRPr="000D674A">
        <w:rPr>
          <w:rFonts w:ascii="Calibri" w:hAnsi="Calibri" w:cs="Arial"/>
          <w:spacing w:val="1"/>
        </w:rPr>
        <w:t>t</w:t>
      </w:r>
      <w:r w:rsidRPr="000D674A">
        <w:rPr>
          <w:rFonts w:ascii="Calibri" w:hAnsi="Calibri" w:cs="Arial"/>
        </w:rPr>
        <w:t>he</w:t>
      </w:r>
      <w:r w:rsidRPr="000D674A">
        <w:rPr>
          <w:rFonts w:ascii="Calibri" w:hAnsi="Calibri" w:cs="Arial"/>
          <w:spacing w:val="15"/>
        </w:rPr>
        <w:t xml:space="preserve"> </w:t>
      </w:r>
      <w:r w:rsidRPr="000D674A">
        <w:rPr>
          <w:rFonts w:ascii="Calibri" w:hAnsi="Calibri" w:cs="Arial"/>
          <w:spacing w:val="-3"/>
        </w:rPr>
        <w:t>p</w:t>
      </w:r>
      <w:r w:rsidRPr="000D674A">
        <w:rPr>
          <w:rFonts w:ascii="Calibri" w:hAnsi="Calibri" w:cs="Arial"/>
          <w:spacing w:val="1"/>
        </w:rPr>
        <w:t>r</w:t>
      </w:r>
      <w:r w:rsidRPr="000D674A">
        <w:rPr>
          <w:rFonts w:ascii="Calibri" w:hAnsi="Calibri" w:cs="Arial"/>
        </w:rPr>
        <w:t>e</w:t>
      </w:r>
      <w:r w:rsidRPr="000D674A">
        <w:rPr>
          <w:rFonts w:ascii="Calibri" w:hAnsi="Calibri" w:cs="Arial"/>
          <w:spacing w:val="-2"/>
        </w:rPr>
        <w:t>v</w:t>
      </w:r>
      <w:r w:rsidRPr="000D674A">
        <w:rPr>
          <w:rFonts w:ascii="Calibri" w:hAnsi="Calibri" w:cs="Arial"/>
          <w:spacing w:val="-1"/>
        </w:rPr>
        <w:t>i</w:t>
      </w:r>
      <w:r w:rsidRPr="000D674A">
        <w:rPr>
          <w:rFonts w:ascii="Calibri" w:hAnsi="Calibri" w:cs="Arial"/>
        </w:rPr>
        <w:t>ous</w:t>
      </w:r>
      <w:r w:rsidRPr="000D674A">
        <w:rPr>
          <w:rFonts w:ascii="Calibri" w:hAnsi="Calibri" w:cs="Arial"/>
          <w:spacing w:val="15"/>
        </w:rPr>
        <w:t xml:space="preserve"> </w:t>
      </w:r>
      <w:r w:rsidRPr="000D674A">
        <w:rPr>
          <w:rFonts w:ascii="Calibri" w:hAnsi="Calibri" w:cs="Arial"/>
        </w:rPr>
        <w:lastRenderedPageBreak/>
        <w:t>o</w:t>
      </w:r>
      <w:r w:rsidRPr="000D674A">
        <w:rPr>
          <w:rFonts w:ascii="Calibri" w:hAnsi="Calibri" w:cs="Arial"/>
          <w:spacing w:val="1"/>
        </w:rPr>
        <w:t>r</w:t>
      </w:r>
      <w:r w:rsidRPr="000D674A">
        <w:rPr>
          <w:rFonts w:ascii="Calibri" w:hAnsi="Calibri" w:cs="Arial"/>
        </w:rPr>
        <w:t>d</w:t>
      </w:r>
      <w:r w:rsidRPr="000D674A">
        <w:rPr>
          <w:rFonts w:ascii="Calibri" w:hAnsi="Calibri" w:cs="Arial"/>
          <w:spacing w:val="-3"/>
        </w:rPr>
        <w:t>e</w:t>
      </w:r>
      <w:r w:rsidRPr="000D674A">
        <w:rPr>
          <w:rFonts w:ascii="Calibri" w:hAnsi="Calibri" w:cs="Arial"/>
        </w:rPr>
        <w:t>r</w:t>
      </w:r>
      <w:r w:rsidR="000D674A" w:rsidRPr="000D674A">
        <w:rPr>
          <w:rFonts w:ascii="Calibri" w:hAnsi="Calibri" w:cs="Arial"/>
        </w:rPr>
        <w:t xml:space="preserve"> </w:t>
      </w:r>
      <w:r w:rsidRPr="000D674A">
        <w:rPr>
          <w:rFonts w:ascii="Calibri" w:hAnsi="Calibri" w:cs="Arial"/>
          <w:spacing w:val="-3"/>
          <w:position w:val="-1"/>
        </w:rPr>
        <w:t>o</w:t>
      </w:r>
      <w:r w:rsidRPr="000D674A">
        <w:rPr>
          <w:rFonts w:ascii="Calibri" w:hAnsi="Calibri" w:cs="Arial"/>
          <w:position w:val="-1"/>
        </w:rPr>
        <w:t>f</w:t>
      </w:r>
      <w:r w:rsidRPr="000D674A">
        <w:rPr>
          <w:rFonts w:ascii="Calibri" w:hAnsi="Calibri" w:cs="Arial"/>
          <w:spacing w:val="2"/>
          <w:position w:val="-1"/>
        </w:rPr>
        <w:t xml:space="preserve"> </w:t>
      </w:r>
      <w:r w:rsidRPr="000D674A">
        <w:rPr>
          <w:rFonts w:ascii="Calibri" w:hAnsi="Calibri" w:cs="Arial"/>
          <w:spacing w:val="1"/>
          <w:position w:val="-1"/>
        </w:rPr>
        <w:t>t</w:t>
      </w:r>
      <w:r w:rsidRPr="000D674A">
        <w:rPr>
          <w:rFonts w:ascii="Calibri" w:hAnsi="Calibri" w:cs="Arial"/>
          <w:position w:val="-1"/>
        </w:rPr>
        <w:t>he</w:t>
      </w:r>
      <w:r w:rsidRPr="000D674A">
        <w:rPr>
          <w:rFonts w:ascii="Calibri" w:hAnsi="Calibri" w:cs="Arial"/>
          <w:spacing w:val="1"/>
          <w:position w:val="-1"/>
        </w:rPr>
        <w:t xml:space="preserve"> </w:t>
      </w:r>
      <w:r w:rsidRPr="000D674A">
        <w:rPr>
          <w:rFonts w:ascii="Calibri" w:hAnsi="Calibri" w:cs="Arial"/>
          <w:position w:val="-1"/>
        </w:rPr>
        <w:t>c</w:t>
      </w:r>
      <w:r w:rsidRPr="000D674A">
        <w:rPr>
          <w:rFonts w:ascii="Calibri" w:hAnsi="Calibri" w:cs="Arial"/>
          <w:spacing w:val="-3"/>
          <w:position w:val="-1"/>
        </w:rPr>
        <w:t>o</w:t>
      </w:r>
      <w:r w:rsidRPr="000D674A">
        <w:rPr>
          <w:rFonts w:ascii="Calibri" w:hAnsi="Calibri" w:cs="Arial"/>
          <w:spacing w:val="-1"/>
          <w:position w:val="-1"/>
        </w:rPr>
        <w:t>m</w:t>
      </w:r>
      <w:r w:rsidRPr="000D674A">
        <w:rPr>
          <w:rFonts w:ascii="Calibri" w:hAnsi="Calibri" w:cs="Arial"/>
          <w:spacing w:val="1"/>
          <w:position w:val="-1"/>
        </w:rPr>
        <w:t>m</w:t>
      </w:r>
      <w:r w:rsidRPr="000D674A">
        <w:rPr>
          <w:rFonts w:ascii="Calibri" w:hAnsi="Calibri" w:cs="Arial"/>
          <w:spacing w:val="-1"/>
          <w:position w:val="-1"/>
        </w:rPr>
        <w:t>i</w:t>
      </w:r>
      <w:r w:rsidRPr="000D674A">
        <w:rPr>
          <w:rFonts w:ascii="Calibri" w:hAnsi="Calibri" w:cs="Arial"/>
          <w:position w:val="-1"/>
        </w:rPr>
        <w:t>ss</w:t>
      </w:r>
      <w:r w:rsidRPr="000D674A">
        <w:rPr>
          <w:rFonts w:ascii="Calibri" w:hAnsi="Calibri" w:cs="Arial"/>
          <w:spacing w:val="-1"/>
          <w:position w:val="-1"/>
        </w:rPr>
        <w:t>i</w:t>
      </w:r>
      <w:r w:rsidRPr="000D674A">
        <w:rPr>
          <w:rFonts w:ascii="Calibri" w:hAnsi="Calibri" w:cs="Arial"/>
          <w:position w:val="-1"/>
        </w:rPr>
        <w:t>on</w:t>
      </w:r>
      <w:r w:rsidRPr="000D674A">
        <w:rPr>
          <w:rFonts w:ascii="Calibri" w:hAnsi="Calibri" w:cs="Arial"/>
          <w:spacing w:val="1"/>
          <w:position w:val="-1"/>
        </w:rPr>
        <w:t xml:space="preserve"> </w:t>
      </w:r>
      <w:r w:rsidRPr="000D674A">
        <w:rPr>
          <w:rFonts w:ascii="Calibri" w:hAnsi="Calibri" w:cs="Arial"/>
          <w:spacing w:val="-1"/>
          <w:position w:val="-1"/>
        </w:rPr>
        <w:t>i</w:t>
      </w:r>
      <w:r w:rsidRPr="000D674A">
        <w:rPr>
          <w:rFonts w:ascii="Calibri" w:hAnsi="Calibri" w:cs="Arial"/>
          <w:position w:val="-1"/>
        </w:rPr>
        <w:t>n</w:t>
      </w:r>
      <w:r w:rsidRPr="000D674A">
        <w:rPr>
          <w:rFonts w:ascii="Calibri" w:hAnsi="Calibri" w:cs="Arial"/>
          <w:spacing w:val="1"/>
          <w:position w:val="-1"/>
        </w:rPr>
        <w:t xml:space="preserve"> r</w:t>
      </w:r>
      <w:r w:rsidRPr="000D674A">
        <w:rPr>
          <w:rFonts w:ascii="Calibri" w:hAnsi="Calibri" w:cs="Arial"/>
          <w:spacing w:val="-3"/>
          <w:position w:val="-1"/>
        </w:rPr>
        <w:t>e</w:t>
      </w:r>
      <w:r w:rsidRPr="000D674A">
        <w:rPr>
          <w:rFonts w:ascii="Calibri" w:hAnsi="Calibri" w:cs="Arial"/>
          <w:spacing w:val="-2"/>
          <w:position w:val="-1"/>
        </w:rPr>
        <w:t>s</w:t>
      </w:r>
      <w:r w:rsidRPr="000D674A">
        <w:rPr>
          <w:rFonts w:ascii="Calibri" w:hAnsi="Calibri" w:cs="Arial"/>
          <w:position w:val="-1"/>
        </w:rPr>
        <w:t>pect</w:t>
      </w:r>
      <w:r w:rsidRPr="000D674A">
        <w:rPr>
          <w:rFonts w:ascii="Calibri" w:hAnsi="Calibri" w:cs="Arial"/>
          <w:spacing w:val="2"/>
          <w:position w:val="-1"/>
        </w:rPr>
        <w:t xml:space="preserve"> </w:t>
      </w:r>
      <w:r w:rsidRPr="000D674A">
        <w:rPr>
          <w:rFonts w:ascii="Calibri" w:hAnsi="Calibri" w:cs="Arial"/>
          <w:spacing w:val="-3"/>
          <w:position w:val="-1"/>
        </w:rPr>
        <w:t>o</w:t>
      </w:r>
      <w:r w:rsidRPr="000D674A">
        <w:rPr>
          <w:rFonts w:ascii="Calibri" w:hAnsi="Calibri" w:cs="Arial"/>
          <w:position w:val="-1"/>
        </w:rPr>
        <w:t>f</w:t>
      </w:r>
      <w:r w:rsidRPr="000D674A">
        <w:rPr>
          <w:rFonts w:ascii="Calibri" w:hAnsi="Calibri" w:cs="Arial"/>
          <w:spacing w:val="2"/>
          <w:position w:val="-1"/>
        </w:rPr>
        <w:t xml:space="preserve"> </w:t>
      </w:r>
      <w:r w:rsidRPr="000D674A">
        <w:rPr>
          <w:rFonts w:ascii="Calibri" w:hAnsi="Calibri" w:cs="Arial"/>
          <w:position w:val="-1"/>
        </w:rPr>
        <w:t>F</w:t>
      </w:r>
      <w:r w:rsidRPr="000D674A">
        <w:rPr>
          <w:rFonts w:ascii="Calibri" w:hAnsi="Calibri" w:cs="Arial"/>
          <w:spacing w:val="-1"/>
          <w:position w:val="-1"/>
        </w:rPr>
        <w:t>PPCA</w:t>
      </w:r>
      <w:r w:rsidRPr="000D674A">
        <w:rPr>
          <w:rFonts w:ascii="Calibri" w:hAnsi="Calibri" w:cs="Arial"/>
          <w:position w:val="-1"/>
        </w:rPr>
        <w:t>.</w:t>
      </w:r>
    </w:p>
    <w:p w:rsidR="002A3DB9" w:rsidRDefault="00544AA7" w:rsidP="00544AA7">
      <w:pPr>
        <w:widowControl w:val="0"/>
        <w:autoSpaceDE w:val="0"/>
        <w:autoSpaceDN w:val="0"/>
        <w:adjustRightInd w:val="0"/>
        <w:spacing w:line="360" w:lineRule="auto"/>
        <w:jc w:val="right"/>
        <w:rPr>
          <w:rFonts w:ascii="Calibri" w:hAnsi="Calibri" w:cs="Arial"/>
          <w:b/>
        </w:rPr>
      </w:pPr>
      <w:r>
        <w:rPr>
          <w:rFonts w:ascii="Calibri" w:hAnsi="Calibri" w:cs="Arial"/>
        </w:rPr>
        <w:br w:type="page"/>
      </w:r>
      <w:r w:rsidRPr="00544AA7">
        <w:rPr>
          <w:rFonts w:ascii="Calibri" w:hAnsi="Calibri" w:cs="Arial"/>
          <w:b/>
        </w:rPr>
        <w:lastRenderedPageBreak/>
        <w:t xml:space="preserve">ANNEXURE </w:t>
      </w:r>
      <w:r>
        <w:rPr>
          <w:rFonts w:ascii="Calibri" w:hAnsi="Calibri" w:cs="Arial"/>
          <w:b/>
        </w:rPr>
        <w:t>–</w:t>
      </w:r>
      <w:r w:rsidRPr="00544AA7">
        <w:rPr>
          <w:rFonts w:ascii="Calibri" w:hAnsi="Calibri" w:cs="Arial"/>
          <w:b/>
        </w:rPr>
        <w:t xml:space="preserve"> II</w:t>
      </w:r>
    </w:p>
    <w:p w:rsidR="007143F3" w:rsidRDefault="007143F3" w:rsidP="007143F3">
      <w:pPr>
        <w:widowControl w:val="0"/>
        <w:autoSpaceDE w:val="0"/>
        <w:autoSpaceDN w:val="0"/>
        <w:adjustRightInd w:val="0"/>
        <w:ind w:left="720"/>
        <w:jc w:val="center"/>
        <w:rPr>
          <w:rFonts w:ascii="Calibri" w:hAnsi="Calibri" w:cs="Arial"/>
          <w:b/>
        </w:rPr>
      </w:pPr>
    </w:p>
    <w:p w:rsidR="00544AA7" w:rsidRDefault="00D411FD" w:rsidP="00D411FD">
      <w:pPr>
        <w:widowControl w:val="0"/>
        <w:autoSpaceDE w:val="0"/>
        <w:autoSpaceDN w:val="0"/>
        <w:adjustRightInd w:val="0"/>
        <w:spacing w:line="360" w:lineRule="auto"/>
        <w:ind w:left="720"/>
        <w:jc w:val="center"/>
        <w:rPr>
          <w:rFonts w:ascii="Calibri" w:hAnsi="Calibri" w:cs="Arial"/>
          <w:b/>
        </w:rPr>
      </w:pPr>
      <w:r>
        <w:rPr>
          <w:rFonts w:ascii="Calibri" w:hAnsi="Calibri" w:cs="Arial"/>
          <w:b/>
        </w:rPr>
        <w:t>Nagaland – Revenue from existing Tariff for FY 2015-16</w:t>
      </w:r>
    </w:p>
    <w:p w:rsidR="00E71232" w:rsidRDefault="00E71232"/>
    <w:tbl>
      <w:tblPr>
        <w:tblW w:w="7375" w:type="dxa"/>
        <w:tblInd w:w="108" w:type="dxa"/>
        <w:tblLook w:val="04A0"/>
      </w:tblPr>
      <w:tblGrid>
        <w:gridCol w:w="755"/>
        <w:gridCol w:w="2068"/>
        <w:gridCol w:w="1128"/>
        <w:gridCol w:w="1228"/>
        <w:gridCol w:w="1173"/>
        <w:gridCol w:w="1023"/>
      </w:tblGrid>
      <w:tr w:rsidR="00E71232" w:rsidRPr="00E71232" w:rsidTr="00E71232">
        <w:trPr>
          <w:trHeight w:val="300"/>
        </w:trPr>
        <w:tc>
          <w:tcPr>
            <w:tcW w:w="755" w:type="dxa"/>
            <w:tcBorders>
              <w:top w:val="nil"/>
              <w:left w:val="nil"/>
              <w:bottom w:val="nil"/>
              <w:right w:val="nil"/>
            </w:tcBorders>
            <w:shd w:val="clear" w:color="auto" w:fill="auto"/>
            <w:noWrap/>
            <w:vAlign w:val="center"/>
            <w:hideMark/>
          </w:tcPr>
          <w:p w:rsidR="00E71232" w:rsidRPr="00E71232" w:rsidRDefault="00E71232" w:rsidP="00E71232">
            <w:pPr>
              <w:jc w:val="center"/>
              <w:rPr>
                <w:rFonts w:ascii="Calibri" w:hAnsi="Calibri"/>
                <w:color w:val="000000"/>
                <w:sz w:val="22"/>
                <w:szCs w:val="22"/>
              </w:rPr>
            </w:pPr>
          </w:p>
        </w:tc>
        <w:tc>
          <w:tcPr>
            <w:tcW w:w="2068"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128"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228"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173"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023"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r>
      <w:tr w:rsidR="00E71232" w:rsidRPr="00E71232" w:rsidTr="00E71232">
        <w:trPr>
          <w:trHeight w:val="90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Sl.No.</w:t>
            </w:r>
          </w:p>
        </w:tc>
        <w:tc>
          <w:tcPr>
            <w:tcW w:w="2068" w:type="dxa"/>
            <w:tcBorders>
              <w:top w:val="single" w:sz="4" w:space="0" w:color="auto"/>
              <w:left w:val="nil"/>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Category</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Energy sold</w:t>
            </w:r>
            <w:r w:rsidRPr="00E71232">
              <w:rPr>
                <w:rFonts w:ascii="Calibri" w:hAnsi="Calibri"/>
                <w:b/>
                <w:bCs/>
                <w:color w:val="000000"/>
                <w:sz w:val="22"/>
                <w:szCs w:val="22"/>
              </w:rPr>
              <w:br/>
              <w:t>(MU)</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Energy Charges</w:t>
            </w:r>
            <w:r w:rsidRPr="00E71232">
              <w:rPr>
                <w:rFonts w:ascii="Calibri" w:hAnsi="Calibri"/>
                <w:b/>
                <w:bCs/>
                <w:color w:val="000000"/>
                <w:sz w:val="22"/>
                <w:szCs w:val="22"/>
              </w:rPr>
              <w:br/>
              <w:t>(Rs/kWh)</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Total Amount</w:t>
            </w:r>
            <w:r w:rsidRPr="00E71232">
              <w:rPr>
                <w:rFonts w:ascii="Calibri" w:hAnsi="Calibri"/>
                <w:b/>
                <w:bCs/>
                <w:color w:val="000000"/>
                <w:sz w:val="22"/>
                <w:szCs w:val="22"/>
              </w:rPr>
              <w:br/>
              <w:t>(Rs. Crore)</w:t>
            </w:r>
          </w:p>
        </w:tc>
        <w:tc>
          <w:tcPr>
            <w:tcW w:w="1023"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Average (Rs. kWh)</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1</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Domestic</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343.00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4.04</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138.69</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4.04</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0-30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144.00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3.25</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46.80</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3.25</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31-100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138.00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4.35</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60.03</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4.35</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101-250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44.00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5.00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22.00</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5.00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&gt;250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17.00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5.80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9.86</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5.80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2</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Commercial</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74.00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5.74</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42.49</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5.74</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0-60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72.00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5.70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41.04</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5.70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61-240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1.20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6.80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0.82</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6.80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&gt;240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0.80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7.90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0.63</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7.90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3</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Industrial</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44.00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4.56</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20.05</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4.56</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0-500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42.00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4.50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18.90</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4.50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501-5000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0.75</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5.30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0.40</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5.30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&gt;5000</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1.25</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6.00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0.75</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6.00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4</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Public Lighting</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5.00</w:t>
            </w:r>
          </w:p>
        </w:tc>
        <w:tc>
          <w:tcPr>
            <w:tcW w:w="1228" w:type="dxa"/>
            <w:tcBorders>
              <w:top w:val="nil"/>
              <w:left w:val="nil"/>
              <w:bottom w:val="single" w:sz="4" w:space="0" w:color="auto"/>
              <w:right w:val="single" w:sz="4" w:space="0" w:color="auto"/>
            </w:tcBorders>
            <w:shd w:val="clear" w:color="auto" w:fill="auto"/>
            <w:noWrap/>
            <w:vAlign w:val="bottom"/>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1.55</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3.10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5</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PWW</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5.30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2.12</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5.30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6</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Agriculture</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0.05</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2.70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0.01</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2.70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7</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Bulk Supply</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87.00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5.40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46.98</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5.40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8</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Inter State</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0.45</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5.40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0.24</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5.40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9</w:t>
            </w:r>
          </w:p>
        </w:tc>
        <w:tc>
          <w:tcPr>
            <w:tcW w:w="206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Sales within the State</w:t>
            </w:r>
          </w:p>
        </w:tc>
        <w:tc>
          <w:tcPr>
            <w:tcW w:w="11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557.50</w:t>
            </w:r>
          </w:p>
        </w:tc>
        <w:tc>
          <w:tcPr>
            <w:tcW w:w="1228"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4.52</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252.13</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4.52</w:t>
            </w:r>
          </w:p>
        </w:tc>
      </w:tr>
      <w:tr w:rsidR="00E71232" w:rsidRPr="00E71232" w:rsidTr="00E71232">
        <w:trPr>
          <w:trHeight w:val="300"/>
        </w:trPr>
        <w:tc>
          <w:tcPr>
            <w:tcW w:w="6352" w:type="dxa"/>
            <w:gridSpan w:val="5"/>
            <w:tcBorders>
              <w:top w:val="single" w:sz="4" w:space="0" w:color="auto"/>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 To be recovered from consumers</w:t>
            </w:r>
          </w:p>
        </w:tc>
        <w:tc>
          <w:tcPr>
            <w:tcW w:w="1023"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r>
    </w:tbl>
    <w:p w:rsidR="00544AA7" w:rsidRPr="00544AA7" w:rsidRDefault="00544AA7" w:rsidP="00544AA7">
      <w:pPr>
        <w:widowControl w:val="0"/>
        <w:autoSpaceDE w:val="0"/>
        <w:autoSpaceDN w:val="0"/>
        <w:adjustRightInd w:val="0"/>
        <w:spacing w:line="360" w:lineRule="auto"/>
        <w:rPr>
          <w:rFonts w:ascii="Calibri" w:hAnsi="Calibri" w:cs="Arial"/>
          <w:b/>
        </w:rPr>
      </w:pPr>
    </w:p>
    <w:p w:rsidR="002A3DB9" w:rsidRPr="002A3DB9" w:rsidRDefault="002A3DB9" w:rsidP="002A3DB9">
      <w:pPr>
        <w:widowControl w:val="0"/>
        <w:autoSpaceDE w:val="0"/>
        <w:autoSpaceDN w:val="0"/>
        <w:adjustRightInd w:val="0"/>
        <w:spacing w:line="360" w:lineRule="auto"/>
        <w:rPr>
          <w:rFonts w:ascii="Calibri" w:hAnsi="Calibri" w:cs="Arial"/>
        </w:rPr>
      </w:pPr>
    </w:p>
    <w:p w:rsidR="002A3DB9" w:rsidRPr="002A3DB9" w:rsidRDefault="002A3DB9" w:rsidP="002A3DB9">
      <w:pPr>
        <w:widowControl w:val="0"/>
        <w:autoSpaceDE w:val="0"/>
        <w:autoSpaceDN w:val="0"/>
        <w:adjustRightInd w:val="0"/>
        <w:spacing w:line="200" w:lineRule="exact"/>
        <w:rPr>
          <w:rFonts w:ascii="Arial" w:hAnsi="Arial" w:cs="Arial"/>
          <w:sz w:val="20"/>
          <w:szCs w:val="20"/>
        </w:rPr>
      </w:pPr>
    </w:p>
    <w:p w:rsidR="002A3DB9" w:rsidRPr="002A3DB9" w:rsidRDefault="002A3DB9" w:rsidP="002A3DB9">
      <w:pPr>
        <w:widowControl w:val="0"/>
        <w:autoSpaceDE w:val="0"/>
        <w:autoSpaceDN w:val="0"/>
        <w:adjustRightInd w:val="0"/>
        <w:spacing w:before="17" w:line="240" w:lineRule="exact"/>
        <w:rPr>
          <w:rFonts w:ascii="Arial" w:hAnsi="Arial" w:cs="Arial"/>
        </w:rPr>
      </w:pPr>
    </w:p>
    <w:p w:rsidR="002A3DB9" w:rsidRPr="002A3DB9" w:rsidRDefault="002A3DB9" w:rsidP="002A3DB9">
      <w:pPr>
        <w:widowControl w:val="0"/>
        <w:autoSpaceDE w:val="0"/>
        <w:autoSpaceDN w:val="0"/>
        <w:adjustRightInd w:val="0"/>
        <w:spacing w:before="32"/>
        <w:rPr>
          <w:rFonts w:ascii="Arial" w:hAnsi="Arial" w:cs="Arial"/>
          <w:sz w:val="22"/>
          <w:szCs w:val="22"/>
        </w:rPr>
      </w:pPr>
      <w:r w:rsidRPr="002A3DB9">
        <w:rPr>
          <w:rFonts w:ascii="Arial" w:hAnsi="Arial" w:cs="Arial"/>
          <w:sz w:val="22"/>
          <w:szCs w:val="22"/>
        </w:rPr>
        <w:t>.</w:t>
      </w:r>
    </w:p>
    <w:p w:rsidR="00A32627" w:rsidRDefault="009819DB" w:rsidP="00A32627">
      <w:pPr>
        <w:widowControl w:val="0"/>
        <w:autoSpaceDE w:val="0"/>
        <w:autoSpaceDN w:val="0"/>
        <w:adjustRightInd w:val="0"/>
        <w:spacing w:line="360" w:lineRule="auto"/>
        <w:jc w:val="right"/>
        <w:rPr>
          <w:rFonts w:ascii="Calibri" w:hAnsi="Calibri" w:cs="Arial"/>
          <w:b/>
        </w:rPr>
      </w:pPr>
      <w:r>
        <w:rPr>
          <w:rFonts w:cs="Arial"/>
        </w:rPr>
        <w:br w:type="page"/>
      </w:r>
      <w:bookmarkEnd w:id="1098"/>
      <w:bookmarkEnd w:id="1099"/>
      <w:bookmarkEnd w:id="1100"/>
      <w:bookmarkEnd w:id="1101"/>
      <w:r w:rsidR="00A32627" w:rsidRPr="00544AA7">
        <w:rPr>
          <w:rFonts w:ascii="Calibri" w:hAnsi="Calibri" w:cs="Arial"/>
          <w:b/>
        </w:rPr>
        <w:lastRenderedPageBreak/>
        <w:t xml:space="preserve">ANNEXURE </w:t>
      </w:r>
      <w:r w:rsidR="00A32627">
        <w:rPr>
          <w:rFonts w:ascii="Calibri" w:hAnsi="Calibri" w:cs="Arial"/>
          <w:b/>
        </w:rPr>
        <w:t>–</w:t>
      </w:r>
      <w:r w:rsidR="00A32627" w:rsidRPr="00544AA7">
        <w:rPr>
          <w:rFonts w:ascii="Calibri" w:hAnsi="Calibri" w:cs="Arial"/>
          <w:b/>
        </w:rPr>
        <w:t xml:space="preserve"> II</w:t>
      </w:r>
      <w:r w:rsidR="00A32627">
        <w:rPr>
          <w:rFonts w:ascii="Calibri" w:hAnsi="Calibri" w:cs="Arial"/>
          <w:b/>
        </w:rPr>
        <w:t>I</w:t>
      </w:r>
    </w:p>
    <w:p w:rsidR="00A32627" w:rsidRDefault="00A32627" w:rsidP="00A32627">
      <w:pPr>
        <w:widowControl w:val="0"/>
        <w:autoSpaceDE w:val="0"/>
        <w:autoSpaceDN w:val="0"/>
        <w:adjustRightInd w:val="0"/>
        <w:ind w:left="720"/>
        <w:jc w:val="center"/>
        <w:rPr>
          <w:rFonts w:ascii="Calibri" w:hAnsi="Calibri" w:cs="Arial"/>
          <w:b/>
        </w:rPr>
      </w:pPr>
    </w:p>
    <w:p w:rsidR="00A32627" w:rsidRDefault="00A32627" w:rsidP="00A32627">
      <w:pPr>
        <w:widowControl w:val="0"/>
        <w:autoSpaceDE w:val="0"/>
        <w:autoSpaceDN w:val="0"/>
        <w:adjustRightInd w:val="0"/>
        <w:spacing w:line="360" w:lineRule="auto"/>
        <w:ind w:left="720"/>
        <w:jc w:val="center"/>
        <w:rPr>
          <w:rFonts w:ascii="Calibri" w:hAnsi="Calibri" w:cs="Arial"/>
          <w:b/>
        </w:rPr>
      </w:pPr>
      <w:r>
        <w:rPr>
          <w:rFonts w:ascii="Calibri" w:hAnsi="Calibri" w:cs="Arial"/>
          <w:b/>
        </w:rPr>
        <w:t xml:space="preserve">Nagaland – Revenue from </w:t>
      </w:r>
      <w:r w:rsidR="004C5363">
        <w:rPr>
          <w:rFonts w:ascii="Calibri" w:hAnsi="Calibri" w:cs="Arial"/>
          <w:b/>
        </w:rPr>
        <w:t>Revised</w:t>
      </w:r>
      <w:r>
        <w:rPr>
          <w:rFonts w:ascii="Calibri" w:hAnsi="Calibri" w:cs="Arial"/>
          <w:b/>
        </w:rPr>
        <w:t xml:space="preserve"> Tariff for FY 2015-16</w:t>
      </w:r>
    </w:p>
    <w:p w:rsidR="00E71232" w:rsidRDefault="00E71232"/>
    <w:tbl>
      <w:tblPr>
        <w:tblW w:w="7351" w:type="dxa"/>
        <w:tblInd w:w="108" w:type="dxa"/>
        <w:tblLook w:val="04A0"/>
      </w:tblPr>
      <w:tblGrid>
        <w:gridCol w:w="755"/>
        <w:gridCol w:w="2060"/>
        <w:gridCol w:w="1120"/>
        <w:gridCol w:w="1220"/>
        <w:gridCol w:w="1173"/>
        <w:gridCol w:w="1023"/>
      </w:tblGrid>
      <w:tr w:rsidR="00E71232" w:rsidRPr="00E71232" w:rsidTr="00E71232">
        <w:trPr>
          <w:trHeight w:val="300"/>
        </w:trPr>
        <w:tc>
          <w:tcPr>
            <w:tcW w:w="755" w:type="dxa"/>
            <w:tcBorders>
              <w:top w:val="nil"/>
              <w:left w:val="nil"/>
              <w:bottom w:val="nil"/>
              <w:right w:val="nil"/>
            </w:tcBorders>
            <w:shd w:val="clear" w:color="auto" w:fill="auto"/>
            <w:noWrap/>
            <w:vAlign w:val="center"/>
            <w:hideMark/>
          </w:tcPr>
          <w:p w:rsidR="00E71232" w:rsidRPr="00E71232" w:rsidRDefault="00E71232" w:rsidP="00E71232">
            <w:pPr>
              <w:jc w:val="center"/>
              <w:rPr>
                <w:rFonts w:ascii="Calibri" w:hAnsi="Calibri"/>
                <w:color w:val="000000"/>
                <w:sz w:val="22"/>
                <w:szCs w:val="22"/>
              </w:rPr>
            </w:pPr>
          </w:p>
        </w:tc>
        <w:tc>
          <w:tcPr>
            <w:tcW w:w="2060"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120"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220"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173"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c>
          <w:tcPr>
            <w:tcW w:w="1023"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r>
      <w:tr w:rsidR="00E71232" w:rsidRPr="00E71232" w:rsidTr="00E71232">
        <w:trPr>
          <w:trHeight w:val="90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Sl.No.</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Category</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Energy sold</w:t>
            </w:r>
            <w:r w:rsidRPr="00E71232">
              <w:rPr>
                <w:rFonts w:ascii="Calibri" w:hAnsi="Calibri"/>
                <w:b/>
                <w:bCs/>
                <w:color w:val="000000"/>
                <w:sz w:val="22"/>
                <w:szCs w:val="22"/>
              </w:rPr>
              <w:br/>
              <w:t>(MU)</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Energy Charges</w:t>
            </w:r>
            <w:r w:rsidRPr="00E71232">
              <w:rPr>
                <w:rFonts w:ascii="Calibri" w:hAnsi="Calibri"/>
                <w:b/>
                <w:bCs/>
                <w:color w:val="000000"/>
                <w:sz w:val="22"/>
                <w:szCs w:val="22"/>
              </w:rPr>
              <w:br/>
              <w:t>(Rs/kWh)</w:t>
            </w:r>
          </w:p>
        </w:tc>
        <w:tc>
          <w:tcPr>
            <w:tcW w:w="1173" w:type="dxa"/>
            <w:tcBorders>
              <w:top w:val="single" w:sz="4" w:space="0" w:color="auto"/>
              <w:left w:val="nil"/>
              <w:bottom w:val="single" w:sz="4" w:space="0" w:color="auto"/>
              <w:right w:val="single" w:sz="4" w:space="0" w:color="auto"/>
            </w:tcBorders>
            <w:shd w:val="clear" w:color="auto" w:fill="auto"/>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Total Amount</w:t>
            </w:r>
            <w:r w:rsidRPr="00E71232">
              <w:rPr>
                <w:rFonts w:ascii="Calibri" w:hAnsi="Calibri"/>
                <w:b/>
                <w:bCs/>
                <w:color w:val="000000"/>
                <w:sz w:val="22"/>
                <w:szCs w:val="22"/>
              </w:rPr>
              <w:br/>
              <w:t>(Rs. Crore)</w:t>
            </w:r>
          </w:p>
        </w:tc>
        <w:tc>
          <w:tcPr>
            <w:tcW w:w="1023" w:type="dxa"/>
            <w:tcBorders>
              <w:top w:val="single" w:sz="4" w:space="0" w:color="auto"/>
              <w:left w:val="nil"/>
              <w:bottom w:val="single" w:sz="4" w:space="0" w:color="auto"/>
              <w:right w:val="single" w:sz="4" w:space="0" w:color="auto"/>
            </w:tcBorders>
            <w:shd w:val="clear" w:color="auto" w:fill="auto"/>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Average (Rs. kWh)</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1</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Domestic</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343.00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4.28</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146.66</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4.28</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0-30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144.00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3.40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48.96</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3.40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31-100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138.00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4.55</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62.79</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4.55</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101-250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44.00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5.50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24.20</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5.50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&gt;250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17.00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6.30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10.71</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6.30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2</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Commercial</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74.00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6.24</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46.19</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6.24</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0-60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72.00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6.20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44.64</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6.20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61-240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1.20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7.30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0.88</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7.30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&gt;240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0.80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8.40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0.67</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8.40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3</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Industrial</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44.00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4.96</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21.84</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4.96</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0-500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42.00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4.90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20.58</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4.90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501-5000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0.75</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5.80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0.44</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5.80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 </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&gt;5000</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1.25</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6.60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0.83</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6.60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4</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Public Lighting</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5.00</w:t>
            </w:r>
          </w:p>
        </w:tc>
        <w:tc>
          <w:tcPr>
            <w:tcW w:w="1220" w:type="dxa"/>
            <w:tcBorders>
              <w:top w:val="nil"/>
              <w:left w:val="nil"/>
              <w:bottom w:val="single" w:sz="4" w:space="0" w:color="auto"/>
              <w:right w:val="single" w:sz="4" w:space="0" w:color="auto"/>
            </w:tcBorders>
            <w:shd w:val="clear" w:color="auto" w:fill="auto"/>
            <w:noWrap/>
            <w:vAlign w:val="bottom"/>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1.55</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3.10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5</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PWW</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4.00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5.60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2.24</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5.60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6</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Agriculture</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0.05</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2.90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0.01</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2.90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7</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Bulk Supply</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87.00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5.90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51.33</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5.90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color w:val="000000"/>
                <w:sz w:val="22"/>
                <w:szCs w:val="22"/>
              </w:rPr>
            </w:pPr>
            <w:r w:rsidRPr="00E71232">
              <w:rPr>
                <w:rFonts w:ascii="Calibri" w:hAnsi="Calibri"/>
                <w:color w:val="000000"/>
                <w:sz w:val="22"/>
                <w:szCs w:val="22"/>
              </w:rPr>
              <w:t>8</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Inter State</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0.45</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5.90</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0.27</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color w:val="000000"/>
                <w:sz w:val="22"/>
                <w:szCs w:val="22"/>
              </w:rPr>
            </w:pPr>
            <w:r w:rsidRPr="00E71232">
              <w:rPr>
                <w:rFonts w:ascii="Calibri" w:hAnsi="Calibri"/>
                <w:color w:val="000000"/>
                <w:sz w:val="22"/>
                <w:szCs w:val="22"/>
              </w:rPr>
              <w:t>5.90</w:t>
            </w:r>
          </w:p>
        </w:tc>
      </w:tr>
      <w:tr w:rsidR="00E71232" w:rsidRPr="00E71232" w:rsidTr="00E71232">
        <w:trPr>
          <w:trHeight w:val="30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rsidR="00E71232" w:rsidRPr="00E71232" w:rsidRDefault="00E71232" w:rsidP="00E71232">
            <w:pPr>
              <w:jc w:val="center"/>
              <w:rPr>
                <w:rFonts w:ascii="Calibri" w:hAnsi="Calibri"/>
                <w:b/>
                <w:bCs/>
                <w:color w:val="000000"/>
                <w:sz w:val="22"/>
                <w:szCs w:val="22"/>
              </w:rPr>
            </w:pPr>
            <w:r w:rsidRPr="00E71232">
              <w:rPr>
                <w:rFonts w:ascii="Calibri" w:hAnsi="Calibri"/>
                <w:b/>
                <w:bCs/>
                <w:color w:val="000000"/>
                <w:sz w:val="22"/>
                <w:szCs w:val="22"/>
              </w:rPr>
              <w:t>9</w:t>
            </w:r>
          </w:p>
        </w:tc>
        <w:tc>
          <w:tcPr>
            <w:tcW w:w="206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rPr>
                <w:rFonts w:ascii="Calibri" w:hAnsi="Calibri"/>
                <w:b/>
                <w:bCs/>
                <w:color w:val="000000"/>
                <w:sz w:val="22"/>
                <w:szCs w:val="22"/>
              </w:rPr>
            </w:pPr>
            <w:r w:rsidRPr="00E71232">
              <w:rPr>
                <w:rFonts w:ascii="Calibri" w:hAnsi="Calibri"/>
                <w:b/>
                <w:bCs/>
                <w:color w:val="000000"/>
                <w:sz w:val="22"/>
                <w:szCs w:val="22"/>
              </w:rPr>
              <w:t>Sales within the State</w:t>
            </w:r>
          </w:p>
        </w:tc>
        <w:tc>
          <w:tcPr>
            <w:tcW w:w="11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557.50</w:t>
            </w:r>
          </w:p>
        </w:tc>
        <w:tc>
          <w:tcPr>
            <w:tcW w:w="1220"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4.84</w:t>
            </w:r>
          </w:p>
        </w:tc>
        <w:tc>
          <w:tcPr>
            <w:tcW w:w="117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270.09</w:t>
            </w:r>
          </w:p>
        </w:tc>
        <w:tc>
          <w:tcPr>
            <w:tcW w:w="1023" w:type="dxa"/>
            <w:tcBorders>
              <w:top w:val="nil"/>
              <w:left w:val="nil"/>
              <w:bottom w:val="single" w:sz="4" w:space="0" w:color="auto"/>
              <w:right w:val="single" w:sz="4" w:space="0" w:color="auto"/>
            </w:tcBorders>
            <w:shd w:val="clear" w:color="auto" w:fill="auto"/>
            <w:noWrap/>
            <w:vAlign w:val="center"/>
            <w:hideMark/>
          </w:tcPr>
          <w:p w:rsidR="00E71232" w:rsidRPr="00E71232" w:rsidRDefault="00E71232" w:rsidP="00E71232">
            <w:pPr>
              <w:jc w:val="right"/>
              <w:rPr>
                <w:rFonts w:ascii="Calibri" w:hAnsi="Calibri"/>
                <w:b/>
                <w:bCs/>
                <w:color w:val="000000"/>
                <w:sz w:val="22"/>
                <w:szCs w:val="22"/>
              </w:rPr>
            </w:pPr>
            <w:r w:rsidRPr="00E71232">
              <w:rPr>
                <w:rFonts w:ascii="Calibri" w:hAnsi="Calibri"/>
                <w:b/>
                <w:bCs/>
                <w:color w:val="000000"/>
                <w:sz w:val="22"/>
                <w:szCs w:val="22"/>
              </w:rPr>
              <w:t>4.84</w:t>
            </w:r>
          </w:p>
        </w:tc>
      </w:tr>
      <w:tr w:rsidR="00E71232" w:rsidRPr="00E71232" w:rsidTr="00E71232">
        <w:trPr>
          <w:trHeight w:val="300"/>
        </w:trPr>
        <w:tc>
          <w:tcPr>
            <w:tcW w:w="6328" w:type="dxa"/>
            <w:gridSpan w:val="5"/>
            <w:tcBorders>
              <w:top w:val="single" w:sz="4" w:space="0" w:color="auto"/>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r w:rsidRPr="00E71232">
              <w:rPr>
                <w:rFonts w:ascii="Calibri" w:hAnsi="Calibri"/>
                <w:color w:val="000000"/>
                <w:sz w:val="22"/>
                <w:szCs w:val="22"/>
              </w:rPr>
              <w:t>* To be recovered from consumers</w:t>
            </w:r>
          </w:p>
        </w:tc>
        <w:tc>
          <w:tcPr>
            <w:tcW w:w="1023" w:type="dxa"/>
            <w:tcBorders>
              <w:top w:val="nil"/>
              <w:left w:val="nil"/>
              <w:bottom w:val="nil"/>
              <w:right w:val="nil"/>
            </w:tcBorders>
            <w:shd w:val="clear" w:color="auto" w:fill="auto"/>
            <w:noWrap/>
            <w:vAlign w:val="center"/>
            <w:hideMark/>
          </w:tcPr>
          <w:p w:rsidR="00E71232" w:rsidRPr="00E71232" w:rsidRDefault="00E71232" w:rsidP="00E71232">
            <w:pPr>
              <w:rPr>
                <w:rFonts w:ascii="Calibri" w:hAnsi="Calibri"/>
                <w:color w:val="000000"/>
                <w:sz w:val="22"/>
                <w:szCs w:val="22"/>
              </w:rPr>
            </w:pPr>
          </w:p>
        </w:tc>
      </w:tr>
    </w:tbl>
    <w:p w:rsidR="00A32627" w:rsidRPr="00544AA7" w:rsidRDefault="00A32627" w:rsidP="00A32627">
      <w:pPr>
        <w:widowControl w:val="0"/>
        <w:autoSpaceDE w:val="0"/>
        <w:autoSpaceDN w:val="0"/>
        <w:adjustRightInd w:val="0"/>
        <w:spacing w:line="360" w:lineRule="auto"/>
        <w:rPr>
          <w:rFonts w:ascii="Calibri" w:hAnsi="Calibri" w:cs="Arial"/>
          <w:b/>
        </w:rPr>
      </w:pPr>
    </w:p>
    <w:p w:rsidR="00A32627" w:rsidRPr="002A3DB9" w:rsidRDefault="00A32627" w:rsidP="00A32627">
      <w:pPr>
        <w:widowControl w:val="0"/>
        <w:autoSpaceDE w:val="0"/>
        <w:autoSpaceDN w:val="0"/>
        <w:adjustRightInd w:val="0"/>
        <w:spacing w:line="360" w:lineRule="auto"/>
        <w:rPr>
          <w:rFonts w:ascii="Calibri" w:hAnsi="Calibri" w:cs="Arial"/>
        </w:rPr>
      </w:pPr>
    </w:p>
    <w:p w:rsidR="00A32627" w:rsidRPr="002A3DB9" w:rsidRDefault="00A32627" w:rsidP="00A32627">
      <w:pPr>
        <w:widowControl w:val="0"/>
        <w:autoSpaceDE w:val="0"/>
        <w:autoSpaceDN w:val="0"/>
        <w:adjustRightInd w:val="0"/>
        <w:spacing w:line="200" w:lineRule="exact"/>
        <w:rPr>
          <w:rFonts w:ascii="Arial" w:hAnsi="Arial" w:cs="Arial"/>
          <w:sz w:val="20"/>
          <w:szCs w:val="20"/>
        </w:rPr>
      </w:pPr>
    </w:p>
    <w:p w:rsidR="00A32627" w:rsidRPr="002A3DB9" w:rsidRDefault="00A32627" w:rsidP="00A32627">
      <w:pPr>
        <w:widowControl w:val="0"/>
        <w:autoSpaceDE w:val="0"/>
        <w:autoSpaceDN w:val="0"/>
        <w:adjustRightInd w:val="0"/>
        <w:spacing w:before="17" w:line="240" w:lineRule="exact"/>
        <w:rPr>
          <w:rFonts w:ascii="Arial" w:hAnsi="Arial" w:cs="Arial"/>
        </w:rPr>
      </w:pPr>
    </w:p>
    <w:p w:rsidR="00A32627" w:rsidRPr="002A3DB9" w:rsidRDefault="00A32627" w:rsidP="00A32627">
      <w:pPr>
        <w:widowControl w:val="0"/>
        <w:autoSpaceDE w:val="0"/>
        <w:autoSpaceDN w:val="0"/>
        <w:adjustRightInd w:val="0"/>
        <w:spacing w:before="32"/>
        <w:rPr>
          <w:rFonts w:ascii="Arial" w:hAnsi="Arial" w:cs="Arial"/>
          <w:sz w:val="22"/>
          <w:szCs w:val="22"/>
        </w:rPr>
      </w:pPr>
      <w:r w:rsidRPr="002A3DB9">
        <w:rPr>
          <w:rFonts w:ascii="Arial" w:hAnsi="Arial" w:cs="Arial"/>
          <w:sz w:val="22"/>
          <w:szCs w:val="22"/>
        </w:rPr>
        <w:t>.</w:t>
      </w:r>
    </w:p>
    <w:p w:rsidR="0070541E" w:rsidRPr="00D641AA" w:rsidRDefault="00544AA7" w:rsidP="00A32627">
      <w:pPr>
        <w:pStyle w:val="NoSpacing"/>
        <w:jc w:val="right"/>
        <w:rPr>
          <w:rFonts w:cs="Calibri"/>
          <w:b/>
          <w:color w:val="FF0000"/>
          <w:u w:val="single"/>
        </w:rPr>
      </w:pPr>
      <w:r>
        <w:rPr>
          <w:rFonts w:eastAsia="Times New Roman" w:cs="Arial"/>
          <w:sz w:val="24"/>
          <w:szCs w:val="24"/>
        </w:rPr>
        <w:br w:type="page"/>
      </w:r>
      <w:r w:rsidR="00C25696" w:rsidRPr="00D641AA">
        <w:rPr>
          <w:rFonts w:cs="Calibri"/>
          <w:b/>
          <w:color w:val="FF0000"/>
          <w:u w:val="single"/>
        </w:rPr>
        <w:lastRenderedPageBreak/>
        <w:t>ANNEXURE – II</w:t>
      </w:r>
    </w:p>
    <w:p w:rsidR="002C2220" w:rsidRPr="00C24098" w:rsidRDefault="002C2220" w:rsidP="002C2220">
      <w:pPr>
        <w:jc w:val="right"/>
        <w:rPr>
          <w:rFonts w:ascii="Calibri" w:hAnsi="Calibri" w:cs="Calibri"/>
          <w:b/>
          <w:u w:val="single"/>
        </w:rPr>
      </w:pPr>
    </w:p>
    <w:p w:rsidR="0070541E" w:rsidRPr="00C24098" w:rsidRDefault="0070541E" w:rsidP="0070541E">
      <w:pPr>
        <w:rPr>
          <w:rFonts w:ascii="Calibri" w:hAnsi="Calibri" w:cs="Calibri"/>
          <w:b/>
          <w:u w:val="single"/>
        </w:rPr>
      </w:pPr>
    </w:p>
    <w:p w:rsidR="0070541E" w:rsidRPr="00D641AA" w:rsidRDefault="0070541E" w:rsidP="00391FA1">
      <w:pPr>
        <w:jc w:val="center"/>
        <w:rPr>
          <w:rFonts w:ascii="Calibri" w:hAnsi="Calibri" w:cs="Calibri"/>
          <w:b/>
          <w:color w:val="FF0000"/>
          <w:sz w:val="28"/>
          <w:szCs w:val="28"/>
          <w:u w:val="single"/>
        </w:rPr>
      </w:pPr>
      <w:r w:rsidRPr="00D641AA">
        <w:rPr>
          <w:rFonts w:ascii="Calibri" w:hAnsi="Calibri" w:cs="Calibri"/>
          <w:b/>
          <w:color w:val="FF0000"/>
          <w:sz w:val="28"/>
          <w:szCs w:val="28"/>
          <w:u w:val="single"/>
        </w:rPr>
        <w:t>ACTUAL METERED TRANSMISSION LOSS IN NER</w:t>
      </w:r>
    </w:p>
    <w:p w:rsidR="0070541E" w:rsidRPr="00C24098" w:rsidRDefault="0070541E" w:rsidP="0070541E">
      <w:pPr>
        <w:jc w:val="center"/>
        <w:rPr>
          <w:rFonts w:ascii="Calibri" w:hAnsi="Calibri" w:cs="Calibri"/>
          <w:sz w:val="8"/>
          <w:szCs w:val="28"/>
          <w:u w:val="single"/>
        </w:rPr>
      </w:pPr>
    </w:p>
    <w:tbl>
      <w:tblPr>
        <w:tblW w:w="0" w:type="auto"/>
        <w:jc w:val="righ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15"/>
        <w:gridCol w:w="2977"/>
        <w:gridCol w:w="2853"/>
        <w:gridCol w:w="2392"/>
      </w:tblGrid>
      <w:tr w:rsidR="0070541E" w:rsidTr="002C2220">
        <w:trPr>
          <w:cantSplit/>
          <w:trHeight w:val="284"/>
          <w:tblHeader/>
          <w:jc w:val="right"/>
        </w:trPr>
        <w:tc>
          <w:tcPr>
            <w:tcW w:w="915" w:type="dxa"/>
            <w:vMerge w:val="restart"/>
          </w:tcPr>
          <w:p w:rsidR="0070541E" w:rsidRDefault="0070541E" w:rsidP="00B5701D">
            <w:pPr>
              <w:jc w:val="center"/>
              <w:rPr>
                <w:rFonts w:ascii="Calibri" w:hAnsi="Calibri" w:cs="Calibri"/>
                <w:lang w:eastAsia="en-IN"/>
              </w:rPr>
            </w:pPr>
            <w:r>
              <w:rPr>
                <w:rFonts w:ascii="Calibri" w:hAnsi="Calibri" w:cs="Calibri"/>
                <w:lang w:eastAsia="en-IN"/>
              </w:rPr>
              <w:t>Week No.</w:t>
            </w:r>
          </w:p>
        </w:tc>
        <w:tc>
          <w:tcPr>
            <w:tcW w:w="5830" w:type="dxa"/>
            <w:gridSpan w:val="2"/>
          </w:tcPr>
          <w:p w:rsidR="0070541E" w:rsidRDefault="0070541E" w:rsidP="00B5701D">
            <w:pPr>
              <w:jc w:val="center"/>
              <w:rPr>
                <w:rFonts w:ascii="Calibri" w:hAnsi="Calibri" w:cs="Calibri"/>
                <w:lang w:eastAsia="en-IN"/>
              </w:rPr>
            </w:pPr>
            <w:r>
              <w:rPr>
                <w:rFonts w:ascii="Calibri" w:hAnsi="Calibri" w:cs="Calibri"/>
                <w:lang w:eastAsia="en-IN"/>
              </w:rPr>
              <w:t>Week</w:t>
            </w:r>
          </w:p>
        </w:tc>
        <w:tc>
          <w:tcPr>
            <w:tcW w:w="2392" w:type="dxa"/>
            <w:vMerge w:val="restart"/>
          </w:tcPr>
          <w:p w:rsidR="0070541E" w:rsidRDefault="0070541E" w:rsidP="00B5701D">
            <w:pPr>
              <w:jc w:val="center"/>
              <w:rPr>
                <w:rFonts w:ascii="Calibri" w:hAnsi="Calibri" w:cs="Calibri"/>
                <w:lang w:eastAsia="en-IN"/>
              </w:rPr>
            </w:pPr>
            <w:r>
              <w:rPr>
                <w:rFonts w:ascii="Calibri" w:hAnsi="Calibri" w:cs="Calibri"/>
                <w:lang w:eastAsia="en-IN"/>
              </w:rPr>
              <w:t>% loss</w:t>
            </w:r>
          </w:p>
        </w:tc>
      </w:tr>
      <w:tr w:rsidR="0070541E" w:rsidTr="002C2220">
        <w:trPr>
          <w:cantSplit/>
          <w:trHeight w:val="284"/>
          <w:tblHeader/>
          <w:jc w:val="right"/>
        </w:trPr>
        <w:tc>
          <w:tcPr>
            <w:tcW w:w="915" w:type="dxa"/>
            <w:vMerge/>
          </w:tcPr>
          <w:p w:rsidR="0070541E" w:rsidRDefault="0070541E" w:rsidP="00B5701D">
            <w:pPr>
              <w:rPr>
                <w:rFonts w:ascii="Calibri" w:hAnsi="Calibri" w:cs="Calibri"/>
                <w:lang w:eastAsia="en-IN"/>
              </w:rPr>
            </w:pPr>
          </w:p>
        </w:tc>
        <w:tc>
          <w:tcPr>
            <w:tcW w:w="2977" w:type="dxa"/>
          </w:tcPr>
          <w:p w:rsidR="0070541E" w:rsidRDefault="0070541E" w:rsidP="00B5701D">
            <w:pPr>
              <w:jc w:val="center"/>
              <w:rPr>
                <w:rFonts w:ascii="Calibri" w:hAnsi="Calibri" w:cs="Calibri"/>
                <w:lang w:eastAsia="en-IN"/>
              </w:rPr>
            </w:pPr>
            <w:r>
              <w:rPr>
                <w:rFonts w:ascii="Calibri" w:hAnsi="Calibri" w:cs="Calibri"/>
                <w:lang w:eastAsia="en-IN"/>
              </w:rPr>
              <w:t>From</w:t>
            </w:r>
          </w:p>
        </w:tc>
        <w:tc>
          <w:tcPr>
            <w:tcW w:w="2853" w:type="dxa"/>
          </w:tcPr>
          <w:p w:rsidR="0070541E" w:rsidRDefault="0070541E" w:rsidP="00B5701D">
            <w:pPr>
              <w:jc w:val="center"/>
              <w:rPr>
                <w:rFonts w:ascii="Calibri" w:hAnsi="Calibri" w:cs="Calibri"/>
                <w:lang w:eastAsia="en-IN"/>
              </w:rPr>
            </w:pPr>
            <w:r>
              <w:rPr>
                <w:rFonts w:ascii="Calibri" w:hAnsi="Calibri" w:cs="Calibri"/>
                <w:lang w:eastAsia="en-IN"/>
              </w:rPr>
              <w:t>To</w:t>
            </w:r>
          </w:p>
        </w:tc>
        <w:tc>
          <w:tcPr>
            <w:tcW w:w="2392" w:type="dxa"/>
            <w:vMerge/>
          </w:tcPr>
          <w:p w:rsidR="0070541E" w:rsidRDefault="0070541E" w:rsidP="00B5701D">
            <w:pPr>
              <w:jc w:val="center"/>
              <w:rPr>
                <w:rFonts w:ascii="Calibri" w:hAnsi="Calibri" w:cs="Calibri"/>
                <w:lang w:eastAsia="en-IN"/>
              </w:rPr>
            </w:pP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w:t>
            </w:r>
          </w:p>
        </w:tc>
        <w:tc>
          <w:tcPr>
            <w:tcW w:w="2977" w:type="dxa"/>
          </w:tcPr>
          <w:p w:rsidR="0070541E" w:rsidRDefault="0070541E" w:rsidP="009E2E59">
            <w:pPr>
              <w:jc w:val="center"/>
              <w:rPr>
                <w:rFonts w:ascii="Calibri" w:hAnsi="Calibri" w:cs="Calibri"/>
                <w:lang w:eastAsia="en-IN"/>
              </w:rPr>
            </w:pPr>
            <w:r>
              <w:rPr>
                <w:rFonts w:ascii="Calibri" w:hAnsi="Calibri" w:cs="Calibri"/>
                <w:sz w:val="20"/>
                <w:szCs w:val="20"/>
                <w:lang w:eastAsia="en-IN"/>
              </w:rPr>
              <w:t>0</w:t>
            </w:r>
            <w:r w:rsidR="009E2E59">
              <w:rPr>
                <w:rFonts w:ascii="Calibri" w:hAnsi="Calibri" w:cs="Calibri"/>
                <w:sz w:val="20"/>
                <w:szCs w:val="20"/>
                <w:lang w:eastAsia="en-IN"/>
              </w:rPr>
              <w:t>1</w:t>
            </w:r>
            <w:r>
              <w:rPr>
                <w:rFonts w:ascii="Calibri" w:hAnsi="Calibri" w:cs="Calibri"/>
                <w:sz w:val="20"/>
                <w:szCs w:val="20"/>
                <w:lang w:eastAsia="en-IN"/>
              </w:rPr>
              <w:t>-04-201</w:t>
            </w:r>
            <w:r w:rsidR="009E2E59">
              <w:rPr>
                <w:rFonts w:ascii="Calibri" w:hAnsi="Calibri" w:cs="Calibri"/>
                <w:sz w:val="20"/>
                <w:szCs w:val="20"/>
                <w:lang w:eastAsia="en-IN"/>
              </w:rPr>
              <w:t>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08-04-2012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3.40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09-04-2012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15-04-2012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16-04-2012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22-04-2012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2.90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23-04-2012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29-04-2012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3.10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5</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30-04-2012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06-05-2012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6</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07-05-2012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13-05-2012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7</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14-05-2012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20-05-2012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3.10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8</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21-05-2012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27-05-2012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3.20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9</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28-05-2012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03-06-2012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3.20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10</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04-06-2012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10-06-2012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11</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11-06-2012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17-06-2012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12</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18-06-2012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24-06-2012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13</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25-06-2012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01-07-2012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14</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02-07-2012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08-07-2012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15</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09-07-2012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15-07-2012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16</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16-07-2012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22-07-2012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17</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23-07-2012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29-07-2012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18</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30-07-2012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05-08-2012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2.80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19</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06-08-2012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12-08-2012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20</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13-08-2012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19-08-2012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2.10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21</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20-08-2012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26-08-2012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2.90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22</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27-08-2012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02-09-2012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23</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03-09-2012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09-09-2012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2.40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24</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10-09-2012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16-09-2012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25</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17-09-2012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23-09-2012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26</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24-09-2012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30-09-2012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2.90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27</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01-10-2012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07-10-2012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3.20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28</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08-10-2012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14-10-2012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3.10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29</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15-10-2012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21-10-2012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30</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22-10-2012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28-10-2012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31</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29-10-2012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04-11-2012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2.20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32</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05-11-2012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11-11-2012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33</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12-11-2012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18-11-2012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2.80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34</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19-11-2012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25-11-2012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3.30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35</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26-11-2012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02-12-2012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36</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03-12-2012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09-12-2012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37</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10-12-2012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16-12-2012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3.20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38</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17-12-2012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23-12-2012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39</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24-12-2012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30-12-2012</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lastRenderedPageBreak/>
              <w:t>40</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31-12-2012</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06-01-2013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5.50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41</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07-01-2013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13-01-2013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5.70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42</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14-01-2013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20-01-2013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43</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21-01-2013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27-01-2013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44</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28-01-2013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03-02-2013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5.60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45</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04-02-2013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10-02-2013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5.60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46</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11-02-2013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17-02-2013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4.10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47</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18-02-2013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24-02-2013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48</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25-02-2013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03-03-2013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4.00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49</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04-03-2013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10-03-2013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4.50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50</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11-03-2013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17-03-2013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3.90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51</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18-03-2013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24-03-2013</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3.70</w:t>
            </w:r>
          </w:p>
        </w:tc>
      </w:tr>
      <w:tr w:rsidR="0070541E" w:rsidTr="002C2220">
        <w:trPr>
          <w:trHeight w:val="284"/>
          <w:jc w:val="right"/>
        </w:trPr>
        <w:tc>
          <w:tcPr>
            <w:tcW w:w="915" w:type="dxa"/>
          </w:tcPr>
          <w:p w:rsidR="0070541E" w:rsidRDefault="0070541E" w:rsidP="00B5701D">
            <w:pPr>
              <w:jc w:val="center"/>
              <w:rPr>
                <w:rFonts w:ascii="Calibri" w:hAnsi="Calibri" w:cs="Calibri"/>
                <w:lang w:eastAsia="en-IN"/>
              </w:rPr>
            </w:pPr>
            <w:r>
              <w:rPr>
                <w:rFonts w:ascii="Calibri" w:hAnsi="Calibri" w:cs="Calibri"/>
                <w:lang w:eastAsia="en-IN"/>
              </w:rPr>
              <w:t>52</w:t>
            </w:r>
          </w:p>
        </w:tc>
        <w:tc>
          <w:tcPr>
            <w:tcW w:w="2977" w:type="dxa"/>
          </w:tcPr>
          <w:p w:rsidR="0070541E" w:rsidRDefault="0070541E" w:rsidP="00B5701D">
            <w:pPr>
              <w:jc w:val="center"/>
              <w:rPr>
                <w:rFonts w:ascii="Calibri" w:hAnsi="Calibri" w:cs="Calibri"/>
                <w:lang w:eastAsia="en-IN"/>
              </w:rPr>
            </w:pPr>
            <w:r>
              <w:rPr>
                <w:rFonts w:ascii="Calibri" w:hAnsi="Calibri" w:cs="Calibri"/>
                <w:sz w:val="20"/>
                <w:szCs w:val="20"/>
                <w:lang w:eastAsia="en-IN"/>
              </w:rPr>
              <w:t>25-03-2013</w:t>
            </w:r>
          </w:p>
        </w:tc>
        <w:tc>
          <w:tcPr>
            <w:tcW w:w="2853"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31-03-201</w:t>
            </w:r>
            <w:r w:rsidR="009E2E59">
              <w:rPr>
                <w:rFonts w:ascii="Calibri" w:hAnsi="Calibri" w:cs="Calibri"/>
                <w:sz w:val="20"/>
                <w:szCs w:val="20"/>
                <w:lang w:eastAsia="en-IN"/>
              </w:rPr>
              <w:t>4</w:t>
            </w:r>
          </w:p>
        </w:tc>
        <w:tc>
          <w:tcPr>
            <w:tcW w:w="2392" w:type="dxa"/>
          </w:tcPr>
          <w:p w:rsidR="0070541E" w:rsidRDefault="0070541E" w:rsidP="00B5701D">
            <w:pPr>
              <w:jc w:val="center"/>
              <w:rPr>
                <w:rFonts w:ascii="Calibri" w:hAnsi="Calibri" w:cs="Calibri"/>
                <w:lang w:eastAsia="en-IN"/>
              </w:rPr>
            </w:pPr>
            <w:r>
              <w:rPr>
                <w:rFonts w:ascii="Calibri" w:hAnsi="Calibri" w:cs="Calibri"/>
                <w:sz w:val="20"/>
                <w:szCs w:val="20"/>
                <w:lang w:eastAsia="en-IN"/>
              </w:rPr>
              <w:t>3.40</w:t>
            </w:r>
          </w:p>
        </w:tc>
      </w:tr>
    </w:tbl>
    <w:p w:rsidR="0070541E" w:rsidRDefault="0070541E" w:rsidP="0070541E">
      <w:pPr>
        <w:rPr>
          <w:rFonts w:ascii="Calibri" w:hAnsi="Calibri" w:cs="Calibri"/>
        </w:rPr>
      </w:pPr>
    </w:p>
    <w:p w:rsidR="00321E0C" w:rsidRDefault="0070541E" w:rsidP="0070541E">
      <w:pPr>
        <w:rPr>
          <w:rFonts w:ascii="Calibri" w:hAnsi="Calibri" w:cs="Calibri"/>
        </w:rPr>
      </w:pPr>
      <w:r w:rsidRPr="00C24098">
        <w:rPr>
          <w:rFonts w:ascii="Calibri" w:hAnsi="Calibri" w:cs="Calibri"/>
          <w:sz w:val="26"/>
        </w:rPr>
        <w:t>52 Week average Loss</w:t>
      </w:r>
      <w:r w:rsidRPr="00C24098">
        <w:rPr>
          <w:rFonts w:ascii="Calibri" w:hAnsi="Calibri" w:cs="Calibri"/>
        </w:rPr>
        <w:tab/>
      </w:r>
      <w:r w:rsidRPr="00C24098">
        <w:rPr>
          <w:rFonts w:ascii="Calibri" w:hAnsi="Calibri" w:cs="Calibri"/>
        </w:rPr>
        <w:tab/>
      </w:r>
      <w:r w:rsidRPr="00C24098">
        <w:rPr>
          <w:rFonts w:ascii="Calibri" w:hAnsi="Calibri" w:cs="Calibri"/>
        </w:rPr>
        <w:tab/>
      </w:r>
      <w:r w:rsidRPr="00C24098">
        <w:rPr>
          <w:rFonts w:ascii="Calibri" w:hAnsi="Calibri" w:cs="Calibri"/>
        </w:rPr>
        <w:tab/>
      </w:r>
      <w:r w:rsidRPr="00C24098">
        <w:rPr>
          <w:rFonts w:ascii="Calibri" w:hAnsi="Calibri" w:cs="Calibri"/>
        </w:rPr>
        <w:tab/>
      </w:r>
      <w:r w:rsidR="00321E0C">
        <w:rPr>
          <w:rFonts w:ascii="Calibri" w:hAnsi="Calibri" w:cs="Calibri"/>
        </w:rPr>
        <w:t xml:space="preserve">    </w:t>
      </w:r>
      <w:r w:rsidR="009E2E59">
        <w:rPr>
          <w:rFonts w:ascii="Calibri" w:hAnsi="Calibri" w:cs="Calibri"/>
        </w:rPr>
        <w:t>2.99</w:t>
      </w:r>
      <w:r w:rsidRPr="00C24098">
        <w:rPr>
          <w:rFonts w:ascii="Calibri" w:hAnsi="Calibri" w:cs="Calibri"/>
        </w:rPr>
        <w:t>%</w:t>
      </w:r>
      <w:r w:rsidR="00321E0C">
        <w:rPr>
          <w:rFonts w:ascii="Calibri" w:hAnsi="Calibri" w:cs="Calibri"/>
        </w:rPr>
        <w:tab/>
      </w:r>
      <w:r w:rsidR="00321E0C">
        <w:rPr>
          <w:rFonts w:ascii="Calibri" w:hAnsi="Calibri" w:cs="Calibri"/>
        </w:rPr>
        <w:tab/>
      </w:r>
    </w:p>
    <w:p w:rsidR="0070541E" w:rsidRDefault="0070541E" w:rsidP="0070541E">
      <w:pPr>
        <w:rPr>
          <w:rFonts w:ascii="Calibri" w:hAnsi="Calibri" w:cs="Calibri"/>
        </w:rPr>
      </w:pPr>
      <w:r>
        <w:rPr>
          <w:rFonts w:ascii="Calibri" w:hAnsi="Calibri" w:cs="Calibri"/>
        </w:rPr>
        <w:t>Total ISGS Generation:</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5275 MU</w:t>
      </w:r>
    </w:p>
    <w:p w:rsidR="0070541E" w:rsidRDefault="0070541E" w:rsidP="0070541E">
      <w:pPr>
        <w:rPr>
          <w:rFonts w:ascii="Calibri" w:hAnsi="Calibri" w:cs="Calibri"/>
        </w:rPr>
      </w:pPr>
      <w:r>
        <w:rPr>
          <w:rFonts w:ascii="Calibri" w:hAnsi="Calibri" w:cs="Calibri"/>
        </w:rPr>
        <w:t>Total Loss:</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253 MU</w:t>
      </w:r>
    </w:p>
    <w:p w:rsidR="0070541E" w:rsidRDefault="0070541E" w:rsidP="0070541E"/>
    <w:p w:rsidR="00CA458A" w:rsidRPr="00CA458A" w:rsidRDefault="00CA458A" w:rsidP="00E71232">
      <w:pPr>
        <w:pStyle w:val="Heading1"/>
        <w:spacing w:before="0" w:after="0" w:line="360" w:lineRule="auto"/>
        <w:ind w:left="720" w:hanging="720"/>
        <w:rPr>
          <w:sz w:val="32"/>
          <w:szCs w:val="32"/>
        </w:rPr>
      </w:pPr>
      <w:r>
        <w:br w:type="page"/>
      </w:r>
      <w:bookmarkStart w:id="1104" w:name="_Toc338321243"/>
      <w:bookmarkStart w:id="1105" w:name="_Toc338322731"/>
      <w:bookmarkStart w:id="1106" w:name="_Toc338322991"/>
      <w:bookmarkStart w:id="1107" w:name="_Toc343778983"/>
      <w:r w:rsidR="00085F59" w:rsidRPr="00085F59">
        <w:rPr>
          <w:sz w:val="24"/>
        </w:rPr>
        <w:lastRenderedPageBreak/>
        <w:tab/>
      </w:r>
      <w:r w:rsidR="00085F59" w:rsidRPr="00085F59">
        <w:rPr>
          <w:sz w:val="24"/>
        </w:rPr>
        <w:tab/>
      </w:r>
      <w:bookmarkStart w:id="1108" w:name="_Toc407115548"/>
      <w:r w:rsidRPr="00CA458A">
        <w:rPr>
          <w:sz w:val="32"/>
          <w:szCs w:val="32"/>
        </w:rPr>
        <w:t>Appendix</w:t>
      </w:r>
      <w:bookmarkEnd w:id="1104"/>
      <w:bookmarkEnd w:id="1105"/>
      <w:bookmarkEnd w:id="1106"/>
      <w:bookmarkEnd w:id="1107"/>
      <w:bookmarkEnd w:id="1108"/>
    </w:p>
    <w:p w:rsidR="00CA458A" w:rsidRDefault="00CA458A" w:rsidP="00CA458A">
      <w:pPr>
        <w:rPr>
          <w:sz w:val="12"/>
        </w:rPr>
      </w:pPr>
    </w:p>
    <w:p w:rsidR="00CA458A" w:rsidRPr="00391FA1" w:rsidRDefault="00CA458A" w:rsidP="00CA458A">
      <w:pPr>
        <w:spacing w:line="360" w:lineRule="auto"/>
        <w:jc w:val="center"/>
        <w:rPr>
          <w:rFonts w:ascii="Calibri" w:hAnsi="Calibri"/>
          <w:b/>
          <w:sz w:val="36"/>
          <w:szCs w:val="22"/>
        </w:rPr>
      </w:pPr>
      <w:r w:rsidRPr="00391FA1">
        <w:rPr>
          <w:rFonts w:ascii="Calibri" w:hAnsi="Calibri"/>
          <w:b/>
          <w:szCs w:val="22"/>
        </w:rPr>
        <w:t>Tariff Schedule</w:t>
      </w:r>
    </w:p>
    <w:tbl>
      <w:tblPr>
        <w:tblW w:w="9137" w:type="dxa"/>
        <w:jc w:val="right"/>
        <w:tblInd w:w="-29" w:type="dxa"/>
        <w:tblLook w:val="0000"/>
      </w:tblPr>
      <w:tblGrid>
        <w:gridCol w:w="1127"/>
        <w:gridCol w:w="1140"/>
        <w:gridCol w:w="5103"/>
        <w:gridCol w:w="1767"/>
      </w:tblGrid>
      <w:tr w:rsidR="00CA458A" w:rsidRPr="00CA458A" w:rsidTr="002C2220">
        <w:trPr>
          <w:trHeight w:val="70"/>
          <w:jc w:val="right"/>
        </w:trPr>
        <w:tc>
          <w:tcPr>
            <w:tcW w:w="1127" w:type="dxa"/>
            <w:tcBorders>
              <w:top w:val="single" w:sz="4" w:space="0" w:color="auto"/>
              <w:left w:val="single" w:sz="4" w:space="0" w:color="auto"/>
              <w:bottom w:val="single" w:sz="4" w:space="0" w:color="auto"/>
              <w:right w:val="single" w:sz="4" w:space="0" w:color="auto"/>
            </w:tcBorders>
            <w:vAlign w:val="center"/>
          </w:tcPr>
          <w:p w:rsidR="00CA458A" w:rsidRPr="00CA458A" w:rsidRDefault="00CA458A" w:rsidP="00391FA1">
            <w:pPr>
              <w:jc w:val="center"/>
              <w:rPr>
                <w:rFonts w:ascii="Calibri" w:hAnsi="Calibri"/>
                <w:b/>
                <w:bCs/>
                <w:sz w:val="22"/>
                <w:szCs w:val="22"/>
              </w:rPr>
            </w:pPr>
            <w:r w:rsidRPr="00CA458A">
              <w:rPr>
                <w:rFonts w:ascii="Calibri" w:hAnsi="Calibri"/>
                <w:b/>
                <w:bCs/>
                <w:sz w:val="22"/>
                <w:szCs w:val="22"/>
              </w:rPr>
              <w:t>Sl. No.</w:t>
            </w:r>
          </w:p>
        </w:tc>
        <w:tc>
          <w:tcPr>
            <w:tcW w:w="6243" w:type="dxa"/>
            <w:gridSpan w:val="2"/>
            <w:tcBorders>
              <w:top w:val="single" w:sz="4" w:space="0" w:color="auto"/>
              <w:left w:val="nil"/>
              <w:bottom w:val="single" w:sz="4" w:space="0" w:color="auto"/>
              <w:right w:val="single" w:sz="4" w:space="0" w:color="auto"/>
            </w:tcBorders>
            <w:vAlign w:val="center"/>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Category</w:t>
            </w:r>
          </w:p>
        </w:tc>
        <w:tc>
          <w:tcPr>
            <w:tcW w:w="1767" w:type="dxa"/>
            <w:tcBorders>
              <w:top w:val="single" w:sz="4" w:space="0" w:color="auto"/>
              <w:left w:val="nil"/>
              <w:bottom w:val="single" w:sz="4" w:space="0" w:color="auto"/>
              <w:right w:val="single" w:sz="4" w:space="0" w:color="auto"/>
            </w:tcBorders>
            <w:vAlign w:val="center"/>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Rs./kwh</w:t>
            </w:r>
          </w:p>
        </w:tc>
      </w:tr>
      <w:tr w:rsidR="00CA458A" w:rsidRPr="00CA458A" w:rsidTr="002C2220">
        <w:trPr>
          <w:trHeight w:val="285"/>
          <w:jc w:val="right"/>
        </w:trPr>
        <w:tc>
          <w:tcPr>
            <w:tcW w:w="1127" w:type="dxa"/>
            <w:tcBorders>
              <w:top w:val="nil"/>
              <w:left w:val="single" w:sz="4" w:space="0" w:color="auto"/>
              <w:bottom w:val="single" w:sz="4" w:space="0" w:color="auto"/>
              <w:right w:val="single" w:sz="4" w:space="0" w:color="auto"/>
            </w:tcBorders>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w:t>
            </w:r>
          </w:p>
        </w:tc>
        <w:tc>
          <w:tcPr>
            <w:tcW w:w="6243" w:type="dxa"/>
            <w:gridSpan w:val="2"/>
            <w:tcBorders>
              <w:top w:val="single" w:sz="4" w:space="0" w:color="auto"/>
              <w:left w:val="nil"/>
              <w:bottom w:val="single" w:sz="4" w:space="0" w:color="auto"/>
              <w:right w:val="single" w:sz="4" w:space="0" w:color="auto"/>
            </w:tcBorders>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2</w:t>
            </w:r>
          </w:p>
        </w:tc>
        <w:tc>
          <w:tcPr>
            <w:tcW w:w="1767" w:type="dxa"/>
            <w:tcBorders>
              <w:top w:val="nil"/>
              <w:left w:val="single" w:sz="4" w:space="0" w:color="auto"/>
              <w:bottom w:val="single" w:sz="4" w:space="0" w:color="auto"/>
              <w:right w:val="single" w:sz="4" w:space="0" w:color="auto"/>
            </w:tcBorders>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3</w:t>
            </w:r>
          </w:p>
        </w:tc>
      </w:tr>
      <w:tr w:rsidR="00AD3211" w:rsidRPr="00CA458A" w:rsidTr="002C2220">
        <w:trPr>
          <w:cantSplit/>
          <w:trHeight w:val="300"/>
          <w:jc w:val="right"/>
        </w:trPr>
        <w:tc>
          <w:tcPr>
            <w:tcW w:w="1127" w:type="dxa"/>
            <w:vMerge w:val="restart"/>
            <w:tcBorders>
              <w:top w:val="nil"/>
              <w:left w:val="single" w:sz="4" w:space="0" w:color="auto"/>
              <w:right w:val="single" w:sz="4" w:space="0" w:color="auto"/>
            </w:tcBorders>
          </w:tcPr>
          <w:p w:rsidR="00AD3211" w:rsidRPr="00CA458A" w:rsidRDefault="00AD3211" w:rsidP="00CE5E25">
            <w:pPr>
              <w:jc w:val="center"/>
              <w:rPr>
                <w:rFonts w:ascii="Calibri" w:hAnsi="Calibri"/>
                <w:b/>
                <w:bCs/>
                <w:sz w:val="22"/>
                <w:szCs w:val="22"/>
              </w:rPr>
            </w:pPr>
            <w:r w:rsidRPr="00CA458A">
              <w:rPr>
                <w:rFonts w:ascii="Calibri" w:hAnsi="Calibri"/>
                <w:b/>
                <w:bCs/>
                <w:sz w:val="22"/>
                <w:szCs w:val="22"/>
              </w:rPr>
              <w:t>A.</w:t>
            </w:r>
          </w:p>
        </w:tc>
        <w:tc>
          <w:tcPr>
            <w:tcW w:w="1140" w:type="dxa"/>
            <w:vMerge w:val="restart"/>
            <w:tcBorders>
              <w:top w:val="nil"/>
              <w:left w:val="single" w:sz="4" w:space="0" w:color="auto"/>
              <w:bottom w:val="single" w:sz="4" w:space="0" w:color="auto"/>
              <w:right w:val="single" w:sz="4" w:space="0" w:color="auto"/>
            </w:tcBorders>
          </w:tcPr>
          <w:p w:rsidR="00AD3211" w:rsidRPr="00CA458A" w:rsidRDefault="00AD3211" w:rsidP="00CE5E25">
            <w:pPr>
              <w:jc w:val="center"/>
              <w:rPr>
                <w:rFonts w:ascii="Calibri" w:hAnsi="Calibri"/>
                <w:b/>
                <w:bCs/>
                <w:sz w:val="22"/>
                <w:szCs w:val="22"/>
              </w:rPr>
            </w:pPr>
            <w:r w:rsidRPr="00CA458A">
              <w:rPr>
                <w:rFonts w:ascii="Calibri" w:hAnsi="Calibri"/>
                <w:b/>
                <w:bCs/>
                <w:sz w:val="22"/>
                <w:szCs w:val="22"/>
              </w:rPr>
              <w:t>1</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b/>
                <w:bCs/>
                <w:sz w:val="22"/>
                <w:szCs w:val="22"/>
              </w:rPr>
            </w:pPr>
            <w:r w:rsidRPr="00CA458A">
              <w:rPr>
                <w:rFonts w:ascii="Calibri" w:hAnsi="Calibri"/>
                <w:b/>
                <w:bCs/>
                <w:sz w:val="22"/>
                <w:szCs w:val="22"/>
              </w:rPr>
              <w:t>CATEGORY ‘A’ DOMESTIC</w:t>
            </w:r>
          </w:p>
        </w:tc>
        <w:tc>
          <w:tcPr>
            <w:tcW w:w="1767" w:type="dxa"/>
            <w:tcBorders>
              <w:top w:val="nil"/>
              <w:left w:val="single" w:sz="4" w:space="0" w:color="auto"/>
              <w:bottom w:val="single" w:sz="4" w:space="0" w:color="auto"/>
              <w:right w:val="single" w:sz="4" w:space="0" w:color="auto"/>
            </w:tcBorders>
            <w:vAlign w:val="center"/>
          </w:tcPr>
          <w:p w:rsidR="00AD3211" w:rsidRDefault="00AD3211" w:rsidP="00C10FAA">
            <w:pPr>
              <w:jc w:val="center"/>
              <w:rPr>
                <w:rFonts w:ascii="Calibri" w:hAnsi="Calibri"/>
                <w:sz w:val="22"/>
              </w:rPr>
            </w:pPr>
          </w:p>
        </w:tc>
      </w:tr>
      <w:tr w:rsidR="00AD3211" w:rsidRPr="00CA458A" w:rsidTr="002C2220">
        <w:trPr>
          <w:cantSplit/>
          <w:trHeight w:val="7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5103" w:type="dxa"/>
            <w:tcBorders>
              <w:top w:val="nil"/>
              <w:left w:val="nil"/>
              <w:bottom w:val="single" w:sz="4" w:space="0" w:color="auto"/>
              <w:right w:val="nil"/>
            </w:tcBorders>
            <w:vAlign w:val="center"/>
          </w:tcPr>
          <w:p w:rsidR="00AD3211" w:rsidRPr="00CA458A" w:rsidRDefault="00AD3211" w:rsidP="00AD3211">
            <w:pPr>
              <w:rPr>
                <w:rFonts w:ascii="Calibri" w:hAnsi="Calibri"/>
                <w:sz w:val="22"/>
                <w:szCs w:val="22"/>
              </w:rPr>
            </w:pPr>
            <w:r w:rsidRPr="00CA458A">
              <w:rPr>
                <w:rFonts w:ascii="Calibri" w:hAnsi="Calibri"/>
                <w:sz w:val="22"/>
                <w:szCs w:val="22"/>
              </w:rPr>
              <w:t xml:space="preserve">(a) </w:t>
            </w:r>
            <w:r>
              <w:rPr>
                <w:rFonts w:ascii="Calibri" w:hAnsi="Calibri"/>
                <w:sz w:val="22"/>
                <w:szCs w:val="22"/>
              </w:rPr>
              <w:t>upto</w:t>
            </w:r>
            <w:r w:rsidRPr="00CA458A">
              <w:rPr>
                <w:rFonts w:ascii="Calibri" w:hAnsi="Calibri"/>
                <w:sz w:val="22"/>
                <w:szCs w:val="22"/>
              </w:rPr>
              <w:t xml:space="preserve"> 30 kwh</w:t>
            </w:r>
          </w:p>
        </w:tc>
        <w:tc>
          <w:tcPr>
            <w:tcW w:w="1767" w:type="dxa"/>
            <w:tcBorders>
              <w:top w:val="nil"/>
              <w:left w:val="single" w:sz="4" w:space="0" w:color="auto"/>
              <w:bottom w:val="single" w:sz="4" w:space="0" w:color="auto"/>
              <w:right w:val="single" w:sz="4" w:space="0" w:color="auto"/>
            </w:tcBorders>
            <w:vAlign w:val="center"/>
          </w:tcPr>
          <w:p w:rsidR="00AD3211" w:rsidRDefault="001311AD" w:rsidP="00E71232">
            <w:pPr>
              <w:jc w:val="center"/>
              <w:rPr>
                <w:rFonts w:ascii="Calibri" w:hAnsi="Calibri"/>
                <w:sz w:val="22"/>
              </w:rPr>
            </w:pPr>
            <w:r>
              <w:rPr>
                <w:rFonts w:ascii="Calibri" w:hAnsi="Calibri"/>
                <w:sz w:val="22"/>
              </w:rPr>
              <w:t>3</w:t>
            </w:r>
            <w:r w:rsidR="00C45C0C">
              <w:rPr>
                <w:rFonts w:ascii="Calibri" w:hAnsi="Calibri"/>
                <w:sz w:val="22"/>
              </w:rPr>
              <w:t>.</w:t>
            </w:r>
            <w:r w:rsidR="00E71232">
              <w:rPr>
                <w:rFonts w:ascii="Calibri" w:hAnsi="Calibri"/>
                <w:sz w:val="22"/>
              </w:rPr>
              <w:t>40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(b) 31 to 100 kwh</w:t>
            </w:r>
          </w:p>
        </w:tc>
        <w:tc>
          <w:tcPr>
            <w:tcW w:w="1767" w:type="dxa"/>
            <w:tcBorders>
              <w:top w:val="nil"/>
              <w:left w:val="single" w:sz="4" w:space="0" w:color="auto"/>
              <w:bottom w:val="single" w:sz="4" w:space="0" w:color="auto"/>
              <w:right w:val="single" w:sz="4" w:space="0" w:color="auto"/>
            </w:tcBorders>
            <w:vAlign w:val="center"/>
          </w:tcPr>
          <w:p w:rsidR="00AD3211" w:rsidRDefault="001311AD" w:rsidP="00E71232">
            <w:pPr>
              <w:jc w:val="center"/>
              <w:rPr>
                <w:rFonts w:ascii="Calibri" w:hAnsi="Calibri"/>
                <w:sz w:val="22"/>
              </w:rPr>
            </w:pPr>
            <w:r>
              <w:rPr>
                <w:rFonts w:ascii="Calibri" w:hAnsi="Calibri"/>
                <w:sz w:val="22"/>
              </w:rPr>
              <w:t>4.</w:t>
            </w:r>
            <w:r w:rsidR="00E71232">
              <w:rPr>
                <w:rFonts w:ascii="Calibri" w:hAnsi="Calibri"/>
                <w:sz w:val="22"/>
              </w:rPr>
              <w:t>5</w:t>
            </w:r>
            <w:r>
              <w:rPr>
                <w:rFonts w:ascii="Calibri" w:hAnsi="Calibri"/>
                <w:sz w:val="22"/>
              </w:rPr>
              <w:t>5</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 101 to 250 kwh</w:t>
            </w:r>
          </w:p>
        </w:tc>
        <w:tc>
          <w:tcPr>
            <w:tcW w:w="1767" w:type="dxa"/>
            <w:tcBorders>
              <w:top w:val="nil"/>
              <w:left w:val="single" w:sz="4" w:space="0" w:color="auto"/>
              <w:bottom w:val="single" w:sz="4" w:space="0" w:color="auto"/>
              <w:right w:val="single" w:sz="4" w:space="0" w:color="auto"/>
            </w:tcBorders>
            <w:vAlign w:val="center"/>
          </w:tcPr>
          <w:p w:rsidR="00AD3211" w:rsidRDefault="00C45C0C" w:rsidP="00E71232">
            <w:pPr>
              <w:jc w:val="center"/>
              <w:rPr>
                <w:rFonts w:ascii="Calibri" w:hAnsi="Calibri"/>
                <w:sz w:val="22"/>
              </w:rPr>
            </w:pPr>
            <w:r>
              <w:rPr>
                <w:rFonts w:ascii="Calibri" w:hAnsi="Calibri"/>
                <w:sz w:val="22"/>
              </w:rPr>
              <w:t>5.</w:t>
            </w:r>
            <w:r w:rsidR="00E71232">
              <w:rPr>
                <w:rFonts w:ascii="Calibri" w:hAnsi="Calibri"/>
                <w:sz w:val="22"/>
              </w:rPr>
              <w:t>5</w:t>
            </w:r>
            <w:r w:rsidR="001311AD">
              <w:rPr>
                <w:rFonts w:ascii="Calibri" w:hAnsi="Calibri"/>
                <w:sz w:val="22"/>
              </w:rPr>
              <w:t>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(d) &gt; 250 kwh</w:t>
            </w:r>
          </w:p>
        </w:tc>
        <w:tc>
          <w:tcPr>
            <w:tcW w:w="1767" w:type="dxa"/>
            <w:tcBorders>
              <w:top w:val="nil"/>
              <w:left w:val="single" w:sz="4" w:space="0" w:color="auto"/>
              <w:bottom w:val="single" w:sz="4" w:space="0" w:color="auto"/>
              <w:right w:val="single" w:sz="4" w:space="0" w:color="auto"/>
            </w:tcBorders>
            <w:vAlign w:val="center"/>
          </w:tcPr>
          <w:p w:rsidR="00AD3211" w:rsidRDefault="00E71232" w:rsidP="00C10FAA">
            <w:pPr>
              <w:jc w:val="center"/>
              <w:rPr>
                <w:rFonts w:ascii="Calibri" w:hAnsi="Calibri"/>
                <w:sz w:val="22"/>
              </w:rPr>
            </w:pPr>
            <w:r>
              <w:rPr>
                <w:rFonts w:ascii="Calibri" w:hAnsi="Calibri"/>
                <w:sz w:val="22"/>
              </w:rPr>
              <w:t>6.30</w:t>
            </w:r>
            <w:r w:rsidR="00AD3211">
              <w:rPr>
                <w:rFonts w:ascii="Calibri" w:hAnsi="Calibri"/>
                <w:sz w:val="22"/>
              </w:rPr>
              <w:t> </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single" w:sz="4" w:space="0" w:color="auto"/>
              <w:bottom w:val="single" w:sz="4" w:space="0" w:color="auto"/>
              <w:right w:val="single" w:sz="4" w:space="0" w:color="auto"/>
            </w:tcBorders>
            <w:vAlign w:val="center"/>
          </w:tcPr>
          <w:p w:rsidR="00AD3211" w:rsidRPr="00CA458A" w:rsidRDefault="00AD3211" w:rsidP="00C10FAA">
            <w:pPr>
              <w:jc w:val="cente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10FAA">
            <w:pPr>
              <w:rPr>
                <w:rFonts w:ascii="Calibri" w:hAnsi="Calibri"/>
                <w:sz w:val="22"/>
                <w:szCs w:val="22"/>
              </w:rPr>
            </w:pPr>
            <w:r>
              <w:rPr>
                <w:rFonts w:ascii="Calibri" w:hAnsi="Calibri"/>
                <w:sz w:val="22"/>
                <w:szCs w:val="22"/>
              </w:rPr>
              <w:t>Monthly minimum charges</w:t>
            </w:r>
          </w:p>
        </w:tc>
        <w:tc>
          <w:tcPr>
            <w:tcW w:w="1767" w:type="dxa"/>
            <w:tcBorders>
              <w:top w:val="nil"/>
              <w:left w:val="single" w:sz="4" w:space="0" w:color="auto"/>
              <w:bottom w:val="single" w:sz="4" w:space="0" w:color="auto"/>
              <w:right w:val="single" w:sz="4" w:space="0" w:color="auto"/>
            </w:tcBorders>
            <w:vAlign w:val="center"/>
          </w:tcPr>
          <w:p w:rsidR="00AD3211" w:rsidRPr="00CA458A" w:rsidRDefault="00AD3211" w:rsidP="00C10FAA">
            <w:pPr>
              <w:jc w:val="center"/>
              <w:rPr>
                <w:rFonts w:ascii="Calibri" w:hAnsi="Calibri"/>
                <w:sz w:val="22"/>
                <w:szCs w:val="22"/>
              </w:rPr>
            </w:pPr>
            <w:r w:rsidRPr="00CA458A">
              <w:rPr>
                <w:rFonts w:ascii="Calibri" w:hAnsi="Calibri"/>
                <w:sz w:val="22"/>
                <w:szCs w:val="22"/>
              </w:rPr>
              <w:t>100.00 pm/kw of contract demand or part thereof</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val="restart"/>
            <w:tcBorders>
              <w:top w:val="nil"/>
              <w:left w:val="single" w:sz="4" w:space="0" w:color="auto"/>
              <w:bottom w:val="single" w:sz="4" w:space="0" w:color="auto"/>
              <w:right w:val="single" w:sz="4" w:space="0" w:color="auto"/>
            </w:tcBorders>
          </w:tcPr>
          <w:p w:rsidR="00AD3211" w:rsidRPr="00CA458A" w:rsidRDefault="00AD3211" w:rsidP="00CE5E25">
            <w:pPr>
              <w:jc w:val="center"/>
              <w:rPr>
                <w:rFonts w:ascii="Calibri" w:hAnsi="Calibri"/>
                <w:sz w:val="22"/>
                <w:szCs w:val="22"/>
              </w:rPr>
            </w:pPr>
            <w:r w:rsidRPr="00CA458A">
              <w:rPr>
                <w:rFonts w:ascii="Calibri" w:hAnsi="Calibri"/>
                <w:sz w:val="22"/>
                <w:szCs w:val="22"/>
              </w:rPr>
              <w:t>2</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b/>
                <w:bCs/>
                <w:sz w:val="22"/>
                <w:szCs w:val="22"/>
              </w:rPr>
            </w:pPr>
            <w:r w:rsidRPr="00CA458A">
              <w:rPr>
                <w:rFonts w:ascii="Calibri" w:hAnsi="Calibri"/>
                <w:b/>
                <w:bCs/>
                <w:sz w:val="22"/>
                <w:szCs w:val="22"/>
              </w:rPr>
              <w:t>CATEGORY ‘B’ INDUSTRIAL</w:t>
            </w:r>
          </w:p>
        </w:tc>
        <w:tc>
          <w:tcPr>
            <w:tcW w:w="1767" w:type="dxa"/>
            <w:tcBorders>
              <w:top w:val="nil"/>
              <w:left w:val="single" w:sz="4" w:space="0" w:color="auto"/>
              <w:bottom w:val="single" w:sz="4" w:space="0" w:color="auto"/>
              <w:right w:val="single" w:sz="4" w:space="0" w:color="auto"/>
            </w:tcBorders>
            <w:vAlign w:val="center"/>
          </w:tcPr>
          <w:p w:rsidR="00AD3211" w:rsidRDefault="00AD3211" w:rsidP="00C10FAA">
            <w:pPr>
              <w:rPr>
                <w:rFonts w:ascii="Calibri" w:hAnsi="Calibri"/>
                <w:b/>
                <w:bCs/>
                <w:sz w:val="22"/>
              </w:rPr>
            </w:pP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Pr>
                <w:rFonts w:ascii="Calibri" w:hAnsi="Calibri"/>
                <w:sz w:val="22"/>
                <w:szCs w:val="22"/>
              </w:rPr>
              <w:t xml:space="preserve">(a) upto </w:t>
            </w:r>
            <w:r w:rsidRPr="00CA458A">
              <w:rPr>
                <w:rFonts w:ascii="Calibri" w:hAnsi="Calibri"/>
                <w:sz w:val="22"/>
                <w:szCs w:val="22"/>
              </w:rPr>
              <w:t xml:space="preserve"> 500 kwh</w:t>
            </w:r>
          </w:p>
        </w:tc>
        <w:tc>
          <w:tcPr>
            <w:tcW w:w="1767" w:type="dxa"/>
            <w:tcBorders>
              <w:top w:val="nil"/>
              <w:left w:val="single" w:sz="4" w:space="0" w:color="auto"/>
              <w:bottom w:val="single" w:sz="4" w:space="0" w:color="auto"/>
              <w:right w:val="single" w:sz="4" w:space="0" w:color="auto"/>
            </w:tcBorders>
            <w:vAlign w:val="center"/>
          </w:tcPr>
          <w:p w:rsidR="00AD3211" w:rsidRDefault="00E71232" w:rsidP="00C45C0C">
            <w:pPr>
              <w:jc w:val="center"/>
              <w:rPr>
                <w:rFonts w:ascii="Calibri" w:hAnsi="Calibri"/>
                <w:sz w:val="22"/>
              </w:rPr>
            </w:pPr>
            <w:r>
              <w:rPr>
                <w:rFonts w:ascii="Calibri" w:hAnsi="Calibri"/>
                <w:sz w:val="22"/>
              </w:rPr>
              <w:t>4.90</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(b) 501 to 5000 kwh</w:t>
            </w:r>
          </w:p>
        </w:tc>
        <w:tc>
          <w:tcPr>
            <w:tcW w:w="1767" w:type="dxa"/>
            <w:tcBorders>
              <w:top w:val="nil"/>
              <w:left w:val="single" w:sz="4" w:space="0" w:color="auto"/>
              <w:bottom w:val="single" w:sz="4" w:space="0" w:color="auto"/>
              <w:right w:val="single" w:sz="4" w:space="0" w:color="auto"/>
            </w:tcBorders>
            <w:vAlign w:val="center"/>
          </w:tcPr>
          <w:p w:rsidR="00AD3211" w:rsidRDefault="00C45C0C" w:rsidP="00E71232">
            <w:pPr>
              <w:jc w:val="center"/>
              <w:rPr>
                <w:rFonts w:ascii="Calibri" w:hAnsi="Calibri"/>
                <w:sz w:val="22"/>
              </w:rPr>
            </w:pPr>
            <w:r>
              <w:rPr>
                <w:rFonts w:ascii="Calibri" w:hAnsi="Calibri"/>
                <w:sz w:val="22"/>
              </w:rPr>
              <w:t>5.</w:t>
            </w:r>
            <w:r w:rsidR="00E71232">
              <w:rPr>
                <w:rFonts w:ascii="Calibri" w:hAnsi="Calibri"/>
                <w:sz w:val="22"/>
              </w:rPr>
              <w:t>8</w:t>
            </w:r>
            <w:r>
              <w:rPr>
                <w:rFonts w:ascii="Calibri" w:hAnsi="Calibri"/>
                <w:sz w:val="22"/>
              </w:rPr>
              <w:t>0</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 &gt; 5000 kwh</w:t>
            </w:r>
          </w:p>
        </w:tc>
        <w:tc>
          <w:tcPr>
            <w:tcW w:w="1767" w:type="dxa"/>
            <w:tcBorders>
              <w:top w:val="nil"/>
              <w:left w:val="single" w:sz="4" w:space="0" w:color="auto"/>
              <w:bottom w:val="single" w:sz="4" w:space="0" w:color="auto"/>
              <w:right w:val="single" w:sz="4" w:space="0" w:color="auto"/>
            </w:tcBorders>
            <w:vAlign w:val="center"/>
          </w:tcPr>
          <w:p w:rsidR="00AD3211" w:rsidRDefault="00C45C0C" w:rsidP="00E71232">
            <w:pPr>
              <w:jc w:val="center"/>
              <w:rPr>
                <w:rFonts w:ascii="Calibri" w:hAnsi="Calibri"/>
                <w:sz w:val="22"/>
              </w:rPr>
            </w:pPr>
            <w:r>
              <w:rPr>
                <w:rFonts w:ascii="Calibri" w:hAnsi="Calibri"/>
                <w:sz w:val="22"/>
              </w:rPr>
              <w:t>6.</w:t>
            </w:r>
            <w:r w:rsidR="00E71232">
              <w:rPr>
                <w:rFonts w:ascii="Calibri" w:hAnsi="Calibri"/>
                <w:sz w:val="22"/>
              </w:rPr>
              <w:t>6</w:t>
            </w:r>
            <w:r>
              <w:rPr>
                <w:rFonts w:ascii="Calibri" w:hAnsi="Calibri"/>
                <w:sz w:val="22"/>
              </w:rPr>
              <w:t>0</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Pr>
                <w:rFonts w:ascii="Calibri" w:hAnsi="Calibri"/>
                <w:sz w:val="22"/>
                <w:szCs w:val="22"/>
              </w:rPr>
              <w:t>Monthly minimum charges</w:t>
            </w:r>
          </w:p>
        </w:tc>
        <w:tc>
          <w:tcPr>
            <w:tcW w:w="1767" w:type="dxa"/>
            <w:tcBorders>
              <w:top w:val="nil"/>
              <w:left w:val="single" w:sz="4" w:space="0" w:color="auto"/>
              <w:bottom w:val="single" w:sz="4" w:space="0" w:color="auto"/>
              <w:right w:val="single" w:sz="4" w:space="0" w:color="auto"/>
            </w:tcBorders>
            <w:vAlign w:val="center"/>
          </w:tcPr>
          <w:p w:rsidR="00AD3211" w:rsidRDefault="00AD3211" w:rsidP="00A2270E">
            <w:pPr>
              <w:rPr>
                <w:rFonts w:ascii="Calibri" w:hAnsi="Calibri"/>
                <w:sz w:val="22"/>
              </w:rPr>
            </w:pPr>
            <w:r w:rsidRPr="00CA458A">
              <w:rPr>
                <w:rFonts w:ascii="Calibri" w:hAnsi="Calibri"/>
                <w:sz w:val="22"/>
                <w:szCs w:val="22"/>
              </w:rPr>
              <w:t>150.00 pm/k</w:t>
            </w:r>
            <w:r w:rsidR="00A2270E">
              <w:rPr>
                <w:rFonts w:ascii="Calibri" w:hAnsi="Calibri"/>
                <w:sz w:val="22"/>
                <w:szCs w:val="22"/>
              </w:rPr>
              <w:t>v</w:t>
            </w:r>
            <w:r w:rsidRPr="00CA458A">
              <w:rPr>
                <w:rFonts w:ascii="Calibri" w:hAnsi="Calibri"/>
                <w:sz w:val="22"/>
                <w:szCs w:val="22"/>
              </w:rPr>
              <w:t xml:space="preserve"> of contract demand or part thereof</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3</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b/>
                <w:bCs/>
                <w:sz w:val="22"/>
                <w:szCs w:val="22"/>
              </w:rPr>
            </w:pPr>
            <w:r w:rsidRPr="00CA458A">
              <w:rPr>
                <w:rFonts w:ascii="Calibri" w:hAnsi="Calibri"/>
                <w:b/>
                <w:bCs/>
                <w:sz w:val="22"/>
                <w:szCs w:val="22"/>
              </w:rPr>
              <w:t>CATEGORY ‘C’ BULK</w:t>
            </w:r>
          </w:p>
        </w:tc>
        <w:tc>
          <w:tcPr>
            <w:tcW w:w="1767" w:type="dxa"/>
            <w:tcBorders>
              <w:top w:val="nil"/>
              <w:left w:val="single" w:sz="4" w:space="0" w:color="auto"/>
              <w:bottom w:val="single" w:sz="4" w:space="0" w:color="auto"/>
              <w:right w:val="single" w:sz="4" w:space="0" w:color="auto"/>
            </w:tcBorders>
            <w:vAlign w:val="center"/>
          </w:tcPr>
          <w:p w:rsidR="00AD3211" w:rsidRDefault="00C45C0C" w:rsidP="00E71232">
            <w:pPr>
              <w:jc w:val="center"/>
              <w:rPr>
                <w:rFonts w:ascii="Calibri" w:hAnsi="Calibri"/>
                <w:sz w:val="22"/>
              </w:rPr>
            </w:pPr>
            <w:r>
              <w:rPr>
                <w:rFonts w:ascii="Calibri" w:hAnsi="Calibri"/>
                <w:sz w:val="22"/>
              </w:rPr>
              <w:t>5.</w:t>
            </w:r>
            <w:r w:rsidR="00E71232">
              <w:rPr>
                <w:rFonts w:ascii="Calibri" w:hAnsi="Calibri"/>
                <w:sz w:val="22"/>
              </w:rPr>
              <w:t>9</w:t>
            </w:r>
            <w:r>
              <w:rPr>
                <w:rFonts w:ascii="Calibri" w:hAnsi="Calibri"/>
                <w:sz w:val="22"/>
              </w:rPr>
              <w:t>0</w:t>
            </w:r>
            <w:r w:rsidR="00AD3211">
              <w:rPr>
                <w:rFonts w:ascii="Calibri" w:hAnsi="Calibri"/>
                <w:sz w:val="22"/>
              </w:rPr>
              <w:t> </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b/>
                <w:bCs/>
                <w:sz w:val="22"/>
                <w:szCs w:val="22"/>
              </w:rPr>
            </w:pPr>
            <w:r>
              <w:rPr>
                <w:rFonts w:ascii="Calibri" w:hAnsi="Calibri"/>
                <w:sz w:val="22"/>
                <w:szCs w:val="22"/>
              </w:rPr>
              <w:t>Monthly minimum charges</w:t>
            </w:r>
          </w:p>
        </w:tc>
        <w:tc>
          <w:tcPr>
            <w:tcW w:w="1767" w:type="dxa"/>
            <w:tcBorders>
              <w:top w:val="nil"/>
              <w:left w:val="single" w:sz="4" w:space="0" w:color="auto"/>
              <w:bottom w:val="single" w:sz="4" w:space="0" w:color="auto"/>
              <w:right w:val="single" w:sz="4" w:space="0" w:color="auto"/>
            </w:tcBorders>
            <w:vAlign w:val="center"/>
          </w:tcPr>
          <w:p w:rsidR="00AD3211" w:rsidRDefault="00AD3211" w:rsidP="00AD3211">
            <w:pPr>
              <w:rPr>
                <w:rFonts w:ascii="Calibri" w:hAnsi="Calibri"/>
                <w:sz w:val="22"/>
              </w:rPr>
            </w:pPr>
            <w:r w:rsidRPr="00CA458A">
              <w:rPr>
                <w:rFonts w:ascii="Calibri" w:hAnsi="Calibri"/>
                <w:sz w:val="22"/>
                <w:szCs w:val="22"/>
              </w:rPr>
              <w:t>150.00 pm/kva of contract demand or part thereof</w:t>
            </w:r>
          </w:p>
        </w:tc>
      </w:tr>
      <w:tr w:rsidR="00AD3211" w:rsidRPr="00CA458A" w:rsidTr="002C2220">
        <w:trPr>
          <w:cantSplit/>
          <w:trHeight w:val="30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val="restart"/>
            <w:tcBorders>
              <w:top w:val="nil"/>
              <w:left w:val="single" w:sz="4" w:space="0" w:color="auto"/>
              <w:bottom w:val="single" w:sz="4" w:space="0" w:color="auto"/>
              <w:right w:val="single" w:sz="4" w:space="0" w:color="auto"/>
            </w:tcBorders>
          </w:tcPr>
          <w:p w:rsidR="00AD3211" w:rsidRPr="00CA458A" w:rsidRDefault="00AD3211" w:rsidP="00CE5E25">
            <w:pPr>
              <w:jc w:val="center"/>
              <w:rPr>
                <w:rFonts w:ascii="Calibri" w:hAnsi="Calibri"/>
                <w:sz w:val="22"/>
                <w:szCs w:val="22"/>
              </w:rPr>
            </w:pPr>
            <w:r w:rsidRPr="00CA458A">
              <w:rPr>
                <w:rFonts w:ascii="Calibri" w:hAnsi="Calibri"/>
                <w:sz w:val="22"/>
                <w:szCs w:val="22"/>
              </w:rPr>
              <w:t>4</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b/>
                <w:bCs/>
                <w:sz w:val="22"/>
                <w:szCs w:val="22"/>
              </w:rPr>
            </w:pPr>
            <w:r w:rsidRPr="00CA458A">
              <w:rPr>
                <w:rFonts w:ascii="Calibri" w:hAnsi="Calibri"/>
                <w:b/>
                <w:bCs/>
                <w:sz w:val="22"/>
                <w:szCs w:val="22"/>
              </w:rPr>
              <w:t>CATEGORY ‘D’ COMMERCIAL</w:t>
            </w:r>
          </w:p>
        </w:tc>
        <w:tc>
          <w:tcPr>
            <w:tcW w:w="1767" w:type="dxa"/>
            <w:tcBorders>
              <w:top w:val="nil"/>
              <w:left w:val="single" w:sz="4" w:space="0" w:color="auto"/>
              <w:bottom w:val="single" w:sz="4" w:space="0" w:color="auto"/>
              <w:right w:val="single" w:sz="4" w:space="0" w:color="auto"/>
            </w:tcBorders>
            <w:vAlign w:val="center"/>
          </w:tcPr>
          <w:p w:rsidR="00AD3211" w:rsidRDefault="00AD3211" w:rsidP="00C10FAA">
            <w:pPr>
              <w:jc w:val="center"/>
              <w:rPr>
                <w:rFonts w:ascii="Calibri" w:hAnsi="Calibri"/>
                <w:sz w:val="22"/>
              </w:rPr>
            </w:pP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C45C0C" w:rsidP="00CE5E25">
            <w:pPr>
              <w:rPr>
                <w:rFonts w:ascii="Calibri" w:hAnsi="Calibri"/>
                <w:sz w:val="22"/>
                <w:szCs w:val="22"/>
              </w:rPr>
            </w:pPr>
            <w:r>
              <w:rPr>
                <w:rFonts w:ascii="Calibri" w:hAnsi="Calibri"/>
                <w:sz w:val="22"/>
                <w:szCs w:val="22"/>
              </w:rPr>
              <w:t xml:space="preserve">(a) upto </w:t>
            </w:r>
            <w:r w:rsidR="00AD3211" w:rsidRPr="00CA458A">
              <w:rPr>
                <w:rFonts w:ascii="Calibri" w:hAnsi="Calibri"/>
                <w:sz w:val="22"/>
                <w:szCs w:val="22"/>
              </w:rPr>
              <w:t>60 kwh</w:t>
            </w:r>
          </w:p>
        </w:tc>
        <w:tc>
          <w:tcPr>
            <w:tcW w:w="1767" w:type="dxa"/>
            <w:tcBorders>
              <w:top w:val="nil"/>
              <w:left w:val="single" w:sz="4" w:space="0" w:color="auto"/>
              <w:bottom w:val="single" w:sz="4" w:space="0" w:color="auto"/>
              <w:right w:val="single" w:sz="4" w:space="0" w:color="auto"/>
            </w:tcBorders>
            <w:vAlign w:val="center"/>
          </w:tcPr>
          <w:p w:rsidR="00AD3211" w:rsidRDefault="00E71232" w:rsidP="00E71232">
            <w:pPr>
              <w:jc w:val="center"/>
              <w:rPr>
                <w:rFonts w:ascii="Calibri" w:hAnsi="Calibri"/>
                <w:sz w:val="22"/>
              </w:rPr>
            </w:pPr>
            <w:r>
              <w:rPr>
                <w:rFonts w:ascii="Calibri" w:hAnsi="Calibri"/>
                <w:sz w:val="22"/>
              </w:rPr>
              <w:t>6.20</w:t>
            </w:r>
            <w:r w:rsidR="00AD3211">
              <w:rPr>
                <w:rFonts w:ascii="Calibri" w:hAnsi="Calibri"/>
                <w:sz w:val="22"/>
              </w:rPr>
              <w:t> </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(b) 61 to 240 kwh</w:t>
            </w:r>
          </w:p>
        </w:tc>
        <w:tc>
          <w:tcPr>
            <w:tcW w:w="1767" w:type="dxa"/>
            <w:tcBorders>
              <w:top w:val="nil"/>
              <w:left w:val="single" w:sz="4" w:space="0" w:color="auto"/>
              <w:bottom w:val="single" w:sz="4" w:space="0" w:color="auto"/>
              <w:right w:val="single" w:sz="4" w:space="0" w:color="auto"/>
            </w:tcBorders>
            <w:vAlign w:val="center"/>
          </w:tcPr>
          <w:p w:rsidR="00AD3211" w:rsidRPr="00C45C0C" w:rsidRDefault="00E71232" w:rsidP="00E71232">
            <w:pPr>
              <w:jc w:val="center"/>
              <w:rPr>
                <w:rFonts w:ascii="Calibri" w:hAnsi="Calibri"/>
                <w:bCs/>
                <w:sz w:val="22"/>
              </w:rPr>
            </w:pPr>
            <w:r>
              <w:rPr>
                <w:rFonts w:ascii="Calibri" w:hAnsi="Calibri"/>
                <w:bCs/>
                <w:sz w:val="22"/>
              </w:rPr>
              <w:t>7.30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 &gt; 240 kwh</w:t>
            </w:r>
          </w:p>
        </w:tc>
        <w:tc>
          <w:tcPr>
            <w:tcW w:w="1767" w:type="dxa"/>
            <w:tcBorders>
              <w:top w:val="nil"/>
              <w:left w:val="single" w:sz="4" w:space="0" w:color="auto"/>
              <w:bottom w:val="single" w:sz="4" w:space="0" w:color="auto"/>
              <w:right w:val="single" w:sz="4" w:space="0" w:color="auto"/>
            </w:tcBorders>
            <w:vAlign w:val="center"/>
          </w:tcPr>
          <w:p w:rsidR="00AD3211" w:rsidRDefault="00E71232" w:rsidP="00E71232">
            <w:pPr>
              <w:jc w:val="center"/>
              <w:rPr>
                <w:rFonts w:ascii="Calibri" w:hAnsi="Calibri"/>
                <w:sz w:val="22"/>
              </w:rPr>
            </w:pPr>
            <w:r>
              <w:rPr>
                <w:rFonts w:ascii="Calibri" w:hAnsi="Calibri"/>
                <w:sz w:val="22"/>
              </w:rPr>
              <w:t>8.40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Pr>
                <w:rFonts w:ascii="Calibri" w:hAnsi="Calibri"/>
                <w:sz w:val="22"/>
                <w:szCs w:val="22"/>
              </w:rPr>
              <w:t>Monthly minimum charges</w:t>
            </w:r>
          </w:p>
        </w:tc>
        <w:tc>
          <w:tcPr>
            <w:tcW w:w="1767" w:type="dxa"/>
            <w:tcBorders>
              <w:top w:val="nil"/>
              <w:left w:val="single" w:sz="4" w:space="0" w:color="auto"/>
              <w:bottom w:val="single" w:sz="4" w:space="0" w:color="auto"/>
              <w:right w:val="single" w:sz="4" w:space="0" w:color="auto"/>
            </w:tcBorders>
            <w:vAlign w:val="center"/>
          </w:tcPr>
          <w:p w:rsidR="00AD3211" w:rsidRDefault="00AD3211" w:rsidP="00AD3211">
            <w:pPr>
              <w:rPr>
                <w:rFonts w:ascii="Calibri" w:hAnsi="Calibri"/>
                <w:sz w:val="22"/>
              </w:rPr>
            </w:pPr>
            <w:r w:rsidRPr="00CA458A">
              <w:rPr>
                <w:rFonts w:ascii="Calibri" w:hAnsi="Calibri"/>
                <w:sz w:val="22"/>
                <w:szCs w:val="22"/>
              </w:rPr>
              <w:t>150.00 pm/kw of contract demand or part thereof</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5</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CATEGORY ‘E’ P.W.W.</w:t>
            </w:r>
          </w:p>
        </w:tc>
        <w:tc>
          <w:tcPr>
            <w:tcW w:w="1767" w:type="dxa"/>
            <w:tcBorders>
              <w:top w:val="nil"/>
              <w:left w:val="single" w:sz="4" w:space="0" w:color="auto"/>
              <w:bottom w:val="single" w:sz="4" w:space="0" w:color="auto"/>
              <w:right w:val="single" w:sz="4" w:space="0" w:color="auto"/>
            </w:tcBorders>
            <w:vAlign w:val="center"/>
          </w:tcPr>
          <w:p w:rsidR="00AD3211" w:rsidRDefault="00C45C0C" w:rsidP="00E71232">
            <w:pPr>
              <w:jc w:val="center"/>
              <w:rPr>
                <w:rFonts w:ascii="Calibri" w:hAnsi="Calibri"/>
                <w:sz w:val="22"/>
              </w:rPr>
            </w:pPr>
            <w:r>
              <w:rPr>
                <w:rFonts w:ascii="Calibri" w:hAnsi="Calibri"/>
                <w:sz w:val="22"/>
              </w:rPr>
              <w:t>5.</w:t>
            </w:r>
            <w:r w:rsidR="00E71232">
              <w:rPr>
                <w:rFonts w:ascii="Calibri" w:hAnsi="Calibri"/>
                <w:sz w:val="22"/>
              </w:rPr>
              <w:t>6</w:t>
            </w:r>
            <w:r>
              <w:rPr>
                <w:rFonts w:ascii="Calibri" w:hAnsi="Calibri"/>
                <w:sz w:val="22"/>
              </w:rPr>
              <w:t>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Pr>
                <w:rFonts w:ascii="Calibri" w:hAnsi="Calibri"/>
                <w:sz w:val="22"/>
                <w:szCs w:val="22"/>
              </w:rPr>
              <w:t>Monthly minimum charges</w:t>
            </w:r>
          </w:p>
        </w:tc>
        <w:tc>
          <w:tcPr>
            <w:tcW w:w="1767" w:type="dxa"/>
            <w:tcBorders>
              <w:top w:val="nil"/>
              <w:left w:val="single" w:sz="4" w:space="0" w:color="auto"/>
              <w:bottom w:val="single" w:sz="4" w:space="0" w:color="auto"/>
              <w:right w:val="single" w:sz="4" w:space="0" w:color="auto"/>
            </w:tcBorders>
            <w:vAlign w:val="center"/>
          </w:tcPr>
          <w:p w:rsidR="00AD3211" w:rsidRDefault="00AD3211" w:rsidP="00AD3211">
            <w:pPr>
              <w:rPr>
                <w:rFonts w:ascii="Calibri" w:hAnsi="Calibri"/>
                <w:sz w:val="22"/>
              </w:rPr>
            </w:pPr>
            <w:r w:rsidRPr="00CA458A">
              <w:rPr>
                <w:rFonts w:ascii="Calibri" w:hAnsi="Calibri"/>
                <w:sz w:val="22"/>
                <w:szCs w:val="22"/>
              </w:rPr>
              <w:t>75.00 pm/kva or part thereof</w:t>
            </w:r>
          </w:p>
        </w:tc>
      </w:tr>
      <w:tr w:rsidR="00AD3211" w:rsidRPr="00CA458A" w:rsidTr="002C2220">
        <w:trPr>
          <w:cantSplit/>
          <w:trHeight w:val="287"/>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6</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CATEGORY ‘F’ Public Light</w:t>
            </w:r>
          </w:p>
        </w:tc>
        <w:tc>
          <w:tcPr>
            <w:tcW w:w="1767" w:type="dxa"/>
            <w:tcBorders>
              <w:top w:val="nil"/>
              <w:left w:val="single" w:sz="4" w:space="0" w:color="auto"/>
              <w:bottom w:val="single" w:sz="4" w:space="0" w:color="auto"/>
              <w:right w:val="single" w:sz="4" w:space="0" w:color="auto"/>
            </w:tcBorders>
            <w:vAlign w:val="center"/>
          </w:tcPr>
          <w:p w:rsidR="00AD3211" w:rsidRDefault="00C45C0C" w:rsidP="00C10FAA">
            <w:pPr>
              <w:jc w:val="center"/>
              <w:rPr>
                <w:rFonts w:ascii="Calibri" w:hAnsi="Calibri"/>
                <w:sz w:val="22"/>
              </w:rPr>
            </w:pPr>
            <w:r>
              <w:rPr>
                <w:rFonts w:ascii="Calibri" w:hAnsi="Calibri"/>
                <w:sz w:val="22"/>
              </w:rPr>
              <w:t>To be recovered from consumers *</w:t>
            </w:r>
          </w:p>
        </w:tc>
      </w:tr>
      <w:tr w:rsidR="00AD3211" w:rsidRPr="00CA458A" w:rsidTr="002C2220">
        <w:trPr>
          <w:cantSplit/>
          <w:trHeight w:val="287"/>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7</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CATEGORY ‘G’ INTER-STATE</w:t>
            </w:r>
          </w:p>
        </w:tc>
        <w:tc>
          <w:tcPr>
            <w:tcW w:w="1767" w:type="dxa"/>
            <w:tcBorders>
              <w:top w:val="nil"/>
              <w:left w:val="single" w:sz="4" w:space="0" w:color="auto"/>
              <w:bottom w:val="single" w:sz="4" w:space="0" w:color="auto"/>
              <w:right w:val="single" w:sz="4" w:space="0" w:color="auto"/>
            </w:tcBorders>
            <w:vAlign w:val="center"/>
          </w:tcPr>
          <w:p w:rsidR="00AD3211" w:rsidRDefault="00AD3211" w:rsidP="00C10FAA">
            <w:pPr>
              <w:jc w:val="center"/>
              <w:rPr>
                <w:rFonts w:ascii="Calibri" w:hAnsi="Calibri"/>
                <w:sz w:val="22"/>
              </w:rPr>
            </w:pPr>
            <w:r>
              <w:rPr>
                <w:rFonts w:ascii="Calibri" w:hAnsi="Calibri"/>
                <w:sz w:val="22"/>
              </w:rPr>
              <w:t> </w:t>
            </w:r>
            <w:r w:rsidR="00C45C0C">
              <w:rPr>
                <w:rFonts w:ascii="Calibri" w:hAnsi="Calibri"/>
                <w:sz w:val="22"/>
              </w:rPr>
              <w:t>5.40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8</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CATEGORY ‘H’ AGRICULTURE</w:t>
            </w:r>
          </w:p>
        </w:tc>
        <w:tc>
          <w:tcPr>
            <w:tcW w:w="1767" w:type="dxa"/>
            <w:tcBorders>
              <w:top w:val="nil"/>
              <w:left w:val="single" w:sz="4" w:space="0" w:color="auto"/>
              <w:bottom w:val="single" w:sz="4" w:space="0" w:color="auto"/>
              <w:right w:val="single" w:sz="4" w:space="0" w:color="auto"/>
            </w:tcBorders>
            <w:vAlign w:val="center"/>
          </w:tcPr>
          <w:p w:rsidR="00AD3211" w:rsidRDefault="00C45C0C" w:rsidP="00E71232">
            <w:pPr>
              <w:jc w:val="center"/>
              <w:rPr>
                <w:rFonts w:ascii="Calibri" w:hAnsi="Calibri"/>
                <w:sz w:val="22"/>
              </w:rPr>
            </w:pPr>
            <w:r>
              <w:rPr>
                <w:rFonts w:ascii="Calibri" w:hAnsi="Calibri"/>
                <w:sz w:val="22"/>
              </w:rPr>
              <w:t>2.</w:t>
            </w:r>
            <w:r w:rsidR="00E71232">
              <w:rPr>
                <w:rFonts w:ascii="Calibri" w:hAnsi="Calibri"/>
                <w:sz w:val="22"/>
              </w:rPr>
              <w:t>9</w:t>
            </w:r>
            <w:r>
              <w:rPr>
                <w:rFonts w:ascii="Calibri" w:hAnsi="Calibri"/>
                <w:sz w:val="22"/>
              </w:rPr>
              <w:t>0</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Pr>
                <w:rFonts w:ascii="Calibri" w:hAnsi="Calibri"/>
                <w:sz w:val="22"/>
                <w:szCs w:val="22"/>
              </w:rPr>
              <w:t>Monthly minimum charges</w:t>
            </w:r>
          </w:p>
        </w:tc>
        <w:tc>
          <w:tcPr>
            <w:tcW w:w="1767" w:type="dxa"/>
            <w:tcBorders>
              <w:top w:val="nil"/>
              <w:left w:val="single" w:sz="4" w:space="0" w:color="auto"/>
              <w:bottom w:val="single" w:sz="4" w:space="0" w:color="auto"/>
              <w:right w:val="single" w:sz="4" w:space="0" w:color="auto"/>
            </w:tcBorders>
            <w:vAlign w:val="center"/>
          </w:tcPr>
          <w:p w:rsidR="00AD3211" w:rsidRDefault="00AD3211" w:rsidP="00C10FAA">
            <w:pPr>
              <w:jc w:val="center"/>
              <w:rPr>
                <w:rFonts w:ascii="Calibri" w:hAnsi="Calibri"/>
                <w:sz w:val="22"/>
              </w:rPr>
            </w:pPr>
            <w:r w:rsidRPr="00CA458A">
              <w:rPr>
                <w:rFonts w:ascii="Calibri" w:hAnsi="Calibri"/>
                <w:sz w:val="22"/>
                <w:szCs w:val="22"/>
              </w:rPr>
              <w:t>50.00 pm/HP or part thereof</w:t>
            </w:r>
          </w:p>
        </w:tc>
      </w:tr>
      <w:tr w:rsidR="00AD3211" w:rsidRPr="00CA458A" w:rsidTr="002C2220">
        <w:trPr>
          <w:cantSplit/>
          <w:trHeight w:val="70"/>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nil"/>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9</w:t>
            </w:r>
          </w:p>
        </w:tc>
        <w:tc>
          <w:tcPr>
            <w:tcW w:w="5103" w:type="dxa"/>
            <w:tcBorders>
              <w:top w:val="nil"/>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CATEGORY ‘I’ TEMPORARY CONNECTION</w:t>
            </w:r>
          </w:p>
        </w:tc>
        <w:tc>
          <w:tcPr>
            <w:tcW w:w="1767" w:type="dxa"/>
            <w:tcBorders>
              <w:top w:val="nil"/>
              <w:left w:val="single" w:sz="4" w:space="0" w:color="auto"/>
              <w:bottom w:val="single" w:sz="4" w:space="0" w:color="auto"/>
              <w:right w:val="single" w:sz="4" w:space="0" w:color="auto"/>
            </w:tcBorders>
            <w:vAlign w:val="center"/>
          </w:tcPr>
          <w:p w:rsidR="00C45C0C" w:rsidRDefault="00C45C0C" w:rsidP="00C10FAA">
            <w:pPr>
              <w:jc w:val="center"/>
              <w:rPr>
                <w:rFonts w:ascii="Calibri" w:hAnsi="Calibri"/>
                <w:sz w:val="22"/>
              </w:rPr>
            </w:pPr>
            <w:r>
              <w:rPr>
                <w:rFonts w:ascii="Calibri" w:hAnsi="Calibri"/>
                <w:sz w:val="22"/>
              </w:rPr>
              <w:t>DLF – 8.00</w:t>
            </w:r>
          </w:p>
          <w:p w:rsidR="00AD3211" w:rsidRDefault="00C45C0C" w:rsidP="00C10FAA">
            <w:pPr>
              <w:jc w:val="center"/>
              <w:rPr>
                <w:rFonts w:ascii="Calibri" w:hAnsi="Calibri"/>
                <w:sz w:val="22"/>
              </w:rPr>
            </w:pPr>
            <w:r>
              <w:rPr>
                <w:rFonts w:ascii="Calibri" w:hAnsi="Calibri"/>
                <w:sz w:val="22"/>
              </w:rPr>
              <w:t>Others – 11.00</w:t>
            </w:r>
            <w:r w:rsidR="00AD3211">
              <w:rPr>
                <w:rFonts w:ascii="Calibri" w:hAnsi="Calibri"/>
                <w:sz w:val="22"/>
              </w:rPr>
              <w:t> </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single" w:sz="4" w:space="0" w:color="auto"/>
              <w:left w:val="nil"/>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10</w:t>
            </w:r>
          </w:p>
        </w:tc>
        <w:tc>
          <w:tcPr>
            <w:tcW w:w="5103" w:type="dxa"/>
            <w:tcBorders>
              <w:top w:val="single" w:sz="4" w:space="0" w:color="auto"/>
              <w:left w:val="nil"/>
              <w:bottom w:val="single" w:sz="4" w:space="0" w:color="auto"/>
              <w:right w:val="nil"/>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 xml:space="preserve"> Kutir Jyoti(point)</w:t>
            </w:r>
          </w:p>
        </w:tc>
        <w:tc>
          <w:tcPr>
            <w:tcW w:w="1767" w:type="dxa"/>
            <w:tcBorders>
              <w:top w:val="single" w:sz="4" w:space="0" w:color="auto"/>
              <w:left w:val="single" w:sz="4" w:space="0" w:color="auto"/>
              <w:bottom w:val="single" w:sz="4" w:space="0" w:color="auto"/>
              <w:right w:val="single" w:sz="4" w:space="0" w:color="auto"/>
            </w:tcBorders>
            <w:vAlign w:val="center"/>
          </w:tcPr>
          <w:p w:rsidR="00AD3211" w:rsidRDefault="00C45C0C" w:rsidP="00E24048">
            <w:pPr>
              <w:jc w:val="center"/>
              <w:rPr>
                <w:rFonts w:ascii="Calibri" w:hAnsi="Calibri"/>
                <w:sz w:val="22"/>
              </w:rPr>
            </w:pPr>
            <w:r>
              <w:rPr>
                <w:rFonts w:ascii="Calibri" w:hAnsi="Calibri"/>
                <w:sz w:val="22"/>
              </w:rPr>
              <w:t xml:space="preserve">Same as </w:t>
            </w:r>
            <w:r w:rsidR="00E24048">
              <w:rPr>
                <w:rFonts w:ascii="Calibri" w:hAnsi="Calibri"/>
                <w:sz w:val="22"/>
              </w:rPr>
              <w:t>DLF</w:t>
            </w:r>
          </w:p>
        </w:tc>
      </w:tr>
      <w:tr w:rsidR="00AD3211" w:rsidRPr="00CA458A" w:rsidTr="002C2220">
        <w:trPr>
          <w:cantSplit/>
          <w:trHeight w:val="285"/>
          <w:jc w:val="right"/>
        </w:trPr>
        <w:tc>
          <w:tcPr>
            <w:tcW w:w="1127" w:type="dxa"/>
            <w:vMerge/>
            <w:tcBorders>
              <w:left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11</w:t>
            </w:r>
          </w:p>
        </w:tc>
        <w:tc>
          <w:tcPr>
            <w:tcW w:w="5103" w:type="dxa"/>
            <w:tcBorders>
              <w:top w:val="single" w:sz="4" w:space="0" w:color="auto"/>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SINGLE POINT METERED RURAL</w:t>
            </w:r>
          </w:p>
        </w:tc>
        <w:tc>
          <w:tcPr>
            <w:tcW w:w="1767" w:type="dxa"/>
            <w:tcBorders>
              <w:top w:val="single" w:sz="4" w:space="0" w:color="auto"/>
              <w:left w:val="single" w:sz="4" w:space="0" w:color="auto"/>
              <w:bottom w:val="single" w:sz="4" w:space="0" w:color="auto"/>
              <w:right w:val="single" w:sz="4" w:space="0" w:color="auto"/>
            </w:tcBorders>
            <w:vAlign w:val="center"/>
          </w:tcPr>
          <w:p w:rsidR="00AD3211" w:rsidRDefault="00AD3211" w:rsidP="00E71232">
            <w:pPr>
              <w:jc w:val="center"/>
              <w:rPr>
                <w:rFonts w:ascii="Calibri" w:hAnsi="Calibri"/>
                <w:sz w:val="22"/>
              </w:rPr>
            </w:pPr>
            <w:r>
              <w:rPr>
                <w:rFonts w:ascii="Calibri" w:hAnsi="Calibri"/>
                <w:sz w:val="22"/>
              </w:rPr>
              <w:t> </w:t>
            </w:r>
            <w:r w:rsidR="00E71232">
              <w:rPr>
                <w:rFonts w:ascii="Calibri" w:hAnsi="Calibri"/>
                <w:sz w:val="22"/>
              </w:rPr>
              <w:t>3.40</w:t>
            </w:r>
          </w:p>
        </w:tc>
      </w:tr>
      <w:tr w:rsidR="00AD3211" w:rsidRPr="00CA458A" w:rsidTr="002C2220">
        <w:trPr>
          <w:cantSplit/>
          <w:trHeight w:val="285"/>
          <w:jc w:val="right"/>
        </w:trPr>
        <w:tc>
          <w:tcPr>
            <w:tcW w:w="1127" w:type="dxa"/>
            <w:vMerge/>
            <w:tcBorders>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b/>
                <w:bCs/>
                <w:sz w:val="22"/>
                <w:szCs w:val="22"/>
              </w:rPr>
            </w:pPr>
          </w:p>
        </w:tc>
        <w:tc>
          <w:tcPr>
            <w:tcW w:w="1140" w:type="dxa"/>
            <w:tcBorders>
              <w:top w:val="single" w:sz="4" w:space="0" w:color="auto"/>
              <w:left w:val="single" w:sz="4" w:space="0" w:color="auto"/>
              <w:bottom w:val="single" w:sz="4" w:space="0" w:color="auto"/>
              <w:right w:val="single" w:sz="4" w:space="0" w:color="auto"/>
            </w:tcBorders>
            <w:vAlign w:val="center"/>
          </w:tcPr>
          <w:p w:rsidR="00AD3211" w:rsidRPr="00CA458A" w:rsidRDefault="00AD3211" w:rsidP="00CE5E25">
            <w:pPr>
              <w:jc w:val="center"/>
              <w:rPr>
                <w:rFonts w:ascii="Calibri" w:hAnsi="Calibri"/>
                <w:sz w:val="22"/>
                <w:szCs w:val="22"/>
              </w:rPr>
            </w:pPr>
            <w:r w:rsidRPr="00CA458A">
              <w:rPr>
                <w:rFonts w:ascii="Calibri" w:hAnsi="Calibri"/>
                <w:sz w:val="22"/>
                <w:szCs w:val="22"/>
              </w:rPr>
              <w:t>12</w:t>
            </w:r>
          </w:p>
        </w:tc>
        <w:tc>
          <w:tcPr>
            <w:tcW w:w="5103" w:type="dxa"/>
            <w:tcBorders>
              <w:top w:val="single" w:sz="4" w:space="0" w:color="auto"/>
              <w:left w:val="single" w:sz="4" w:space="0" w:color="auto"/>
              <w:bottom w:val="single" w:sz="4" w:space="0" w:color="auto"/>
              <w:right w:val="single" w:sz="4" w:space="0" w:color="auto"/>
            </w:tcBorders>
            <w:vAlign w:val="center"/>
          </w:tcPr>
          <w:p w:rsidR="00AD3211" w:rsidRPr="00CA458A" w:rsidRDefault="00AD3211" w:rsidP="00CE5E25">
            <w:pPr>
              <w:rPr>
                <w:rFonts w:ascii="Calibri" w:hAnsi="Calibri"/>
                <w:sz w:val="22"/>
                <w:szCs w:val="22"/>
              </w:rPr>
            </w:pPr>
            <w:r w:rsidRPr="00CA458A">
              <w:rPr>
                <w:rFonts w:ascii="Calibri" w:hAnsi="Calibri"/>
                <w:sz w:val="22"/>
                <w:szCs w:val="22"/>
              </w:rPr>
              <w:t>SINGLE POINT METERED URBAN</w:t>
            </w:r>
          </w:p>
        </w:tc>
        <w:tc>
          <w:tcPr>
            <w:tcW w:w="1767" w:type="dxa"/>
            <w:tcBorders>
              <w:top w:val="single" w:sz="4" w:space="0" w:color="auto"/>
              <w:left w:val="single" w:sz="4" w:space="0" w:color="auto"/>
              <w:bottom w:val="single" w:sz="4" w:space="0" w:color="auto"/>
              <w:right w:val="single" w:sz="4" w:space="0" w:color="auto"/>
            </w:tcBorders>
            <w:vAlign w:val="center"/>
          </w:tcPr>
          <w:p w:rsidR="00AD3211" w:rsidRDefault="00E71232" w:rsidP="00C10FAA">
            <w:pPr>
              <w:jc w:val="center"/>
              <w:rPr>
                <w:rFonts w:ascii="Calibri" w:hAnsi="Calibri"/>
                <w:sz w:val="22"/>
              </w:rPr>
            </w:pPr>
            <w:r>
              <w:rPr>
                <w:rFonts w:ascii="Calibri" w:hAnsi="Calibri"/>
                <w:sz w:val="22"/>
              </w:rPr>
              <w:t>4.40</w:t>
            </w:r>
          </w:p>
        </w:tc>
      </w:tr>
    </w:tbl>
    <w:p w:rsidR="00CA458A" w:rsidRDefault="00CA458A" w:rsidP="00CA458A"/>
    <w:p w:rsidR="00CA458A" w:rsidRPr="00CA458A" w:rsidRDefault="00CA458A" w:rsidP="00CA458A">
      <w:pPr>
        <w:pStyle w:val="BodyTextIndent"/>
        <w:rPr>
          <w:rFonts w:ascii="Calibri" w:hAnsi="Calibri"/>
          <w:sz w:val="24"/>
        </w:rPr>
      </w:pPr>
      <w:r w:rsidRPr="00CA458A">
        <w:rPr>
          <w:rFonts w:ascii="Calibri" w:hAnsi="Calibri"/>
          <w:sz w:val="24"/>
        </w:rPr>
        <w:t>* Charges for public lighting have to be recovered from the Consumes of Domestic, Commercial, Industrial and Bulk categories at the rates shown below.</w:t>
      </w:r>
    </w:p>
    <w:p w:rsidR="00CA458A" w:rsidRPr="00CA458A" w:rsidRDefault="00CA458A" w:rsidP="00CA458A">
      <w:pPr>
        <w:spacing w:line="360" w:lineRule="auto"/>
        <w:ind w:left="720"/>
        <w:jc w:val="both"/>
        <w:rPr>
          <w:rFonts w:ascii="Calibri" w:hAnsi="Calibri"/>
        </w:rPr>
      </w:pPr>
    </w:p>
    <w:p w:rsidR="00CA458A" w:rsidRPr="00CA458A" w:rsidRDefault="00CA458A" w:rsidP="00CA458A">
      <w:pPr>
        <w:spacing w:line="360" w:lineRule="auto"/>
        <w:ind w:left="720"/>
        <w:jc w:val="both"/>
        <w:rPr>
          <w:rFonts w:ascii="Calibri" w:hAnsi="Calibri"/>
        </w:rPr>
      </w:pPr>
      <w:r w:rsidRPr="00CA458A">
        <w:rPr>
          <w:rFonts w:ascii="Calibri" w:hAnsi="Calibri"/>
        </w:rPr>
        <w:t>Domestic</w:t>
      </w:r>
      <w:r w:rsidRPr="00CA458A">
        <w:rPr>
          <w:rFonts w:ascii="Calibri" w:hAnsi="Calibri"/>
        </w:rPr>
        <w:tab/>
        <w:t>Rs. 10 per connection / month</w:t>
      </w:r>
    </w:p>
    <w:p w:rsidR="00CA458A" w:rsidRPr="00CA458A" w:rsidRDefault="00CA458A" w:rsidP="00CA458A">
      <w:pPr>
        <w:spacing w:line="360" w:lineRule="auto"/>
        <w:ind w:left="720"/>
        <w:jc w:val="both"/>
        <w:rPr>
          <w:rFonts w:ascii="Calibri" w:hAnsi="Calibri"/>
        </w:rPr>
      </w:pPr>
      <w:r w:rsidRPr="00CA458A">
        <w:rPr>
          <w:rFonts w:ascii="Calibri" w:hAnsi="Calibri"/>
        </w:rPr>
        <w:t>Commercial</w:t>
      </w:r>
      <w:r w:rsidRPr="00CA458A">
        <w:rPr>
          <w:rFonts w:ascii="Calibri" w:hAnsi="Calibri"/>
        </w:rPr>
        <w:tab/>
        <w:t>Rs. 15 per connection / month</w:t>
      </w:r>
    </w:p>
    <w:p w:rsidR="00CA458A" w:rsidRPr="00CA458A" w:rsidRDefault="00CA458A" w:rsidP="00CA458A">
      <w:pPr>
        <w:spacing w:line="360" w:lineRule="auto"/>
        <w:ind w:left="720"/>
        <w:jc w:val="both"/>
        <w:rPr>
          <w:rFonts w:ascii="Calibri" w:hAnsi="Calibri"/>
        </w:rPr>
      </w:pPr>
      <w:r w:rsidRPr="00CA458A">
        <w:rPr>
          <w:rFonts w:ascii="Calibri" w:hAnsi="Calibri"/>
        </w:rPr>
        <w:t>Industrial</w:t>
      </w:r>
      <w:r w:rsidRPr="00CA458A">
        <w:rPr>
          <w:rFonts w:ascii="Calibri" w:hAnsi="Calibri"/>
        </w:rPr>
        <w:tab/>
        <w:t>Rs. 20 per connection / month</w:t>
      </w:r>
    </w:p>
    <w:p w:rsidR="00CA458A" w:rsidRDefault="00CA458A" w:rsidP="00CA458A">
      <w:pPr>
        <w:spacing w:line="360" w:lineRule="auto"/>
        <w:ind w:left="720"/>
        <w:jc w:val="both"/>
        <w:rPr>
          <w:rFonts w:ascii="Calibri" w:hAnsi="Calibri"/>
        </w:rPr>
      </w:pPr>
      <w:r w:rsidRPr="00CA458A">
        <w:rPr>
          <w:rFonts w:ascii="Calibri" w:hAnsi="Calibri"/>
        </w:rPr>
        <w:t>Bulk Supply</w:t>
      </w:r>
      <w:r w:rsidRPr="00CA458A">
        <w:rPr>
          <w:rFonts w:ascii="Calibri" w:hAnsi="Calibri"/>
        </w:rPr>
        <w:tab/>
        <w:t>Rs. 25 per connection / month</w:t>
      </w:r>
    </w:p>
    <w:p w:rsidR="00CA458A" w:rsidRPr="00CA458A" w:rsidRDefault="00CA458A" w:rsidP="00CA458A">
      <w:pPr>
        <w:rPr>
          <w:rFonts w:ascii="Calibri" w:hAnsi="Calibr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509"/>
        <w:gridCol w:w="4251"/>
        <w:gridCol w:w="2700"/>
      </w:tblGrid>
      <w:tr w:rsidR="00CA458A" w:rsidRPr="00CA458A" w:rsidTr="00180D1E">
        <w:trPr>
          <w:cantSplit/>
          <w:trHeight w:val="300"/>
        </w:trPr>
        <w:tc>
          <w:tcPr>
            <w:tcW w:w="720" w:type="dxa"/>
            <w:vMerge w:val="restart"/>
          </w:tcPr>
          <w:p w:rsidR="00CA458A" w:rsidRPr="00CA458A" w:rsidRDefault="00CA458A" w:rsidP="00CE5E25">
            <w:pPr>
              <w:jc w:val="center"/>
              <w:rPr>
                <w:rFonts w:ascii="Calibri" w:hAnsi="Calibri"/>
                <w:b/>
                <w:bCs/>
                <w:sz w:val="22"/>
                <w:szCs w:val="22"/>
              </w:rPr>
            </w:pPr>
            <w:r w:rsidRPr="00CA458A">
              <w:rPr>
                <w:rFonts w:ascii="Calibri" w:hAnsi="Calibri"/>
                <w:b/>
                <w:sz w:val="22"/>
                <w:szCs w:val="22"/>
              </w:rPr>
              <w:t xml:space="preserve"> </w:t>
            </w:r>
            <w:r w:rsidRPr="00CA458A">
              <w:rPr>
                <w:rFonts w:ascii="Calibri" w:hAnsi="Calibri"/>
                <w:b/>
                <w:bCs/>
                <w:sz w:val="22"/>
                <w:szCs w:val="22"/>
              </w:rPr>
              <w:t>B.</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 xml:space="preserve">OTHER CHARGES: </w:t>
            </w:r>
          </w:p>
        </w:tc>
        <w:tc>
          <w:tcPr>
            <w:tcW w:w="2700" w:type="dxa"/>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restart"/>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(a)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Disconnection Charges</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Rs.</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ign w:val="center"/>
          </w:tcPr>
          <w:p w:rsidR="00CA458A" w:rsidRPr="00CA458A" w:rsidRDefault="00CA458A" w:rsidP="00CE5E25">
            <w:pPr>
              <w:rPr>
                <w:rFonts w:ascii="Calibri" w:hAnsi="Calibri"/>
                <w:sz w:val="22"/>
                <w:szCs w:val="22"/>
              </w:rPr>
            </w:pP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i.  Single phase L.T.</w:t>
            </w:r>
          </w:p>
        </w:tc>
        <w:tc>
          <w:tcPr>
            <w:tcW w:w="2700" w:type="dxa"/>
            <w:vAlign w:val="center"/>
          </w:tcPr>
          <w:p w:rsidR="00CA458A" w:rsidRPr="00CA458A" w:rsidRDefault="00CA458A" w:rsidP="003249D1">
            <w:pPr>
              <w:jc w:val="center"/>
              <w:rPr>
                <w:rFonts w:ascii="Calibri" w:hAnsi="Calibri"/>
                <w:sz w:val="22"/>
                <w:szCs w:val="22"/>
              </w:rPr>
            </w:pPr>
            <w:r w:rsidRPr="00CA458A">
              <w:rPr>
                <w:rFonts w:ascii="Calibri" w:hAnsi="Calibri"/>
                <w:sz w:val="22"/>
                <w:szCs w:val="22"/>
              </w:rPr>
              <w:t xml:space="preserve"> 150.00/</w:t>
            </w:r>
            <w:r w:rsidR="003249D1">
              <w:rPr>
                <w:rFonts w:ascii="Calibri" w:hAnsi="Calibri"/>
                <w:sz w:val="22"/>
                <w:szCs w:val="22"/>
              </w:rPr>
              <w:t>connection</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ign w:val="center"/>
          </w:tcPr>
          <w:p w:rsidR="00CA458A" w:rsidRPr="00CA458A" w:rsidRDefault="00CA458A" w:rsidP="00CE5E25">
            <w:pPr>
              <w:rPr>
                <w:rFonts w:ascii="Calibri" w:hAnsi="Calibri"/>
                <w:sz w:val="22"/>
                <w:szCs w:val="22"/>
              </w:rPr>
            </w:pP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ii.  Three phase L.T.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  250.00/</w:t>
            </w:r>
            <w:r w:rsidR="003249D1">
              <w:rPr>
                <w:rFonts w:ascii="Calibri" w:hAnsi="Calibri"/>
                <w:sz w:val="22"/>
                <w:szCs w:val="22"/>
              </w:rPr>
              <w:t xml:space="preserve"> connection</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ign w:val="center"/>
          </w:tcPr>
          <w:p w:rsidR="00CA458A" w:rsidRPr="00CA458A" w:rsidRDefault="00CA458A" w:rsidP="00CE5E25">
            <w:pPr>
              <w:rPr>
                <w:rFonts w:ascii="Calibri" w:hAnsi="Calibri"/>
                <w:sz w:val="22"/>
                <w:szCs w:val="22"/>
              </w:rPr>
            </w:pP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iii. H.T. consumers (11 KV above)</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1500.00/</w:t>
            </w:r>
            <w:r w:rsidR="003249D1">
              <w:rPr>
                <w:rFonts w:ascii="Calibri" w:hAnsi="Calibri"/>
                <w:sz w:val="22"/>
                <w:szCs w:val="22"/>
              </w:rPr>
              <w:t xml:space="preserve"> connection</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restart"/>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(b)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Reconnection Charges</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ign w:val="center"/>
          </w:tcPr>
          <w:p w:rsidR="00CA458A" w:rsidRPr="00CA458A" w:rsidRDefault="00CA458A" w:rsidP="00CE5E25">
            <w:pPr>
              <w:rPr>
                <w:rFonts w:ascii="Calibri" w:hAnsi="Calibri"/>
                <w:sz w:val="22"/>
                <w:szCs w:val="22"/>
              </w:rPr>
            </w:pP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i.  Single phase L.T.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150.00/</w:t>
            </w:r>
            <w:r w:rsidR="003249D1">
              <w:rPr>
                <w:rFonts w:ascii="Calibri" w:hAnsi="Calibri"/>
                <w:sz w:val="22"/>
                <w:szCs w:val="22"/>
              </w:rPr>
              <w:t xml:space="preserve"> connection</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ign w:val="center"/>
          </w:tcPr>
          <w:p w:rsidR="00CA458A" w:rsidRPr="00CA458A" w:rsidRDefault="00CA458A" w:rsidP="00CE5E25">
            <w:pPr>
              <w:rPr>
                <w:rFonts w:ascii="Calibri" w:hAnsi="Calibri"/>
                <w:sz w:val="22"/>
                <w:szCs w:val="22"/>
              </w:rPr>
            </w:pP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ii.  Three phase L.T.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250.00/</w:t>
            </w:r>
            <w:r w:rsidR="003249D1">
              <w:rPr>
                <w:rFonts w:ascii="Calibri" w:hAnsi="Calibri"/>
                <w:sz w:val="22"/>
                <w:szCs w:val="22"/>
              </w:rPr>
              <w:t xml:space="preserve"> connection</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Merge/>
            <w:vAlign w:val="center"/>
          </w:tcPr>
          <w:p w:rsidR="00CA458A" w:rsidRPr="00CA458A" w:rsidRDefault="00CA458A" w:rsidP="00CE5E25">
            <w:pPr>
              <w:rPr>
                <w:rFonts w:ascii="Calibri" w:hAnsi="Calibri"/>
                <w:sz w:val="22"/>
                <w:szCs w:val="22"/>
              </w:rPr>
            </w:pP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iii. H.T. consumers (11 KV above)</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1500.00/</w:t>
            </w:r>
            <w:r w:rsidR="003249D1">
              <w:rPr>
                <w:rFonts w:ascii="Calibri" w:hAnsi="Calibri"/>
                <w:sz w:val="22"/>
                <w:szCs w:val="22"/>
              </w:rPr>
              <w:t xml:space="preserve"> connection</w:t>
            </w:r>
          </w:p>
        </w:tc>
      </w:tr>
      <w:tr w:rsidR="00CA458A" w:rsidRPr="00CA458A" w:rsidTr="00180D1E">
        <w:trPr>
          <w:cantSplit/>
          <w:trHeight w:val="300"/>
        </w:trPr>
        <w:tc>
          <w:tcPr>
            <w:tcW w:w="720" w:type="dxa"/>
            <w:vMerge w:val="restart"/>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C.</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METER RENT</w:t>
            </w:r>
          </w:p>
        </w:tc>
        <w:tc>
          <w:tcPr>
            <w:tcW w:w="2700" w:type="dxa"/>
            <w:vAlign w:val="center"/>
          </w:tcPr>
          <w:p w:rsidR="00CA458A" w:rsidRPr="00CA458A" w:rsidRDefault="003249D1" w:rsidP="00CE5E25">
            <w:pPr>
              <w:rPr>
                <w:rFonts w:ascii="Calibri" w:hAnsi="Calibri"/>
                <w:b/>
                <w:bCs/>
                <w:sz w:val="22"/>
                <w:szCs w:val="22"/>
              </w:rPr>
            </w:pPr>
            <w:r>
              <w:rPr>
                <w:rFonts w:ascii="Calibri" w:hAnsi="Calibri"/>
                <w:b/>
                <w:bCs/>
                <w:sz w:val="22"/>
                <w:szCs w:val="22"/>
              </w:rPr>
              <w:t> Rs. per meter/month</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i.</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Single phase L.T.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 20.00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ii.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Three phase L.T.(whole current)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 50.00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iii.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Three phase L.T.(CT operated)</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100.00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iv.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11 kv H.T.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500.00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v.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33 kv H.T.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750.00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vi.</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66 kv EHV</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900.00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vii.</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132 kv EHV</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1000.00 </w:t>
            </w:r>
          </w:p>
        </w:tc>
      </w:tr>
      <w:tr w:rsidR="00CA458A" w:rsidRPr="00CA458A" w:rsidTr="00180D1E">
        <w:trPr>
          <w:trHeight w:val="285"/>
        </w:trPr>
        <w:tc>
          <w:tcPr>
            <w:tcW w:w="72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5760" w:type="dxa"/>
            <w:gridSpan w:val="2"/>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2700" w:type="dxa"/>
            <w:vAlign w:val="center"/>
          </w:tcPr>
          <w:p w:rsidR="00CA458A" w:rsidRPr="00CA458A" w:rsidRDefault="00CA458A" w:rsidP="00CE5E25">
            <w:pPr>
              <w:rPr>
                <w:rFonts w:ascii="Calibri" w:hAnsi="Calibri"/>
                <w:sz w:val="22"/>
                <w:szCs w:val="22"/>
              </w:rPr>
            </w:pPr>
            <w:r w:rsidRPr="00CA458A">
              <w:rPr>
                <w:rFonts w:ascii="Calibri" w:hAnsi="Calibri"/>
                <w:sz w:val="22"/>
                <w:szCs w:val="22"/>
              </w:rPr>
              <w:t> </w:t>
            </w:r>
          </w:p>
        </w:tc>
      </w:tr>
      <w:tr w:rsidR="00CA458A" w:rsidRPr="00CA458A" w:rsidTr="00180D1E">
        <w:trPr>
          <w:cantSplit/>
          <w:trHeight w:val="300"/>
        </w:trPr>
        <w:tc>
          <w:tcPr>
            <w:tcW w:w="720" w:type="dxa"/>
            <w:vMerge w:val="restart"/>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D.</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METER TESTING CHARGES</w:t>
            </w:r>
          </w:p>
        </w:tc>
        <w:tc>
          <w:tcPr>
            <w:tcW w:w="2700" w:type="dxa"/>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 xml:space="preserve"> Rupees </w:t>
            </w:r>
            <w:r w:rsidR="003249D1">
              <w:rPr>
                <w:rFonts w:ascii="Calibri" w:hAnsi="Calibri"/>
                <w:b/>
                <w:bCs/>
                <w:sz w:val="22"/>
                <w:szCs w:val="22"/>
              </w:rPr>
              <w:t>per meter per test</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i.</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Single phase L.T.</w:t>
            </w:r>
          </w:p>
        </w:tc>
        <w:tc>
          <w:tcPr>
            <w:tcW w:w="2700" w:type="dxa"/>
            <w:vAlign w:val="center"/>
          </w:tcPr>
          <w:p w:rsidR="00CA458A" w:rsidRPr="00CA458A" w:rsidRDefault="00CA458A" w:rsidP="003249D1">
            <w:pPr>
              <w:jc w:val="center"/>
              <w:rPr>
                <w:rFonts w:ascii="Calibri" w:hAnsi="Calibri"/>
                <w:sz w:val="22"/>
                <w:szCs w:val="22"/>
              </w:rPr>
            </w:pPr>
            <w:r w:rsidRPr="00CA458A">
              <w:rPr>
                <w:rFonts w:ascii="Calibri" w:hAnsi="Calibri"/>
                <w:sz w:val="22"/>
                <w:szCs w:val="22"/>
              </w:rPr>
              <w:t xml:space="preserve">100.00 </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ii.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Three phase L.T.</w:t>
            </w:r>
          </w:p>
        </w:tc>
        <w:tc>
          <w:tcPr>
            <w:tcW w:w="2700" w:type="dxa"/>
            <w:vAlign w:val="center"/>
          </w:tcPr>
          <w:p w:rsidR="00CA458A" w:rsidRPr="00CA458A" w:rsidRDefault="00CA458A" w:rsidP="003249D1">
            <w:pPr>
              <w:jc w:val="center"/>
              <w:rPr>
                <w:rFonts w:ascii="Calibri" w:hAnsi="Calibri"/>
                <w:sz w:val="22"/>
                <w:szCs w:val="22"/>
              </w:rPr>
            </w:pPr>
            <w:r w:rsidRPr="00CA458A">
              <w:rPr>
                <w:rFonts w:ascii="Calibri" w:hAnsi="Calibri"/>
                <w:sz w:val="22"/>
                <w:szCs w:val="22"/>
              </w:rPr>
              <w:t>300.00</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iii.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H.T. consumers (11 KV above)</w:t>
            </w:r>
          </w:p>
        </w:tc>
        <w:tc>
          <w:tcPr>
            <w:tcW w:w="2700" w:type="dxa"/>
            <w:vAlign w:val="center"/>
          </w:tcPr>
          <w:p w:rsidR="00CA458A" w:rsidRPr="00CA458A" w:rsidRDefault="00CA458A" w:rsidP="003249D1">
            <w:pPr>
              <w:jc w:val="center"/>
              <w:rPr>
                <w:rFonts w:ascii="Calibri" w:hAnsi="Calibri"/>
                <w:sz w:val="22"/>
                <w:szCs w:val="22"/>
              </w:rPr>
            </w:pPr>
            <w:r w:rsidRPr="00CA458A">
              <w:rPr>
                <w:rFonts w:ascii="Calibri" w:hAnsi="Calibri"/>
                <w:sz w:val="22"/>
                <w:szCs w:val="22"/>
              </w:rPr>
              <w:t xml:space="preserve">1000.00 </w:t>
            </w:r>
          </w:p>
        </w:tc>
      </w:tr>
      <w:tr w:rsidR="00CA458A" w:rsidRPr="00CA458A" w:rsidTr="00180D1E">
        <w:trPr>
          <w:trHeight w:val="285"/>
        </w:trPr>
        <w:tc>
          <w:tcPr>
            <w:tcW w:w="72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4251"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r>
      <w:tr w:rsidR="00CA458A" w:rsidRPr="00CA458A" w:rsidTr="00180D1E">
        <w:trPr>
          <w:cantSplit/>
          <w:trHeight w:val="422"/>
        </w:trPr>
        <w:tc>
          <w:tcPr>
            <w:tcW w:w="720" w:type="dxa"/>
            <w:vMerge w:val="restart"/>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E.</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SECURITY DEPOSIT</w:t>
            </w:r>
          </w:p>
        </w:tc>
        <w:tc>
          <w:tcPr>
            <w:tcW w:w="2700" w:type="dxa"/>
            <w:vAlign w:val="center"/>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Rs. per connection</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i.</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Single phase L.T.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250</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ii.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Three phase L.T.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750</w:t>
            </w:r>
          </w:p>
        </w:tc>
      </w:tr>
      <w:tr w:rsidR="00CA458A" w:rsidRPr="00CA458A" w:rsidTr="00180D1E">
        <w:trPr>
          <w:cantSplit/>
          <w:trHeight w:val="285"/>
        </w:trPr>
        <w:tc>
          <w:tcPr>
            <w:tcW w:w="720" w:type="dxa"/>
            <w:vMerge/>
            <w:vAlign w:val="center"/>
          </w:tcPr>
          <w:p w:rsidR="00CA458A" w:rsidRPr="00CA458A" w:rsidRDefault="00CA458A" w:rsidP="00CE5E25">
            <w:pPr>
              <w:rPr>
                <w:rFonts w:ascii="Calibri" w:hAnsi="Calibri"/>
                <w:b/>
                <w:bCs/>
                <w:sz w:val="22"/>
                <w:szCs w:val="22"/>
              </w:rPr>
            </w:pPr>
          </w:p>
        </w:tc>
        <w:tc>
          <w:tcPr>
            <w:tcW w:w="1509"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xml:space="preserve">iii. </w:t>
            </w:r>
          </w:p>
        </w:tc>
        <w:tc>
          <w:tcPr>
            <w:tcW w:w="4251" w:type="dxa"/>
            <w:vAlign w:val="center"/>
          </w:tcPr>
          <w:p w:rsidR="00CA458A" w:rsidRPr="00CA458A" w:rsidRDefault="00CA458A" w:rsidP="00CE5E25">
            <w:pPr>
              <w:rPr>
                <w:rFonts w:ascii="Calibri" w:hAnsi="Calibri"/>
                <w:sz w:val="22"/>
                <w:szCs w:val="22"/>
              </w:rPr>
            </w:pPr>
            <w:r w:rsidRPr="00CA458A">
              <w:rPr>
                <w:rFonts w:ascii="Calibri" w:hAnsi="Calibri"/>
                <w:sz w:val="22"/>
                <w:szCs w:val="22"/>
              </w:rPr>
              <w:t>H.T. consumers (11 KV above)</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3000</w:t>
            </w:r>
          </w:p>
        </w:tc>
      </w:tr>
      <w:tr w:rsidR="00CA458A" w:rsidRPr="00CA458A" w:rsidTr="00180D1E">
        <w:trPr>
          <w:trHeight w:val="665"/>
        </w:trPr>
        <w:tc>
          <w:tcPr>
            <w:tcW w:w="720" w:type="dxa"/>
            <w:vAlign w:val="center"/>
          </w:tcPr>
          <w:p w:rsidR="00CA458A" w:rsidRPr="00CA458A" w:rsidRDefault="00C45C0C" w:rsidP="00CE5E25">
            <w:pPr>
              <w:jc w:val="center"/>
              <w:rPr>
                <w:rFonts w:ascii="Calibri" w:hAnsi="Calibri"/>
                <w:b/>
                <w:bCs/>
                <w:sz w:val="22"/>
                <w:szCs w:val="22"/>
              </w:rPr>
            </w:pPr>
            <w:r>
              <w:rPr>
                <w:rFonts w:ascii="Calibri" w:hAnsi="Calibri"/>
                <w:b/>
                <w:bCs/>
                <w:sz w:val="22"/>
                <w:szCs w:val="22"/>
              </w:rPr>
              <w:t>F</w:t>
            </w:r>
            <w:r w:rsidR="00CA458A" w:rsidRPr="00CA458A">
              <w:rPr>
                <w:rFonts w:ascii="Calibri" w:hAnsi="Calibri"/>
                <w:b/>
                <w:bCs/>
                <w:sz w:val="22"/>
                <w:szCs w:val="22"/>
              </w:rPr>
              <w:t>.</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SURCHARGES (DELAYED PAYMENT)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Rs. 0.10/kwh pm or part thereof</w:t>
            </w:r>
          </w:p>
        </w:tc>
      </w:tr>
      <w:tr w:rsidR="003B45DE" w:rsidRPr="00CA458A" w:rsidTr="00180D1E">
        <w:trPr>
          <w:trHeight w:val="170"/>
        </w:trPr>
        <w:tc>
          <w:tcPr>
            <w:tcW w:w="720" w:type="dxa"/>
            <w:vAlign w:val="center"/>
          </w:tcPr>
          <w:p w:rsidR="003B45DE" w:rsidRDefault="003B45DE" w:rsidP="003B45DE">
            <w:pPr>
              <w:jc w:val="center"/>
              <w:rPr>
                <w:rFonts w:ascii="Calibri" w:hAnsi="Calibri"/>
                <w:b/>
                <w:bCs/>
                <w:sz w:val="22"/>
                <w:szCs w:val="22"/>
              </w:rPr>
            </w:pPr>
          </w:p>
        </w:tc>
        <w:tc>
          <w:tcPr>
            <w:tcW w:w="5760" w:type="dxa"/>
            <w:gridSpan w:val="2"/>
            <w:vAlign w:val="center"/>
          </w:tcPr>
          <w:p w:rsidR="003B45DE" w:rsidRPr="00CA458A" w:rsidRDefault="003B45DE" w:rsidP="003B45DE">
            <w:pPr>
              <w:rPr>
                <w:rFonts w:ascii="Calibri" w:hAnsi="Calibri"/>
                <w:b/>
                <w:bCs/>
                <w:sz w:val="22"/>
                <w:szCs w:val="22"/>
              </w:rPr>
            </w:pPr>
          </w:p>
        </w:tc>
        <w:tc>
          <w:tcPr>
            <w:tcW w:w="2700" w:type="dxa"/>
            <w:vAlign w:val="center"/>
          </w:tcPr>
          <w:p w:rsidR="003B45DE" w:rsidRPr="00CA458A" w:rsidRDefault="003B45DE" w:rsidP="003B45DE">
            <w:pPr>
              <w:jc w:val="center"/>
              <w:rPr>
                <w:rFonts w:ascii="Calibri" w:hAnsi="Calibri"/>
                <w:sz w:val="22"/>
                <w:szCs w:val="22"/>
              </w:rPr>
            </w:pPr>
          </w:p>
        </w:tc>
      </w:tr>
      <w:tr w:rsidR="00CA458A" w:rsidRPr="00CA458A" w:rsidTr="00180D1E">
        <w:trPr>
          <w:trHeight w:val="701"/>
        </w:trPr>
        <w:tc>
          <w:tcPr>
            <w:tcW w:w="720" w:type="dxa"/>
            <w:vAlign w:val="center"/>
          </w:tcPr>
          <w:p w:rsidR="00CA458A" w:rsidRPr="00CA458A" w:rsidRDefault="00C45C0C" w:rsidP="00CE5E25">
            <w:pPr>
              <w:jc w:val="center"/>
              <w:rPr>
                <w:rFonts w:ascii="Calibri" w:hAnsi="Calibri"/>
                <w:b/>
                <w:bCs/>
                <w:sz w:val="22"/>
                <w:szCs w:val="22"/>
              </w:rPr>
            </w:pPr>
            <w:r>
              <w:rPr>
                <w:rFonts w:ascii="Calibri" w:hAnsi="Calibri"/>
                <w:b/>
                <w:bCs/>
                <w:sz w:val="22"/>
                <w:szCs w:val="22"/>
              </w:rPr>
              <w:t>G</w:t>
            </w:r>
            <w:r w:rsidR="00CA458A" w:rsidRPr="00CA458A">
              <w:rPr>
                <w:rFonts w:ascii="Calibri" w:hAnsi="Calibri"/>
                <w:b/>
                <w:bCs/>
                <w:sz w:val="22"/>
                <w:szCs w:val="22"/>
              </w:rPr>
              <w:t>.</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bCs/>
                <w:sz w:val="22"/>
                <w:szCs w:val="22"/>
              </w:rPr>
              <w:t xml:space="preserve">BILLING PERIODICITY </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Monthly</w:t>
            </w:r>
          </w:p>
        </w:tc>
      </w:tr>
    </w:tbl>
    <w:p w:rsidR="003B45DE" w:rsidRDefault="003B45DE"/>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440"/>
        <w:gridCol w:w="4320"/>
        <w:gridCol w:w="2700"/>
      </w:tblGrid>
      <w:tr w:rsidR="00CA458A" w:rsidRPr="00CA458A" w:rsidTr="003B45DE">
        <w:trPr>
          <w:trHeight w:val="570"/>
        </w:trPr>
        <w:tc>
          <w:tcPr>
            <w:tcW w:w="720" w:type="dxa"/>
            <w:vAlign w:val="center"/>
          </w:tcPr>
          <w:p w:rsidR="00CA458A" w:rsidRPr="00CA458A" w:rsidRDefault="00C45C0C" w:rsidP="00CE5E25">
            <w:pPr>
              <w:jc w:val="center"/>
              <w:rPr>
                <w:rFonts w:ascii="Calibri" w:hAnsi="Calibri"/>
                <w:b/>
                <w:bCs/>
                <w:sz w:val="22"/>
                <w:szCs w:val="22"/>
              </w:rPr>
            </w:pPr>
            <w:r>
              <w:rPr>
                <w:rFonts w:ascii="Calibri" w:hAnsi="Calibri"/>
                <w:b/>
                <w:bCs/>
                <w:sz w:val="22"/>
                <w:szCs w:val="22"/>
              </w:rPr>
              <w:lastRenderedPageBreak/>
              <w:t>H</w:t>
            </w:r>
            <w:r w:rsidR="00CA458A" w:rsidRPr="00CA458A">
              <w:rPr>
                <w:rFonts w:ascii="Calibri" w:hAnsi="Calibri"/>
                <w:b/>
                <w:bCs/>
                <w:sz w:val="22"/>
                <w:szCs w:val="22"/>
              </w:rPr>
              <w:t>.</w:t>
            </w:r>
          </w:p>
        </w:tc>
        <w:tc>
          <w:tcPr>
            <w:tcW w:w="5760" w:type="dxa"/>
            <w:gridSpan w:val="2"/>
            <w:vAlign w:val="center"/>
          </w:tcPr>
          <w:p w:rsidR="00CA458A" w:rsidRPr="00CA458A" w:rsidRDefault="00CA458A" w:rsidP="00CE5E25">
            <w:pPr>
              <w:rPr>
                <w:rFonts w:ascii="Calibri" w:hAnsi="Calibri"/>
                <w:b/>
                <w:bCs/>
                <w:sz w:val="22"/>
                <w:szCs w:val="22"/>
              </w:rPr>
            </w:pPr>
            <w:r w:rsidRPr="00CA458A">
              <w:rPr>
                <w:rFonts w:ascii="Calibri" w:hAnsi="Calibri"/>
                <w:b/>
                <w:sz w:val="22"/>
                <w:szCs w:val="22"/>
              </w:rPr>
              <w:t>CHARGES OF POLES USAGE FOR ADVERTISEMENT</w:t>
            </w:r>
          </w:p>
        </w:tc>
        <w:tc>
          <w:tcPr>
            <w:tcW w:w="2700" w:type="dxa"/>
            <w:vAlign w:val="center"/>
          </w:tcPr>
          <w:p w:rsidR="00CA458A" w:rsidRPr="00CA458A" w:rsidRDefault="00CA458A" w:rsidP="00CE5E25">
            <w:pPr>
              <w:jc w:val="center"/>
              <w:rPr>
                <w:rFonts w:ascii="Calibri" w:hAnsi="Calibri"/>
                <w:b/>
                <w:bCs/>
                <w:sz w:val="22"/>
                <w:szCs w:val="22"/>
              </w:rPr>
            </w:pPr>
            <w:r w:rsidRPr="00CA458A">
              <w:rPr>
                <w:rFonts w:ascii="Calibri" w:hAnsi="Calibri"/>
                <w:b/>
                <w:bCs/>
                <w:sz w:val="22"/>
                <w:szCs w:val="22"/>
              </w:rPr>
              <w:t>Rupees</w:t>
            </w:r>
          </w:p>
        </w:tc>
      </w:tr>
      <w:tr w:rsidR="00CA458A" w:rsidRPr="00CA458A" w:rsidTr="003B45DE">
        <w:trPr>
          <w:cantSplit/>
          <w:trHeight w:val="600"/>
        </w:trPr>
        <w:tc>
          <w:tcPr>
            <w:tcW w:w="720" w:type="dxa"/>
            <w:vMerge w:val="restart"/>
            <w:vAlign w:val="center"/>
          </w:tcPr>
          <w:p w:rsidR="00CA458A" w:rsidRPr="00CA458A" w:rsidRDefault="00CA458A" w:rsidP="00CE5E25">
            <w:pPr>
              <w:rPr>
                <w:rFonts w:ascii="Calibri" w:hAnsi="Calibri"/>
                <w:b/>
                <w:bCs/>
                <w:sz w:val="22"/>
                <w:szCs w:val="22"/>
              </w:rPr>
            </w:pPr>
          </w:p>
        </w:tc>
        <w:tc>
          <w:tcPr>
            <w:tcW w:w="144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w:t>
            </w:r>
          </w:p>
        </w:tc>
        <w:tc>
          <w:tcPr>
            <w:tcW w:w="4320" w:type="dxa"/>
            <w:vAlign w:val="center"/>
          </w:tcPr>
          <w:p w:rsidR="00CA458A" w:rsidRPr="00CA458A" w:rsidRDefault="00CA458A" w:rsidP="00CE5E25">
            <w:pPr>
              <w:pStyle w:val="NoSpacing"/>
              <w:rPr>
                <w:rFonts w:eastAsia="Times New Roman" w:cs="Arial"/>
              </w:rPr>
            </w:pPr>
            <w:r w:rsidRPr="00CA458A">
              <w:rPr>
                <w:rFonts w:eastAsia="Times New Roman" w:cs="Arial"/>
              </w:rPr>
              <w:t>Charges for application and agreement forms</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100.00</w:t>
            </w:r>
          </w:p>
        </w:tc>
      </w:tr>
      <w:tr w:rsidR="00CA458A" w:rsidRPr="00CA458A" w:rsidTr="003B45DE">
        <w:trPr>
          <w:cantSplit/>
          <w:trHeight w:val="600"/>
        </w:trPr>
        <w:tc>
          <w:tcPr>
            <w:tcW w:w="720" w:type="dxa"/>
            <w:vMerge/>
            <w:vAlign w:val="center"/>
          </w:tcPr>
          <w:p w:rsidR="00CA458A" w:rsidRPr="00CA458A" w:rsidRDefault="00CA458A" w:rsidP="00CE5E25">
            <w:pPr>
              <w:rPr>
                <w:rFonts w:ascii="Calibri" w:hAnsi="Calibri"/>
                <w:b/>
                <w:bCs/>
                <w:sz w:val="22"/>
                <w:szCs w:val="22"/>
              </w:rPr>
            </w:pPr>
          </w:p>
        </w:tc>
        <w:tc>
          <w:tcPr>
            <w:tcW w:w="144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2</w:t>
            </w:r>
          </w:p>
        </w:tc>
        <w:tc>
          <w:tcPr>
            <w:tcW w:w="4320" w:type="dxa"/>
            <w:vAlign w:val="center"/>
          </w:tcPr>
          <w:p w:rsidR="00CA458A" w:rsidRPr="00CA458A" w:rsidRDefault="00CA458A" w:rsidP="00CE5E25">
            <w:pPr>
              <w:rPr>
                <w:rFonts w:ascii="Calibri" w:hAnsi="Calibri"/>
                <w:sz w:val="22"/>
                <w:szCs w:val="22"/>
              </w:rPr>
            </w:pPr>
            <w:r w:rsidRPr="00CA458A">
              <w:rPr>
                <w:rFonts w:ascii="Calibri" w:hAnsi="Calibri"/>
                <w:sz w:val="22"/>
                <w:szCs w:val="22"/>
              </w:rPr>
              <w:t>Charges towards dismantling of hoardings/banners</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300.00</w:t>
            </w:r>
          </w:p>
        </w:tc>
      </w:tr>
      <w:tr w:rsidR="00CA458A" w:rsidRPr="00CA458A" w:rsidTr="003B45DE">
        <w:trPr>
          <w:cantSplit/>
          <w:trHeight w:val="600"/>
        </w:trPr>
        <w:tc>
          <w:tcPr>
            <w:tcW w:w="720" w:type="dxa"/>
            <w:vMerge/>
            <w:vAlign w:val="center"/>
          </w:tcPr>
          <w:p w:rsidR="00CA458A" w:rsidRPr="00CA458A" w:rsidRDefault="00CA458A" w:rsidP="00CE5E25">
            <w:pPr>
              <w:rPr>
                <w:rFonts w:ascii="Calibri" w:hAnsi="Calibri"/>
                <w:b/>
                <w:bCs/>
                <w:sz w:val="22"/>
                <w:szCs w:val="22"/>
              </w:rPr>
            </w:pPr>
          </w:p>
        </w:tc>
        <w:tc>
          <w:tcPr>
            <w:tcW w:w="144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3</w:t>
            </w:r>
          </w:p>
        </w:tc>
        <w:tc>
          <w:tcPr>
            <w:tcW w:w="4320" w:type="dxa"/>
            <w:vAlign w:val="center"/>
          </w:tcPr>
          <w:p w:rsidR="00CA458A" w:rsidRPr="00CA458A" w:rsidRDefault="00CA458A" w:rsidP="00CE5E25">
            <w:pPr>
              <w:rPr>
                <w:rFonts w:ascii="Calibri" w:hAnsi="Calibri"/>
                <w:sz w:val="22"/>
                <w:szCs w:val="22"/>
              </w:rPr>
            </w:pPr>
            <w:r w:rsidRPr="00CA458A">
              <w:rPr>
                <w:rFonts w:ascii="Calibri" w:hAnsi="Calibri"/>
                <w:sz w:val="22"/>
                <w:szCs w:val="22"/>
              </w:rPr>
              <w:t>The pole rental charges for advertisements: -</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Rs./month</w:t>
            </w:r>
          </w:p>
        </w:tc>
      </w:tr>
      <w:tr w:rsidR="00CA458A" w:rsidRPr="00CA458A" w:rsidTr="003B45DE">
        <w:trPr>
          <w:cantSplit/>
          <w:trHeight w:val="600"/>
        </w:trPr>
        <w:tc>
          <w:tcPr>
            <w:tcW w:w="720" w:type="dxa"/>
            <w:vMerge/>
            <w:vAlign w:val="center"/>
          </w:tcPr>
          <w:p w:rsidR="00CA458A" w:rsidRPr="00CA458A" w:rsidRDefault="00CA458A" w:rsidP="00CE5E25">
            <w:pPr>
              <w:rPr>
                <w:rFonts w:ascii="Calibri" w:hAnsi="Calibri"/>
                <w:b/>
                <w:bCs/>
                <w:sz w:val="22"/>
                <w:szCs w:val="22"/>
              </w:rPr>
            </w:pPr>
          </w:p>
        </w:tc>
        <w:tc>
          <w:tcPr>
            <w:tcW w:w="144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4320" w:type="dxa"/>
            <w:vAlign w:val="center"/>
          </w:tcPr>
          <w:p w:rsidR="00CA458A" w:rsidRPr="00CA458A" w:rsidRDefault="00CA458A" w:rsidP="00CE5E25">
            <w:pPr>
              <w:rPr>
                <w:rFonts w:ascii="Calibri" w:hAnsi="Calibri"/>
                <w:sz w:val="22"/>
                <w:szCs w:val="22"/>
              </w:rPr>
            </w:pPr>
            <w:r w:rsidRPr="00CA458A">
              <w:rPr>
                <w:rFonts w:ascii="Calibri" w:hAnsi="Calibri"/>
                <w:sz w:val="22"/>
                <w:szCs w:val="22"/>
              </w:rPr>
              <w:t>a. Category I-Commercial area (Max size 3'X2')</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100.00</w:t>
            </w:r>
          </w:p>
        </w:tc>
      </w:tr>
      <w:tr w:rsidR="00CA458A" w:rsidRPr="00CA458A" w:rsidTr="003B45DE">
        <w:trPr>
          <w:cantSplit/>
          <w:trHeight w:val="600"/>
        </w:trPr>
        <w:tc>
          <w:tcPr>
            <w:tcW w:w="720" w:type="dxa"/>
            <w:vMerge/>
            <w:vAlign w:val="center"/>
          </w:tcPr>
          <w:p w:rsidR="00CA458A" w:rsidRPr="00CA458A" w:rsidRDefault="00CA458A" w:rsidP="00CE5E25">
            <w:pPr>
              <w:rPr>
                <w:rFonts w:ascii="Calibri" w:hAnsi="Calibri"/>
                <w:b/>
                <w:bCs/>
                <w:sz w:val="22"/>
                <w:szCs w:val="22"/>
              </w:rPr>
            </w:pPr>
          </w:p>
        </w:tc>
        <w:tc>
          <w:tcPr>
            <w:tcW w:w="144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4320" w:type="dxa"/>
            <w:vAlign w:val="center"/>
          </w:tcPr>
          <w:p w:rsidR="00CA458A" w:rsidRPr="00CA458A" w:rsidRDefault="00CA458A" w:rsidP="00CE5E25">
            <w:pPr>
              <w:rPr>
                <w:rFonts w:ascii="Calibri" w:hAnsi="Calibri"/>
                <w:sz w:val="22"/>
                <w:szCs w:val="22"/>
              </w:rPr>
            </w:pPr>
            <w:r w:rsidRPr="00CA458A">
              <w:rPr>
                <w:rFonts w:ascii="Calibri" w:hAnsi="Calibri"/>
                <w:sz w:val="22"/>
                <w:szCs w:val="22"/>
              </w:rPr>
              <w:t>b. Category II - Residential area (Max size 3'X2')</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60.00</w:t>
            </w:r>
          </w:p>
        </w:tc>
      </w:tr>
      <w:tr w:rsidR="00CA458A" w:rsidRPr="00CA458A" w:rsidTr="003B45DE">
        <w:trPr>
          <w:cantSplit/>
          <w:trHeight w:val="242"/>
        </w:trPr>
        <w:tc>
          <w:tcPr>
            <w:tcW w:w="720" w:type="dxa"/>
            <w:vMerge/>
            <w:vAlign w:val="center"/>
          </w:tcPr>
          <w:p w:rsidR="00CA458A" w:rsidRPr="00CA458A" w:rsidRDefault="00CA458A" w:rsidP="00CE5E25">
            <w:pPr>
              <w:rPr>
                <w:rFonts w:ascii="Calibri" w:hAnsi="Calibri"/>
                <w:b/>
                <w:bCs/>
                <w:sz w:val="22"/>
                <w:szCs w:val="22"/>
              </w:rPr>
            </w:pPr>
          </w:p>
        </w:tc>
        <w:tc>
          <w:tcPr>
            <w:tcW w:w="144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 </w:t>
            </w:r>
          </w:p>
        </w:tc>
        <w:tc>
          <w:tcPr>
            <w:tcW w:w="4320" w:type="dxa"/>
            <w:vAlign w:val="center"/>
          </w:tcPr>
          <w:p w:rsidR="00CA458A" w:rsidRPr="00CA458A" w:rsidRDefault="00CA458A" w:rsidP="00CE5E25">
            <w:pPr>
              <w:rPr>
                <w:rFonts w:ascii="Calibri" w:hAnsi="Calibri"/>
                <w:sz w:val="22"/>
                <w:szCs w:val="22"/>
              </w:rPr>
            </w:pPr>
            <w:r w:rsidRPr="00CA458A">
              <w:rPr>
                <w:rFonts w:ascii="Calibri" w:hAnsi="Calibri"/>
                <w:sz w:val="22"/>
                <w:szCs w:val="22"/>
              </w:rPr>
              <w:t>c. Category III-National Highway (Max size 3'X2')           (outside the city/town limit)</w:t>
            </w:r>
          </w:p>
        </w:tc>
        <w:tc>
          <w:tcPr>
            <w:tcW w:w="2700" w:type="dxa"/>
            <w:vAlign w:val="center"/>
          </w:tcPr>
          <w:p w:rsidR="00CA458A" w:rsidRPr="00CA458A" w:rsidRDefault="00CA458A" w:rsidP="00CE5E25">
            <w:pPr>
              <w:jc w:val="center"/>
              <w:rPr>
                <w:rFonts w:ascii="Calibri" w:hAnsi="Calibri"/>
                <w:sz w:val="22"/>
                <w:szCs w:val="22"/>
              </w:rPr>
            </w:pPr>
            <w:r w:rsidRPr="00CA458A">
              <w:rPr>
                <w:rFonts w:ascii="Calibri" w:hAnsi="Calibri"/>
                <w:sz w:val="22"/>
                <w:szCs w:val="22"/>
              </w:rPr>
              <w:t>40.00</w:t>
            </w:r>
          </w:p>
        </w:tc>
      </w:tr>
    </w:tbl>
    <w:p w:rsidR="00CA458A" w:rsidRDefault="00CA458A" w:rsidP="00CA458A">
      <w:pPr>
        <w:ind w:left="720"/>
        <w:jc w:val="both"/>
        <w:rPr>
          <w:szCs w:val="22"/>
        </w:rPr>
      </w:pPr>
    </w:p>
    <w:p w:rsidR="0070541E" w:rsidRDefault="0070541E">
      <w:pPr>
        <w:ind w:left="720"/>
        <w:rPr>
          <w:rFonts w:ascii="Calibri" w:hAnsi="Calibri"/>
        </w:rPr>
      </w:pPr>
    </w:p>
    <w:sectPr w:rsidR="0070541E" w:rsidSect="00322529">
      <w:footerReference w:type="even" r:id="rId10"/>
      <w:footerReference w:type="default" r:id="rId11"/>
      <w:type w:val="nextColumn"/>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1A3" w:rsidRDefault="004F41A3">
      <w:r>
        <w:separator/>
      </w:r>
    </w:p>
  </w:endnote>
  <w:endnote w:type="continuationSeparator" w:id="1">
    <w:p w:rsidR="004F41A3" w:rsidRDefault="004F4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34" w:rsidRDefault="001466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634" w:rsidRDefault="0014663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634" w:rsidRDefault="00146634">
    <w:pPr>
      <w:pStyle w:val="Footer"/>
      <w:framePr w:wrap="around" w:vAnchor="text" w:hAnchor="margin" w:xAlign="right" w:y="1"/>
      <w:rPr>
        <w:rStyle w:val="PageNumber"/>
      </w:rPr>
    </w:pPr>
    <w:r w:rsidRPr="00FF5466">
      <w:rPr>
        <w:rStyle w:val="PageNumber"/>
        <w:rFonts w:ascii="Calibri" w:hAnsi="Calibri"/>
      </w:rPr>
      <w:fldChar w:fldCharType="begin"/>
    </w:r>
    <w:r w:rsidRPr="00FF5466">
      <w:rPr>
        <w:rStyle w:val="PageNumber"/>
        <w:rFonts w:ascii="Calibri" w:hAnsi="Calibri"/>
      </w:rPr>
      <w:instrText xml:space="preserve">PAGE  </w:instrText>
    </w:r>
    <w:r w:rsidRPr="00FF5466">
      <w:rPr>
        <w:rStyle w:val="PageNumber"/>
        <w:rFonts w:ascii="Calibri" w:hAnsi="Calibri"/>
      </w:rPr>
      <w:fldChar w:fldCharType="separate"/>
    </w:r>
    <w:r>
      <w:rPr>
        <w:rStyle w:val="PageNumber"/>
        <w:rFonts w:ascii="Calibri" w:hAnsi="Calibri"/>
        <w:noProof/>
      </w:rPr>
      <w:t>7</w:t>
    </w:r>
    <w:r w:rsidRPr="00FF5466">
      <w:rPr>
        <w:rStyle w:val="PageNumber"/>
        <w:rFonts w:ascii="Calibri" w:hAnsi="Calibri"/>
      </w:rPr>
      <w:fldChar w:fldCharType="end"/>
    </w:r>
  </w:p>
  <w:p w:rsidR="00146634" w:rsidRPr="00FF5466" w:rsidRDefault="00146634">
    <w:pPr>
      <w:pStyle w:val="Footer"/>
      <w:ind w:right="360"/>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1A3" w:rsidRDefault="004F41A3">
      <w:r>
        <w:separator/>
      </w:r>
    </w:p>
  </w:footnote>
  <w:footnote w:type="continuationSeparator" w:id="1">
    <w:p w:rsidR="004F41A3" w:rsidRDefault="004F4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52C2"/>
    <w:multiLevelType w:val="multilevel"/>
    <w:tmpl w:val="BBB49A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5.8.%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E13F36"/>
    <w:multiLevelType w:val="hybridMultilevel"/>
    <w:tmpl w:val="1B62ED88"/>
    <w:lvl w:ilvl="0" w:tplc="385C9DD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D7D9A"/>
    <w:multiLevelType w:val="hybridMultilevel"/>
    <w:tmpl w:val="C3FC56F0"/>
    <w:lvl w:ilvl="0" w:tplc="B69E3F0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4A00D4A"/>
    <w:multiLevelType w:val="hybridMultilevel"/>
    <w:tmpl w:val="0A501D30"/>
    <w:lvl w:ilvl="0" w:tplc="BB0896A0">
      <w:start w:val="1"/>
      <w:numFmt w:val="lowerRoman"/>
      <w:lvlText w:val="(%1)"/>
      <w:lvlJc w:val="left"/>
      <w:pPr>
        <w:ind w:left="3240" w:hanging="72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start w:val="1"/>
      <w:numFmt w:val="decimal"/>
      <w:lvlText w:val="%4."/>
      <w:lvlJc w:val="left"/>
      <w:pPr>
        <w:ind w:left="107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
    <w:nsid w:val="06870EA4"/>
    <w:multiLevelType w:val="hybridMultilevel"/>
    <w:tmpl w:val="9CDC3CBC"/>
    <w:lvl w:ilvl="0" w:tplc="4009000F">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0979147E"/>
    <w:multiLevelType w:val="hybridMultilevel"/>
    <w:tmpl w:val="0F2C6EF4"/>
    <w:lvl w:ilvl="0" w:tplc="F95A7690">
      <w:start w:val="1"/>
      <w:numFmt w:val="decimal"/>
      <w:lvlText w:val="8.%1"/>
      <w:lvlJc w:val="left"/>
      <w:pPr>
        <w:ind w:left="720" w:hanging="360"/>
      </w:pPr>
      <w:rPr>
        <w:rFonts w:hint="default"/>
      </w:rPr>
    </w:lvl>
    <w:lvl w:ilvl="1" w:tplc="F95A7690">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6E1234"/>
    <w:multiLevelType w:val="hybridMultilevel"/>
    <w:tmpl w:val="359CEC10"/>
    <w:lvl w:ilvl="0" w:tplc="BE520AB2">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E2839"/>
    <w:multiLevelType w:val="multilevel"/>
    <w:tmpl w:val="D160FDA4"/>
    <w:lvl w:ilvl="0">
      <w:start w:val="1"/>
      <w:numFmt w:val="decimal"/>
      <w:lvlText w:val="%1."/>
      <w:lvlJc w:val="left"/>
      <w:pPr>
        <w:tabs>
          <w:tab w:val="num" w:pos="792"/>
        </w:tabs>
        <w:ind w:left="792" w:hanging="576"/>
      </w:pPr>
      <w:rPr>
        <w:rFonts w:hint="default"/>
      </w:rPr>
    </w:lvl>
    <w:lvl w:ilvl="1">
      <w:start w:val="4"/>
      <w:numFmt w:val="decimal"/>
      <w:isLgl/>
      <w:lvlText w:val="%1.%2"/>
      <w:lvlJc w:val="left"/>
      <w:pPr>
        <w:ind w:left="576" w:hanging="360"/>
      </w:pPr>
      <w:rPr>
        <w:rFonts w:hint="default"/>
      </w:rPr>
    </w:lvl>
    <w:lvl w:ilvl="2">
      <w:start w:val="1"/>
      <w:numFmt w:val="decimal"/>
      <w:isLgl/>
      <w:lvlText w:val="%1.%2.%3"/>
      <w:lvlJc w:val="left"/>
      <w:pPr>
        <w:ind w:left="936" w:hanging="720"/>
      </w:pPr>
      <w:rPr>
        <w:rFonts w:hint="default"/>
      </w:rPr>
    </w:lvl>
    <w:lvl w:ilvl="3">
      <w:start w:val="1"/>
      <w:numFmt w:val="decimal"/>
      <w:isLgl/>
      <w:lvlText w:val="%1.%2.%3.%4"/>
      <w:lvlJc w:val="left"/>
      <w:pPr>
        <w:ind w:left="936" w:hanging="720"/>
      </w:pPr>
      <w:rPr>
        <w:rFonts w:hint="default"/>
      </w:rPr>
    </w:lvl>
    <w:lvl w:ilvl="4">
      <w:start w:val="1"/>
      <w:numFmt w:val="decimal"/>
      <w:isLgl/>
      <w:lvlText w:val="%1.%2.%3.%4.%5"/>
      <w:lvlJc w:val="left"/>
      <w:pPr>
        <w:ind w:left="1296" w:hanging="1080"/>
      </w:pPr>
      <w:rPr>
        <w:rFonts w:hint="default"/>
      </w:rPr>
    </w:lvl>
    <w:lvl w:ilvl="5">
      <w:start w:val="1"/>
      <w:numFmt w:val="decimal"/>
      <w:isLgl/>
      <w:lvlText w:val="%1.%2.%3.%4.%5.%6"/>
      <w:lvlJc w:val="left"/>
      <w:pPr>
        <w:ind w:left="1296" w:hanging="1080"/>
      </w:pPr>
      <w:rPr>
        <w:rFonts w:hint="default"/>
      </w:rPr>
    </w:lvl>
    <w:lvl w:ilvl="6">
      <w:start w:val="1"/>
      <w:numFmt w:val="decimal"/>
      <w:isLgl/>
      <w:lvlText w:val="%1.%2.%3.%4.%5.%6.%7"/>
      <w:lvlJc w:val="left"/>
      <w:pPr>
        <w:ind w:left="1656" w:hanging="1440"/>
      </w:pPr>
      <w:rPr>
        <w:rFonts w:hint="default"/>
      </w:rPr>
    </w:lvl>
    <w:lvl w:ilvl="7">
      <w:start w:val="1"/>
      <w:numFmt w:val="decimal"/>
      <w:isLgl/>
      <w:lvlText w:val="%1.%2.%3.%4.%5.%6.%7.%8"/>
      <w:lvlJc w:val="left"/>
      <w:pPr>
        <w:ind w:left="1656" w:hanging="1440"/>
      </w:pPr>
      <w:rPr>
        <w:rFonts w:hint="default"/>
      </w:rPr>
    </w:lvl>
    <w:lvl w:ilvl="8">
      <w:start w:val="1"/>
      <w:numFmt w:val="decimal"/>
      <w:isLgl/>
      <w:lvlText w:val="%1.%2.%3.%4.%5.%6.%7.%8.%9"/>
      <w:lvlJc w:val="left"/>
      <w:pPr>
        <w:ind w:left="2016" w:hanging="1800"/>
      </w:pPr>
      <w:rPr>
        <w:rFonts w:hint="default"/>
      </w:rPr>
    </w:lvl>
  </w:abstractNum>
  <w:abstractNum w:abstractNumId="8">
    <w:nsid w:val="1A4D25D3"/>
    <w:multiLevelType w:val="hybridMultilevel"/>
    <w:tmpl w:val="43CC57A8"/>
    <w:lvl w:ilvl="0" w:tplc="359E3B66">
      <w:start w:val="2"/>
      <w:numFmt w:val="decimal"/>
      <w:lvlText w:val="5.%1"/>
      <w:lvlJc w:val="left"/>
      <w:pPr>
        <w:ind w:left="360" w:hanging="360"/>
      </w:pPr>
      <w:rPr>
        <w:rFonts w:hint="default"/>
      </w:rPr>
    </w:lvl>
    <w:lvl w:ilvl="1" w:tplc="62CEEAEC">
      <w:start w:val="1"/>
      <w:numFmt w:val="decimal"/>
      <w:lvlText w:val="5.%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C362A"/>
    <w:multiLevelType w:val="multilevel"/>
    <w:tmpl w:val="397EFAC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3.%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283B2B"/>
    <w:multiLevelType w:val="multilevel"/>
    <w:tmpl w:val="8F0091F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6.%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277BD8"/>
    <w:multiLevelType w:val="hybridMultilevel"/>
    <w:tmpl w:val="3C04B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150308"/>
    <w:multiLevelType w:val="hybridMultilevel"/>
    <w:tmpl w:val="B8CCF33A"/>
    <w:lvl w:ilvl="0" w:tplc="9D680DF8">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ED0ACB"/>
    <w:multiLevelType w:val="hybridMultilevel"/>
    <w:tmpl w:val="46C2F47E"/>
    <w:lvl w:ilvl="0" w:tplc="3F1EB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E55320"/>
    <w:multiLevelType w:val="hybridMultilevel"/>
    <w:tmpl w:val="780E45D2"/>
    <w:lvl w:ilvl="0" w:tplc="C7882DD4">
      <w:start w:val="1"/>
      <w:numFmt w:val="decimal"/>
      <w:lvlText w:val="%1."/>
      <w:lvlJc w:val="left"/>
      <w:pPr>
        <w:ind w:left="765" w:hanging="405"/>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04C7D4A"/>
    <w:multiLevelType w:val="hybridMultilevel"/>
    <w:tmpl w:val="DE2CF138"/>
    <w:lvl w:ilvl="0" w:tplc="DC16BE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8058A7"/>
    <w:multiLevelType w:val="multilevel"/>
    <w:tmpl w:val="43768FD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3E772AA"/>
    <w:multiLevelType w:val="multilevel"/>
    <w:tmpl w:val="7F66D9DA"/>
    <w:lvl w:ilvl="0">
      <w:start w:val="7"/>
      <w:numFmt w:val="decimal"/>
      <w:lvlText w:val="%1"/>
      <w:lvlJc w:val="left"/>
      <w:pPr>
        <w:tabs>
          <w:tab w:val="num" w:pos="495"/>
        </w:tabs>
        <w:ind w:left="495" w:hanging="495"/>
      </w:pPr>
      <w:rPr>
        <w:rFonts w:hint="default"/>
        <w:color w:val="auto"/>
      </w:rPr>
    </w:lvl>
    <w:lvl w:ilvl="1">
      <w:start w:val="1"/>
      <w:numFmt w:val="decimal"/>
      <w:lvlText w:val="%1.%2"/>
      <w:lvlJc w:val="left"/>
      <w:pPr>
        <w:tabs>
          <w:tab w:val="num" w:pos="495"/>
        </w:tabs>
        <w:ind w:left="495" w:hanging="495"/>
      </w:pPr>
      <w:rPr>
        <w:rFonts w:hint="default"/>
        <w:color w:val="auto"/>
      </w:rPr>
    </w:lvl>
    <w:lvl w:ilvl="2">
      <w:start w:val="3"/>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8">
    <w:nsid w:val="3448685E"/>
    <w:multiLevelType w:val="hybridMultilevel"/>
    <w:tmpl w:val="13BECBDE"/>
    <w:lvl w:ilvl="0" w:tplc="F886D87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52D46D5"/>
    <w:multiLevelType w:val="hybridMultilevel"/>
    <w:tmpl w:val="96909266"/>
    <w:lvl w:ilvl="0" w:tplc="BCE63E90">
      <w:start w:val="1"/>
      <w:numFmt w:val="decimal"/>
      <w:lvlText w:val="6.8.3.%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030046"/>
    <w:multiLevelType w:val="multilevel"/>
    <w:tmpl w:val="717AF51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9C037DD"/>
    <w:multiLevelType w:val="multilevel"/>
    <w:tmpl w:val="52FC008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3D1429"/>
    <w:multiLevelType w:val="multilevel"/>
    <w:tmpl w:val="3DDED2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6.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DDF45EA"/>
    <w:multiLevelType w:val="hybridMultilevel"/>
    <w:tmpl w:val="096E241C"/>
    <w:lvl w:ilvl="0" w:tplc="A43E4E24">
      <w:start w:val="1"/>
      <w:numFmt w:val="lowerRoman"/>
      <w:lvlText w:val="%1."/>
      <w:lvlJc w:val="right"/>
      <w:pPr>
        <w:ind w:left="1440" w:hanging="720"/>
      </w:pPr>
      <w:rPr>
        <w:b/>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4">
    <w:nsid w:val="3E822F21"/>
    <w:multiLevelType w:val="hybridMultilevel"/>
    <w:tmpl w:val="6CE28604"/>
    <w:lvl w:ilvl="0" w:tplc="81AE6644">
      <w:start w:val="1"/>
      <w:numFmt w:val="decimal"/>
      <w:lvlText w:val="%1."/>
      <w:lvlJc w:val="left"/>
      <w:pPr>
        <w:tabs>
          <w:tab w:val="num" w:pos="720"/>
        </w:tabs>
        <w:ind w:left="720"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E445F2"/>
    <w:multiLevelType w:val="hybridMultilevel"/>
    <w:tmpl w:val="AC801630"/>
    <w:lvl w:ilvl="0" w:tplc="9BEE8542">
      <w:start w:val="1"/>
      <w:numFmt w:val="decimal"/>
      <w:lvlText w:val="%1."/>
      <w:lvlJc w:val="left"/>
      <w:pPr>
        <w:ind w:left="1804" w:hanging="360"/>
      </w:pPr>
      <w:rPr>
        <w:rFonts w:hint="default"/>
      </w:rPr>
    </w:lvl>
    <w:lvl w:ilvl="1" w:tplc="40090019" w:tentative="1">
      <w:start w:val="1"/>
      <w:numFmt w:val="lowerLetter"/>
      <w:lvlText w:val="%2."/>
      <w:lvlJc w:val="left"/>
      <w:pPr>
        <w:ind w:left="2524" w:hanging="360"/>
      </w:pPr>
    </w:lvl>
    <w:lvl w:ilvl="2" w:tplc="4009001B" w:tentative="1">
      <w:start w:val="1"/>
      <w:numFmt w:val="lowerRoman"/>
      <w:lvlText w:val="%3."/>
      <w:lvlJc w:val="right"/>
      <w:pPr>
        <w:ind w:left="3244" w:hanging="180"/>
      </w:pPr>
    </w:lvl>
    <w:lvl w:ilvl="3" w:tplc="4009000F" w:tentative="1">
      <w:start w:val="1"/>
      <w:numFmt w:val="decimal"/>
      <w:lvlText w:val="%4."/>
      <w:lvlJc w:val="left"/>
      <w:pPr>
        <w:ind w:left="3964" w:hanging="360"/>
      </w:pPr>
    </w:lvl>
    <w:lvl w:ilvl="4" w:tplc="40090019" w:tentative="1">
      <w:start w:val="1"/>
      <w:numFmt w:val="lowerLetter"/>
      <w:lvlText w:val="%5."/>
      <w:lvlJc w:val="left"/>
      <w:pPr>
        <w:ind w:left="4684" w:hanging="360"/>
      </w:pPr>
    </w:lvl>
    <w:lvl w:ilvl="5" w:tplc="4009001B" w:tentative="1">
      <w:start w:val="1"/>
      <w:numFmt w:val="lowerRoman"/>
      <w:lvlText w:val="%6."/>
      <w:lvlJc w:val="right"/>
      <w:pPr>
        <w:ind w:left="5404" w:hanging="180"/>
      </w:pPr>
    </w:lvl>
    <w:lvl w:ilvl="6" w:tplc="4009000F" w:tentative="1">
      <w:start w:val="1"/>
      <w:numFmt w:val="decimal"/>
      <w:lvlText w:val="%7."/>
      <w:lvlJc w:val="left"/>
      <w:pPr>
        <w:ind w:left="6124" w:hanging="360"/>
      </w:pPr>
    </w:lvl>
    <w:lvl w:ilvl="7" w:tplc="40090019" w:tentative="1">
      <w:start w:val="1"/>
      <w:numFmt w:val="lowerLetter"/>
      <w:lvlText w:val="%8."/>
      <w:lvlJc w:val="left"/>
      <w:pPr>
        <w:ind w:left="6844" w:hanging="360"/>
      </w:pPr>
    </w:lvl>
    <w:lvl w:ilvl="8" w:tplc="4009001B" w:tentative="1">
      <w:start w:val="1"/>
      <w:numFmt w:val="lowerRoman"/>
      <w:lvlText w:val="%9."/>
      <w:lvlJc w:val="right"/>
      <w:pPr>
        <w:ind w:left="7564" w:hanging="180"/>
      </w:pPr>
    </w:lvl>
  </w:abstractNum>
  <w:abstractNum w:abstractNumId="26">
    <w:nsid w:val="42C36485"/>
    <w:multiLevelType w:val="hybridMultilevel"/>
    <w:tmpl w:val="077A387C"/>
    <w:lvl w:ilvl="0" w:tplc="0F28B59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nsid w:val="501F6EF7"/>
    <w:multiLevelType w:val="hybridMultilevel"/>
    <w:tmpl w:val="911EA65E"/>
    <w:lvl w:ilvl="0" w:tplc="A6FA6B2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E0005"/>
    <w:multiLevelType w:val="multilevel"/>
    <w:tmpl w:val="3040967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D29368F"/>
    <w:multiLevelType w:val="multilevel"/>
    <w:tmpl w:val="C964B064"/>
    <w:lvl w:ilvl="0">
      <w:start w:val="5"/>
      <w:numFmt w:val="decimal"/>
      <w:lvlText w:val="%1"/>
      <w:lvlJc w:val="left"/>
      <w:pPr>
        <w:tabs>
          <w:tab w:val="num" w:pos="720"/>
        </w:tabs>
        <w:ind w:left="720" w:hanging="720"/>
      </w:pPr>
      <w:rPr>
        <w:rFonts w:hint="default"/>
      </w:rPr>
    </w:lvl>
    <w:lvl w:ilvl="1">
      <w:start w:val="5"/>
      <w:numFmt w:val="decimal"/>
      <w:lvlText w:val="6.%2"/>
      <w:lvlJc w:val="left"/>
      <w:pPr>
        <w:tabs>
          <w:tab w:val="num" w:pos="720"/>
        </w:tabs>
        <w:ind w:left="720" w:hanging="720"/>
      </w:pPr>
      <w:rPr>
        <w:rFonts w:hint="default"/>
        <w:b w:val="0"/>
      </w:rPr>
    </w:lvl>
    <w:lvl w:ilvl="2">
      <w:start w:val="1"/>
      <w:numFmt w:val="decimal"/>
      <w:lvlText w:val="5.8.%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F2C5CA7"/>
    <w:multiLevelType w:val="multilevel"/>
    <w:tmpl w:val="7AEAFE2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5.3.%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F34728"/>
    <w:multiLevelType w:val="multilevel"/>
    <w:tmpl w:val="1F86A354"/>
    <w:lvl w:ilvl="0">
      <w:start w:val="1"/>
      <w:numFmt w:val="decimal"/>
      <w:lvlText w:val="1.%1"/>
      <w:lvlJc w:val="left"/>
      <w:pPr>
        <w:ind w:left="720" w:hanging="360"/>
      </w:pPr>
      <w:rPr>
        <w:rFonts w:hint="default"/>
      </w:rPr>
    </w:lvl>
    <w:lvl w:ilvl="1">
      <w:start w:val="1"/>
      <w:numFmt w:val="decimal"/>
      <w:isLgl/>
      <w:lvlText w:val="%1.%2"/>
      <w:lvlJc w:val="left"/>
      <w:pPr>
        <w:ind w:left="54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32">
    <w:nsid w:val="6DAC355A"/>
    <w:multiLevelType w:val="multilevel"/>
    <w:tmpl w:val="FF24BF12"/>
    <w:lvl w:ilvl="0">
      <w:start w:val="5"/>
      <w:numFmt w:val="decimal"/>
      <w:lvlText w:val="%1"/>
      <w:lvlJc w:val="left"/>
      <w:pPr>
        <w:tabs>
          <w:tab w:val="num" w:pos="720"/>
        </w:tabs>
        <w:ind w:left="720" w:hanging="720"/>
      </w:pPr>
      <w:rPr>
        <w:rFonts w:hint="default"/>
      </w:rPr>
    </w:lvl>
    <w:lvl w:ilvl="1">
      <w:start w:val="1"/>
      <w:numFmt w:val="decimal"/>
      <w:lvlText w:val="6.%2"/>
      <w:lvlJc w:val="left"/>
      <w:pPr>
        <w:tabs>
          <w:tab w:val="num" w:pos="990"/>
        </w:tabs>
        <w:ind w:left="990" w:hanging="720"/>
      </w:pPr>
      <w:rPr>
        <w:rFonts w:hint="default"/>
        <w:b/>
      </w:rPr>
    </w:lvl>
    <w:lvl w:ilvl="2">
      <w:start w:val="1"/>
      <w:numFmt w:val="decimal"/>
      <w:lvlText w:val="5.8.%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E102631"/>
    <w:multiLevelType w:val="hybridMultilevel"/>
    <w:tmpl w:val="58EA6F98"/>
    <w:lvl w:ilvl="0" w:tplc="21784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FCE76B6"/>
    <w:multiLevelType w:val="multilevel"/>
    <w:tmpl w:val="2670043C"/>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7.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5">
    <w:nsid w:val="70890A84"/>
    <w:multiLevelType w:val="hybridMultilevel"/>
    <w:tmpl w:val="942E1590"/>
    <w:lvl w:ilvl="0" w:tplc="0409000F">
      <w:start w:val="1"/>
      <w:numFmt w:val="decimal"/>
      <w:lvlText w:val="%1."/>
      <w:lvlJc w:val="left"/>
      <w:pPr>
        <w:ind w:left="720" w:hanging="360"/>
      </w:pPr>
    </w:lvl>
    <w:lvl w:ilvl="1" w:tplc="468E051E">
      <w:start w:val="1"/>
      <w:numFmt w:val="decimal"/>
      <w:lvlText w:val="(%2)"/>
      <w:lvlJc w:val="left"/>
      <w:pPr>
        <w:tabs>
          <w:tab w:val="num" w:pos="1440"/>
        </w:tabs>
        <w:ind w:left="1440" w:hanging="360"/>
      </w:pPr>
      <w:rPr>
        <w:rFonts w:hint="default"/>
      </w:rPr>
    </w:lvl>
    <w:lvl w:ilvl="2" w:tplc="9B8A9382">
      <w:start w:val="1"/>
      <w:numFmt w:val="decimal"/>
      <w:lvlText w:val="%3)"/>
      <w:lvlJc w:val="left"/>
      <w:pPr>
        <w:ind w:left="2790" w:hanging="81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AC4248"/>
    <w:multiLevelType w:val="hybridMultilevel"/>
    <w:tmpl w:val="35C40BAC"/>
    <w:lvl w:ilvl="0" w:tplc="4009000F">
      <w:start w:val="1"/>
      <w:numFmt w:val="decimal"/>
      <w:lvlText w:val="%1."/>
      <w:lvlJc w:val="left"/>
      <w:pPr>
        <w:ind w:left="1440" w:hanging="360"/>
      </w:pPr>
    </w:lvl>
    <w:lvl w:ilvl="1" w:tplc="024455A0">
      <w:start w:val="1"/>
      <w:numFmt w:val="decimal"/>
      <w:lvlText w:val="%2."/>
      <w:lvlJc w:val="left"/>
      <w:pPr>
        <w:tabs>
          <w:tab w:val="num" w:pos="1440"/>
        </w:tabs>
        <w:ind w:left="1440" w:hanging="360"/>
      </w:pPr>
      <w:rPr>
        <w:sz w:val="23"/>
        <w:szCs w:val="23"/>
      </w:r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7">
    <w:nsid w:val="7BBE7492"/>
    <w:multiLevelType w:val="hybridMultilevel"/>
    <w:tmpl w:val="B308BE0A"/>
    <w:lvl w:ilvl="0" w:tplc="21D652E0">
      <w:start w:val="1"/>
      <w:numFmt w:val="decimal"/>
      <w:lvlText w:val="6.8.%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E6D7A"/>
    <w:multiLevelType w:val="hybridMultilevel"/>
    <w:tmpl w:val="3A6E1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4"/>
  </w:num>
  <w:num w:numId="3">
    <w:abstractNumId w:val="11"/>
  </w:num>
  <w:num w:numId="4">
    <w:abstractNumId w:val="7"/>
  </w:num>
  <w:num w:numId="5">
    <w:abstractNumId w:val="2"/>
  </w:num>
  <w:num w:numId="6">
    <w:abstractNumId w:val="35"/>
  </w:num>
  <w:num w:numId="7">
    <w:abstractNumId w:val="38"/>
  </w:num>
  <w:num w:numId="8">
    <w:abstractNumId w:val="6"/>
  </w:num>
  <w:num w:numId="9">
    <w:abstractNumId w:val="15"/>
  </w:num>
  <w:num w:numId="10">
    <w:abstractNumId w:val="28"/>
  </w:num>
  <w:num w:numId="11">
    <w:abstractNumId w:val="20"/>
  </w:num>
  <w:num w:numId="12">
    <w:abstractNumId w:val="18"/>
  </w:num>
  <w:num w:numId="13">
    <w:abstractNumId w:val="22"/>
  </w:num>
  <w:num w:numId="14">
    <w:abstractNumId w:val="34"/>
  </w:num>
  <w:num w:numId="15">
    <w:abstractNumId w:val="17"/>
  </w:num>
  <w:num w:numId="16">
    <w:abstractNumId w:val="3"/>
  </w:num>
  <w:num w:numId="17">
    <w:abstractNumId w:val="31"/>
  </w:num>
  <w:num w:numId="18">
    <w:abstractNumId w:val="1"/>
  </w:num>
  <w:num w:numId="19">
    <w:abstractNumId w:val="33"/>
  </w:num>
  <w:num w:numId="20">
    <w:abstractNumId w:val="21"/>
  </w:num>
  <w:num w:numId="21">
    <w:abstractNumId w:val="16"/>
  </w:num>
  <w:num w:numId="22">
    <w:abstractNumId w:val="8"/>
  </w:num>
  <w:num w:numId="23">
    <w:abstractNumId w:val="30"/>
  </w:num>
  <w:num w:numId="24">
    <w:abstractNumId w:val="0"/>
  </w:num>
  <w:num w:numId="25">
    <w:abstractNumId w:val="29"/>
  </w:num>
  <w:num w:numId="26">
    <w:abstractNumId w:val="32"/>
  </w:num>
  <w:num w:numId="27">
    <w:abstractNumId w:val="9"/>
  </w:num>
  <w:num w:numId="28">
    <w:abstractNumId w:val="10"/>
  </w:num>
  <w:num w:numId="29">
    <w:abstractNumId w:val="37"/>
  </w:num>
  <w:num w:numId="30">
    <w:abstractNumId w:val="19"/>
  </w:num>
  <w:num w:numId="31">
    <w:abstractNumId w:val="27"/>
  </w:num>
  <w:num w:numId="32">
    <w:abstractNumId w:val="12"/>
  </w:num>
  <w:num w:numId="33">
    <w:abstractNumId w:val="13"/>
  </w:num>
  <w:num w:numId="34">
    <w:abstractNumId w:val="5"/>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17410"/>
  </w:hdrShapeDefaults>
  <w:footnotePr>
    <w:footnote w:id="0"/>
    <w:footnote w:id="1"/>
  </w:footnotePr>
  <w:endnotePr>
    <w:endnote w:id="0"/>
    <w:endnote w:id="1"/>
  </w:endnotePr>
  <w:compat/>
  <w:rsids>
    <w:rsidRoot w:val="00FF5466"/>
    <w:rsid w:val="00001F58"/>
    <w:rsid w:val="00002B8D"/>
    <w:rsid w:val="000101F8"/>
    <w:rsid w:val="00011006"/>
    <w:rsid w:val="00015539"/>
    <w:rsid w:val="0001629E"/>
    <w:rsid w:val="000206B6"/>
    <w:rsid w:val="00020794"/>
    <w:rsid w:val="0002171C"/>
    <w:rsid w:val="00023D0C"/>
    <w:rsid w:val="0002733C"/>
    <w:rsid w:val="00030C8B"/>
    <w:rsid w:val="000351CD"/>
    <w:rsid w:val="00037B76"/>
    <w:rsid w:val="0004217C"/>
    <w:rsid w:val="0004296C"/>
    <w:rsid w:val="00042F50"/>
    <w:rsid w:val="000439DD"/>
    <w:rsid w:val="0004675B"/>
    <w:rsid w:val="000477A3"/>
    <w:rsid w:val="000477B9"/>
    <w:rsid w:val="00050B88"/>
    <w:rsid w:val="00051FA6"/>
    <w:rsid w:val="0005365E"/>
    <w:rsid w:val="000537A0"/>
    <w:rsid w:val="00053F29"/>
    <w:rsid w:val="00055EDF"/>
    <w:rsid w:val="00056A1E"/>
    <w:rsid w:val="000600E4"/>
    <w:rsid w:val="000645BE"/>
    <w:rsid w:val="00064DB6"/>
    <w:rsid w:val="00067114"/>
    <w:rsid w:val="00067AB5"/>
    <w:rsid w:val="00072336"/>
    <w:rsid w:val="00072E69"/>
    <w:rsid w:val="000739E4"/>
    <w:rsid w:val="000776FD"/>
    <w:rsid w:val="00080376"/>
    <w:rsid w:val="0008298B"/>
    <w:rsid w:val="00085DC3"/>
    <w:rsid w:val="00085F59"/>
    <w:rsid w:val="00087713"/>
    <w:rsid w:val="00087EC8"/>
    <w:rsid w:val="0009492F"/>
    <w:rsid w:val="00096DCA"/>
    <w:rsid w:val="00096F99"/>
    <w:rsid w:val="000A05E3"/>
    <w:rsid w:val="000A08C4"/>
    <w:rsid w:val="000A0A15"/>
    <w:rsid w:val="000A2139"/>
    <w:rsid w:val="000A3181"/>
    <w:rsid w:val="000A523C"/>
    <w:rsid w:val="000B23F1"/>
    <w:rsid w:val="000B3FC3"/>
    <w:rsid w:val="000B44E2"/>
    <w:rsid w:val="000B78DF"/>
    <w:rsid w:val="000C13CD"/>
    <w:rsid w:val="000C197D"/>
    <w:rsid w:val="000C2365"/>
    <w:rsid w:val="000C2B55"/>
    <w:rsid w:val="000C73A6"/>
    <w:rsid w:val="000C761C"/>
    <w:rsid w:val="000D1339"/>
    <w:rsid w:val="000D674A"/>
    <w:rsid w:val="000D6792"/>
    <w:rsid w:val="000D7B2D"/>
    <w:rsid w:val="000D7FC7"/>
    <w:rsid w:val="000E2872"/>
    <w:rsid w:val="000E4112"/>
    <w:rsid w:val="000E5FCE"/>
    <w:rsid w:val="000E76E4"/>
    <w:rsid w:val="000F4536"/>
    <w:rsid w:val="000F5C37"/>
    <w:rsid w:val="000F783A"/>
    <w:rsid w:val="00100151"/>
    <w:rsid w:val="00100A75"/>
    <w:rsid w:val="0010128C"/>
    <w:rsid w:val="001015A7"/>
    <w:rsid w:val="00101A23"/>
    <w:rsid w:val="00101ACA"/>
    <w:rsid w:val="00102A6D"/>
    <w:rsid w:val="00110AD0"/>
    <w:rsid w:val="00111C3A"/>
    <w:rsid w:val="00112F1E"/>
    <w:rsid w:val="001140E2"/>
    <w:rsid w:val="001146B7"/>
    <w:rsid w:val="0011509C"/>
    <w:rsid w:val="00115A60"/>
    <w:rsid w:val="001162E6"/>
    <w:rsid w:val="0011652A"/>
    <w:rsid w:val="0012117F"/>
    <w:rsid w:val="00122E50"/>
    <w:rsid w:val="00126120"/>
    <w:rsid w:val="001269D3"/>
    <w:rsid w:val="00127791"/>
    <w:rsid w:val="00127D42"/>
    <w:rsid w:val="00130229"/>
    <w:rsid w:val="001311AD"/>
    <w:rsid w:val="00135EBF"/>
    <w:rsid w:val="001408E2"/>
    <w:rsid w:val="0014221E"/>
    <w:rsid w:val="0014303D"/>
    <w:rsid w:val="00144C79"/>
    <w:rsid w:val="00146634"/>
    <w:rsid w:val="00146727"/>
    <w:rsid w:val="00147B5C"/>
    <w:rsid w:val="00153577"/>
    <w:rsid w:val="001545BA"/>
    <w:rsid w:val="00156564"/>
    <w:rsid w:val="00156CC3"/>
    <w:rsid w:val="001571DF"/>
    <w:rsid w:val="00157DFF"/>
    <w:rsid w:val="001633AE"/>
    <w:rsid w:val="00166B75"/>
    <w:rsid w:val="00167560"/>
    <w:rsid w:val="001717DE"/>
    <w:rsid w:val="00173AD2"/>
    <w:rsid w:val="001746A1"/>
    <w:rsid w:val="001749E7"/>
    <w:rsid w:val="00176C2F"/>
    <w:rsid w:val="00180D1E"/>
    <w:rsid w:val="001826D2"/>
    <w:rsid w:val="00182A5D"/>
    <w:rsid w:val="00183598"/>
    <w:rsid w:val="00190379"/>
    <w:rsid w:val="00191F46"/>
    <w:rsid w:val="00192FC7"/>
    <w:rsid w:val="001A0E0E"/>
    <w:rsid w:val="001A1C55"/>
    <w:rsid w:val="001A1E08"/>
    <w:rsid w:val="001A5ABD"/>
    <w:rsid w:val="001A6DB6"/>
    <w:rsid w:val="001B384C"/>
    <w:rsid w:val="001B4D88"/>
    <w:rsid w:val="001B527B"/>
    <w:rsid w:val="001B592B"/>
    <w:rsid w:val="001C05CA"/>
    <w:rsid w:val="001C3E11"/>
    <w:rsid w:val="001C4707"/>
    <w:rsid w:val="001C7483"/>
    <w:rsid w:val="001D2E30"/>
    <w:rsid w:val="001D37AE"/>
    <w:rsid w:val="001D4E74"/>
    <w:rsid w:val="001D6D34"/>
    <w:rsid w:val="001D70C6"/>
    <w:rsid w:val="001E1DE2"/>
    <w:rsid w:val="001E2C4F"/>
    <w:rsid w:val="001E4591"/>
    <w:rsid w:val="001E5B28"/>
    <w:rsid w:val="001F2443"/>
    <w:rsid w:val="001F4444"/>
    <w:rsid w:val="001F5178"/>
    <w:rsid w:val="00200853"/>
    <w:rsid w:val="00201666"/>
    <w:rsid w:val="00201D69"/>
    <w:rsid w:val="00202028"/>
    <w:rsid w:val="002058F6"/>
    <w:rsid w:val="00213816"/>
    <w:rsid w:val="00213E11"/>
    <w:rsid w:val="00213EF0"/>
    <w:rsid w:val="00213F76"/>
    <w:rsid w:val="00214C04"/>
    <w:rsid w:val="00214C88"/>
    <w:rsid w:val="00216B80"/>
    <w:rsid w:val="002201F4"/>
    <w:rsid w:val="00220F6A"/>
    <w:rsid w:val="00224C42"/>
    <w:rsid w:val="00225E29"/>
    <w:rsid w:val="002262E7"/>
    <w:rsid w:val="002278B6"/>
    <w:rsid w:val="00227ED1"/>
    <w:rsid w:val="00230854"/>
    <w:rsid w:val="00232856"/>
    <w:rsid w:val="00234019"/>
    <w:rsid w:val="00235BF7"/>
    <w:rsid w:val="00237225"/>
    <w:rsid w:val="002437FD"/>
    <w:rsid w:val="0024532F"/>
    <w:rsid w:val="002462F2"/>
    <w:rsid w:val="0024633E"/>
    <w:rsid w:val="00251AE2"/>
    <w:rsid w:val="00252219"/>
    <w:rsid w:val="002540F1"/>
    <w:rsid w:val="002543B2"/>
    <w:rsid w:val="0025443B"/>
    <w:rsid w:val="00256E4A"/>
    <w:rsid w:val="002576B8"/>
    <w:rsid w:val="00260CC9"/>
    <w:rsid w:val="002663B6"/>
    <w:rsid w:val="002757A4"/>
    <w:rsid w:val="002759E6"/>
    <w:rsid w:val="00275DE6"/>
    <w:rsid w:val="00281026"/>
    <w:rsid w:val="00284816"/>
    <w:rsid w:val="00286CB3"/>
    <w:rsid w:val="00290FA3"/>
    <w:rsid w:val="002914A3"/>
    <w:rsid w:val="00292964"/>
    <w:rsid w:val="00292DFF"/>
    <w:rsid w:val="00295CBC"/>
    <w:rsid w:val="00297FF9"/>
    <w:rsid w:val="002A2E8B"/>
    <w:rsid w:val="002A3DB9"/>
    <w:rsid w:val="002A6FE4"/>
    <w:rsid w:val="002B4CD2"/>
    <w:rsid w:val="002B553F"/>
    <w:rsid w:val="002B634D"/>
    <w:rsid w:val="002C1A16"/>
    <w:rsid w:val="002C2220"/>
    <w:rsid w:val="002C6C72"/>
    <w:rsid w:val="002C76F5"/>
    <w:rsid w:val="002D4C68"/>
    <w:rsid w:val="002D7519"/>
    <w:rsid w:val="002E0A1E"/>
    <w:rsid w:val="002E133C"/>
    <w:rsid w:val="002E1C89"/>
    <w:rsid w:val="002E20DE"/>
    <w:rsid w:val="002E2339"/>
    <w:rsid w:val="002E2D07"/>
    <w:rsid w:val="002E5006"/>
    <w:rsid w:val="002E6442"/>
    <w:rsid w:val="002E6DF8"/>
    <w:rsid w:val="002E7397"/>
    <w:rsid w:val="002E746D"/>
    <w:rsid w:val="002F0D65"/>
    <w:rsid w:val="002F1599"/>
    <w:rsid w:val="002F261A"/>
    <w:rsid w:val="002F317B"/>
    <w:rsid w:val="002F7B21"/>
    <w:rsid w:val="00301714"/>
    <w:rsid w:val="00302779"/>
    <w:rsid w:val="00302905"/>
    <w:rsid w:val="00302A17"/>
    <w:rsid w:val="00305507"/>
    <w:rsid w:val="0030567F"/>
    <w:rsid w:val="00317642"/>
    <w:rsid w:val="00317709"/>
    <w:rsid w:val="00317A03"/>
    <w:rsid w:val="00321E0C"/>
    <w:rsid w:val="00322529"/>
    <w:rsid w:val="0032374A"/>
    <w:rsid w:val="00324136"/>
    <w:rsid w:val="003249D1"/>
    <w:rsid w:val="00326BCE"/>
    <w:rsid w:val="003304AA"/>
    <w:rsid w:val="00330DD0"/>
    <w:rsid w:val="0033112C"/>
    <w:rsid w:val="00331EFC"/>
    <w:rsid w:val="0033369F"/>
    <w:rsid w:val="00333F40"/>
    <w:rsid w:val="003356B3"/>
    <w:rsid w:val="0033767D"/>
    <w:rsid w:val="0034191D"/>
    <w:rsid w:val="0034503F"/>
    <w:rsid w:val="00345510"/>
    <w:rsid w:val="003549EF"/>
    <w:rsid w:val="003576B0"/>
    <w:rsid w:val="00357DA0"/>
    <w:rsid w:val="00360BC3"/>
    <w:rsid w:val="0036288C"/>
    <w:rsid w:val="00362AA3"/>
    <w:rsid w:val="00364AFE"/>
    <w:rsid w:val="0036763F"/>
    <w:rsid w:val="003719AA"/>
    <w:rsid w:val="00373E81"/>
    <w:rsid w:val="003748F5"/>
    <w:rsid w:val="0037796F"/>
    <w:rsid w:val="0038127C"/>
    <w:rsid w:val="003827BD"/>
    <w:rsid w:val="003838C3"/>
    <w:rsid w:val="00383C41"/>
    <w:rsid w:val="00386920"/>
    <w:rsid w:val="00387EDE"/>
    <w:rsid w:val="00391FA1"/>
    <w:rsid w:val="003925D8"/>
    <w:rsid w:val="003963AF"/>
    <w:rsid w:val="003963CB"/>
    <w:rsid w:val="00397C9C"/>
    <w:rsid w:val="003A0B7F"/>
    <w:rsid w:val="003A38B5"/>
    <w:rsid w:val="003A4332"/>
    <w:rsid w:val="003A51BC"/>
    <w:rsid w:val="003B2101"/>
    <w:rsid w:val="003B3B37"/>
    <w:rsid w:val="003B45DE"/>
    <w:rsid w:val="003B68F4"/>
    <w:rsid w:val="003B7DDD"/>
    <w:rsid w:val="003C178A"/>
    <w:rsid w:val="003C2D2D"/>
    <w:rsid w:val="003C3F0E"/>
    <w:rsid w:val="003C6DA2"/>
    <w:rsid w:val="003D2A36"/>
    <w:rsid w:val="003D47C4"/>
    <w:rsid w:val="003D48CF"/>
    <w:rsid w:val="003D4E9D"/>
    <w:rsid w:val="003D5D75"/>
    <w:rsid w:val="003D5FF5"/>
    <w:rsid w:val="003E5EF9"/>
    <w:rsid w:val="003E7EC0"/>
    <w:rsid w:val="003E7F1B"/>
    <w:rsid w:val="003F0EA0"/>
    <w:rsid w:val="003F7CC7"/>
    <w:rsid w:val="004002CE"/>
    <w:rsid w:val="00401706"/>
    <w:rsid w:val="00402A31"/>
    <w:rsid w:val="00403380"/>
    <w:rsid w:val="00403C92"/>
    <w:rsid w:val="00405B08"/>
    <w:rsid w:val="004072C7"/>
    <w:rsid w:val="00407917"/>
    <w:rsid w:val="00407B21"/>
    <w:rsid w:val="00410073"/>
    <w:rsid w:val="00413909"/>
    <w:rsid w:val="0041446A"/>
    <w:rsid w:val="00416395"/>
    <w:rsid w:val="00416883"/>
    <w:rsid w:val="004171E8"/>
    <w:rsid w:val="0042016D"/>
    <w:rsid w:val="004202CC"/>
    <w:rsid w:val="00421C65"/>
    <w:rsid w:val="00422F21"/>
    <w:rsid w:val="0042340D"/>
    <w:rsid w:val="00427ECD"/>
    <w:rsid w:val="00434CBD"/>
    <w:rsid w:val="0043581B"/>
    <w:rsid w:val="00435856"/>
    <w:rsid w:val="00437256"/>
    <w:rsid w:val="00437B20"/>
    <w:rsid w:val="00444388"/>
    <w:rsid w:val="0044521E"/>
    <w:rsid w:val="004452CA"/>
    <w:rsid w:val="00453D59"/>
    <w:rsid w:val="00460162"/>
    <w:rsid w:val="00461ABB"/>
    <w:rsid w:val="00462491"/>
    <w:rsid w:val="004628BE"/>
    <w:rsid w:val="00464A2B"/>
    <w:rsid w:val="00464D76"/>
    <w:rsid w:val="00471746"/>
    <w:rsid w:val="0047424B"/>
    <w:rsid w:val="00475988"/>
    <w:rsid w:val="00476162"/>
    <w:rsid w:val="0048049F"/>
    <w:rsid w:val="00483041"/>
    <w:rsid w:val="0048459A"/>
    <w:rsid w:val="0048464C"/>
    <w:rsid w:val="00484D33"/>
    <w:rsid w:val="00487230"/>
    <w:rsid w:val="00492113"/>
    <w:rsid w:val="004922E1"/>
    <w:rsid w:val="00492418"/>
    <w:rsid w:val="00492C36"/>
    <w:rsid w:val="00496B21"/>
    <w:rsid w:val="00497BF1"/>
    <w:rsid w:val="004A0AB1"/>
    <w:rsid w:val="004A0B4E"/>
    <w:rsid w:val="004A1D8B"/>
    <w:rsid w:val="004A2ABA"/>
    <w:rsid w:val="004A466A"/>
    <w:rsid w:val="004A4900"/>
    <w:rsid w:val="004B0E63"/>
    <w:rsid w:val="004B36B7"/>
    <w:rsid w:val="004B3CEA"/>
    <w:rsid w:val="004C2081"/>
    <w:rsid w:val="004C289A"/>
    <w:rsid w:val="004C2909"/>
    <w:rsid w:val="004C40B7"/>
    <w:rsid w:val="004C5363"/>
    <w:rsid w:val="004C7ED8"/>
    <w:rsid w:val="004D2AB2"/>
    <w:rsid w:val="004E079E"/>
    <w:rsid w:val="004E2EF3"/>
    <w:rsid w:val="004E5096"/>
    <w:rsid w:val="004F00D2"/>
    <w:rsid w:val="004F3700"/>
    <w:rsid w:val="004F41A3"/>
    <w:rsid w:val="004F54F8"/>
    <w:rsid w:val="004F577E"/>
    <w:rsid w:val="004F5B38"/>
    <w:rsid w:val="004F7F94"/>
    <w:rsid w:val="005021A8"/>
    <w:rsid w:val="00503818"/>
    <w:rsid w:val="00506374"/>
    <w:rsid w:val="00506491"/>
    <w:rsid w:val="005129FF"/>
    <w:rsid w:val="0051479B"/>
    <w:rsid w:val="00514F92"/>
    <w:rsid w:val="005207C6"/>
    <w:rsid w:val="005232BE"/>
    <w:rsid w:val="00531E6B"/>
    <w:rsid w:val="00532C61"/>
    <w:rsid w:val="005352D8"/>
    <w:rsid w:val="00535380"/>
    <w:rsid w:val="00537937"/>
    <w:rsid w:val="00541890"/>
    <w:rsid w:val="00542184"/>
    <w:rsid w:val="00544AA7"/>
    <w:rsid w:val="00555987"/>
    <w:rsid w:val="005604F2"/>
    <w:rsid w:val="005606AF"/>
    <w:rsid w:val="00561BA3"/>
    <w:rsid w:val="00562F33"/>
    <w:rsid w:val="00563F05"/>
    <w:rsid w:val="005804CE"/>
    <w:rsid w:val="00580E6B"/>
    <w:rsid w:val="00582974"/>
    <w:rsid w:val="0058579C"/>
    <w:rsid w:val="0058713E"/>
    <w:rsid w:val="005879EE"/>
    <w:rsid w:val="0059033D"/>
    <w:rsid w:val="0059473A"/>
    <w:rsid w:val="00594C67"/>
    <w:rsid w:val="005A0661"/>
    <w:rsid w:val="005A412C"/>
    <w:rsid w:val="005A41F9"/>
    <w:rsid w:val="005A4B4E"/>
    <w:rsid w:val="005A6FAA"/>
    <w:rsid w:val="005B0D8D"/>
    <w:rsid w:val="005B0F98"/>
    <w:rsid w:val="005B18E1"/>
    <w:rsid w:val="005B3A17"/>
    <w:rsid w:val="005B573E"/>
    <w:rsid w:val="005B7164"/>
    <w:rsid w:val="005C3170"/>
    <w:rsid w:val="005C4353"/>
    <w:rsid w:val="005C4F1E"/>
    <w:rsid w:val="005C5F98"/>
    <w:rsid w:val="005C619C"/>
    <w:rsid w:val="005C69CF"/>
    <w:rsid w:val="005C7831"/>
    <w:rsid w:val="005D21E2"/>
    <w:rsid w:val="005E1C71"/>
    <w:rsid w:val="005E2B00"/>
    <w:rsid w:val="005E3BDB"/>
    <w:rsid w:val="005E5405"/>
    <w:rsid w:val="005E65D6"/>
    <w:rsid w:val="005F0C03"/>
    <w:rsid w:val="005F2865"/>
    <w:rsid w:val="005F4BF1"/>
    <w:rsid w:val="00601C0A"/>
    <w:rsid w:val="00602DEC"/>
    <w:rsid w:val="00603253"/>
    <w:rsid w:val="00605777"/>
    <w:rsid w:val="00605D95"/>
    <w:rsid w:val="00606F9F"/>
    <w:rsid w:val="00611A07"/>
    <w:rsid w:val="00612CF3"/>
    <w:rsid w:val="006168D7"/>
    <w:rsid w:val="00616A9F"/>
    <w:rsid w:val="00617B9F"/>
    <w:rsid w:val="00620C06"/>
    <w:rsid w:val="00622F67"/>
    <w:rsid w:val="00623D31"/>
    <w:rsid w:val="0062573C"/>
    <w:rsid w:val="0062690A"/>
    <w:rsid w:val="00627ADC"/>
    <w:rsid w:val="0063424D"/>
    <w:rsid w:val="00640C68"/>
    <w:rsid w:val="00641755"/>
    <w:rsid w:val="00641C69"/>
    <w:rsid w:val="00642A10"/>
    <w:rsid w:val="00643572"/>
    <w:rsid w:val="006435C1"/>
    <w:rsid w:val="00644159"/>
    <w:rsid w:val="00645AED"/>
    <w:rsid w:val="00647E75"/>
    <w:rsid w:val="0065041C"/>
    <w:rsid w:val="00651A9E"/>
    <w:rsid w:val="00652F47"/>
    <w:rsid w:val="00653F82"/>
    <w:rsid w:val="00662BAB"/>
    <w:rsid w:val="00665741"/>
    <w:rsid w:val="00667233"/>
    <w:rsid w:val="00672F63"/>
    <w:rsid w:val="006742CA"/>
    <w:rsid w:val="0067510A"/>
    <w:rsid w:val="00676C9B"/>
    <w:rsid w:val="00677461"/>
    <w:rsid w:val="006779BE"/>
    <w:rsid w:val="0068093D"/>
    <w:rsid w:val="0068321C"/>
    <w:rsid w:val="00683341"/>
    <w:rsid w:val="0068373A"/>
    <w:rsid w:val="006839D1"/>
    <w:rsid w:val="00685056"/>
    <w:rsid w:val="00694AE4"/>
    <w:rsid w:val="00696B6E"/>
    <w:rsid w:val="006A4EC9"/>
    <w:rsid w:val="006B121B"/>
    <w:rsid w:val="006B307F"/>
    <w:rsid w:val="006B487F"/>
    <w:rsid w:val="006B48D1"/>
    <w:rsid w:val="006B56EB"/>
    <w:rsid w:val="006B5D7C"/>
    <w:rsid w:val="006B75DD"/>
    <w:rsid w:val="006C022C"/>
    <w:rsid w:val="006C1F04"/>
    <w:rsid w:val="006C5C53"/>
    <w:rsid w:val="006C6007"/>
    <w:rsid w:val="006C6E0E"/>
    <w:rsid w:val="006D206E"/>
    <w:rsid w:val="006D3582"/>
    <w:rsid w:val="006D3985"/>
    <w:rsid w:val="006E0276"/>
    <w:rsid w:val="006E381B"/>
    <w:rsid w:val="006E5D7C"/>
    <w:rsid w:val="006E70F2"/>
    <w:rsid w:val="006E71F3"/>
    <w:rsid w:val="006F0D84"/>
    <w:rsid w:val="006F7A21"/>
    <w:rsid w:val="0070200E"/>
    <w:rsid w:val="0070541E"/>
    <w:rsid w:val="007065DE"/>
    <w:rsid w:val="007143F3"/>
    <w:rsid w:val="0071697D"/>
    <w:rsid w:val="007169A7"/>
    <w:rsid w:val="007169CA"/>
    <w:rsid w:val="0071700F"/>
    <w:rsid w:val="00717ABC"/>
    <w:rsid w:val="00722AE0"/>
    <w:rsid w:val="00731603"/>
    <w:rsid w:val="007330EC"/>
    <w:rsid w:val="00734606"/>
    <w:rsid w:val="00736502"/>
    <w:rsid w:val="00742BA7"/>
    <w:rsid w:val="007462B5"/>
    <w:rsid w:val="007462E6"/>
    <w:rsid w:val="00751487"/>
    <w:rsid w:val="00753823"/>
    <w:rsid w:val="00753EC0"/>
    <w:rsid w:val="0075419C"/>
    <w:rsid w:val="00754E6B"/>
    <w:rsid w:val="00756B1F"/>
    <w:rsid w:val="00756F4A"/>
    <w:rsid w:val="00762E61"/>
    <w:rsid w:val="00763AF3"/>
    <w:rsid w:val="00765826"/>
    <w:rsid w:val="007722E2"/>
    <w:rsid w:val="00772E4F"/>
    <w:rsid w:val="007733E7"/>
    <w:rsid w:val="00773BC5"/>
    <w:rsid w:val="00774886"/>
    <w:rsid w:val="00783756"/>
    <w:rsid w:val="00783F75"/>
    <w:rsid w:val="0078767A"/>
    <w:rsid w:val="007905EF"/>
    <w:rsid w:val="0079416E"/>
    <w:rsid w:val="007970E2"/>
    <w:rsid w:val="007A05F1"/>
    <w:rsid w:val="007A1B35"/>
    <w:rsid w:val="007A5242"/>
    <w:rsid w:val="007A6ADB"/>
    <w:rsid w:val="007A7E89"/>
    <w:rsid w:val="007B019A"/>
    <w:rsid w:val="007B0969"/>
    <w:rsid w:val="007B13DB"/>
    <w:rsid w:val="007B29D2"/>
    <w:rsid w:val="007B4B00"/>
    <w:rsid w:val="007B51A3"/>
    <w:rsid w:val="007B586D"/>
    <w:rsid w:val="007B7170"/>
    <w:rsid w:val="007B71E2"/>
    <w:rsid w:val="007B7904"/>
    <w:rsid w:val="007B7FA5"/>
    <w:rsid w:val="007C1EC1"/>
    <w:rsid w:val="007C268E"/>
    <w:rsid w:val="007C2D9A"/>
    <w:rsid w:val="007C3226"/>
    <w:rsid w:val="007C6144"/>
    <w:rsid w:val="007C64A6"/>
    <w:rsid w:val="007C7528"/>
    <w:rsid w:val="007D1ABE"/>
    <w:rsid w:val="007D2F25"/>
    <w:rsid w:val="007D5231"/>
    <w:rsid w:val="007E1761"/>
    <w:rsid w:val="007E1B27"/>
    <w:rsid w:val="007E2982"/>
    <w:rsid w:val="007E4C0B"/>
    <w:rsid w:val="007E4F75"/>
    <w:rsid w:val="007E5C8B"/>
    <w:rsid w:val="007E78D0"/>
    <w:rsid w:val="007F6558"/>
    <w:rsid w:val="007F7E7B"/>
    <w:rsid w:val="008002BF"/>
    <w:rsid w:val="008014D5"/>
    <w:rsid w:val="008042CE"/>
    <w:rsid w:val="00805804"/>
    <w:rsid w:val="0080792D"/>
    <w:rsid w:val="00810FD7"/>
    <w:rsid w:val="00811B56"/>
    <w:rsid w:val="00812DDA"/>
    <w:rsid w:val="00813154"/>
    <w:rsid w:val="00813AB5"/>
    <w:rsid w:val="00813BEE"/>
    <w:rsid w:val="00821D57"/>
    <w:rsid w:val="00821E51"/>
    <w:rsid w:val="008232FC"/>
    <w:rsid w:val="008252A3"/>
    <w:rsid w:val="008263BC"/>
    <w:rsid w:val="00826739"/>
    <w:rsid w:val="00826C1C"/>
    <w:rsid w:val="00830CBE"/>
    <w:rsid w:val="00830D25"/>
    <w:rsid w:val="00831CE2"/>
    <w:rsid w:val="00832FBE"/>
    <w:rsid w:val="0083417A"/>
    <w:rsid w:val="008367AC"/>
    <w:rsid w:val="00836A51"/>
    <w:rsid w:val="008406B7"/>
    <w:rsid w:val="00841B0C"/>
    <w:rsid w:val="0084379C"/>
    <w:rsid w:val="00844907"/>
    <w:rsid w:val="00847BE3"/>
    <w:rsid w:val="00852C0E"/>
    <w:rsid w:val="00852EF6"/>
    <w:rsid w:val="00853412"/>
    <w:rsid w:val="00854A01"/>
    <w:rsid w:val="0085670C"/>
    <w:rsid w:val="00857A46"/>
    <w:rsid w:val="0086058A"/>
    <w:rsid w:val="00867669"/>
    <w:rsid w:val="00870269"/>
    <w:rsid w:val="008715C4"/>
    <w:rsid w:val="008809CB"/>
    <w:rsid w:val="00881770"/>
    <w:rsid w:val="00881999"/>
    <w:rsid w:val="0088318A"/>
    <w:rsid w:val="00885779"/>
    <w:rsid w:val="00886374"/>
    <w:rsid w:val="00891A85"/>
    <w:rsid w:val="00896116"/>
    <w:rsid w:val="00896776"/>
    <w:rsid w:val="0089791F"/>
    <w:rsid w:val="008A0E8F"/>
    <w:rsid w:val="008A3CCA"/>
    <w:rsid w:val="008A43ED"/>
    <w:rsid w:val="008A522D"/>
    <w:rsid w:val="008A5756"/>
    <w:rsid w:val="008A703B"/>
    <w:rsid w:val="008A772E"/>
    <w:rsid w:val="008B2531"/>
    <w:rsid w:val="008B34D8"/>
    <w:rsid w:val="008B4679"/>
    <w:rsid w:val="008B6C4D"/>
    <w:rsid w:val="008B6DA4"/>
    <w:rsid w:val="008C0884"/>
    <w:rsid w:val="008C77D0"/>
    <w:rsid w:val="008C7CE7"/>
    <w:rsid w:val="008D05F8"/>
    <w:rsid w:val="008D2ED8"/>
    <w:rsid w:val="008D6F03"/>
    <w:rsid w:val="008D7116"/>
    <w:rsid w:val="008E1FAB"/>
    <w:rsid w:val="008E24AC"/>
    <w:rsid w:val="008E29D6"/>
    <w:rsid w:val="008E3BB2"/>
    <w:rsid w:val="008E7147"/>
    <w:rsid w:val="008E7F49"/>
    <w:rsid w:val="00900ABC"/>
    <w:rsid w:val="0090141D"/>
    <w:rsid w:val="0090265F"/>
    <w:rsid w:val="00906EF2"/>
    <w:rsid w:val="009131CB"/>
    <w:rsid w:val="00913364"/>
    <w:rsid w:val="00920164"/>
    <w:rsid w:val="0092162F"/>
    <w:rsid w:val="009238C1"/>
    <w:rsid w:val="0092428E"/>
    <w:rsid w:val="009247E8"/>
    <w:rsid w:val="00925547"/>
    <w:rsid w:val="00927881"/>
    <w:rsid w:val="009308AC"/>
    <w:rsid w:val="0093467A"/>
    <w:rsid w:val="009346DD"/>
    <w:rsid w:val="009408DA"/>
    <w:rsid w:val="00940D79"/>
    <w:rsid w:val="009421E2"/>
    <w:rsid w:val="00944422"/>
    <w:rsid w:val="0095164C"/>
    <w:rsid w:val="0095386D"/>
    <w:rsid w:val="009552F3"/>
    <w:rsid w:val="00956FE4"/>
    <w:rsid w:val="00960C58"/>
    <w:rsid w:val="00961481"/>
    <w:rsid w:val="00964067"/>
    <w:rsid w:val="00964616"/>
    <w:rsid w:val="009675B8"/>
    <w:rsid w:val="00967F8B"/>
    <w:rsid w:val="009701A8"/>
    <w:rsid w:val="009707FF"/>
    <w:rsid w:val="0097412F"/>
    <w:rsid w:val="00977586"/>
    <w:rsid w:val="009819DB"/>
    <w:rsid w:val="00981BB4"/>
    <w:rsid w:val="0098314C"/>
    <w:rsid w:val="00984E6E"/>
    <w:rsid w:val="00985941"/>
    <w:rsid w:val="00987322"/>
    <w:rsid w:val="0099030C"/>
    <w:rsid w:val="00990576"/>
    <w:rsid w:val="00996E8C"/>
    <w:rsid w:val="009A05DC"/>
    <w:rsid w:val="009B164A"/>
    <w:rsid w:val="009B24E6"/>
    <w:rsid w:val="009B6715"/>
    <w:rsid w:val="009B672F"/>
    <w:rsid w:val="009C11E0"/>
    <w:rsid w:val="009C1239"/>
    <w:rsid w:val="009C27E3"/>
    <w:rsid w:val="009C374E"/>
    <w:rsid w:val="009C6876"/>
    <w:rsid w:val="009D1AB8"/>
    <w:rsid w:val="009D226F"/>
    <w:rsid w:val="009D5279"/>
    <w:rsid w:val="009D5C40"/>
    <w:rsid w:val="009E283F"/>
    <w:rsid w:val="009E2E59"/>
    <w:rsid w:val="009E5B96"/>
    <w:rsid w:val="009F380A"/>
    <w:rsid w:val="009F431C"/>
    <w:rsid w:val="009F44CA"/>
    <w:rsid w:val="009F5F50"/>
    <w:rsid w:val="009F790E"/>
    <w:rsid w:val="00A01CF7"/>
    <w:rsid w:val="00A01E6F"/>
    <w:rsid w:val="00A07D2F"/>
    <w:rsid w:val="00A11AAA"/>
    <w:rsid w:val="00A14888"/>
    <w:rsid w:val="00A155C6"/>
    <w:rsid w:val="00A16F69"/>
    <w:rsid w:val="00A17CF3"/>
    <w:rsid w:val="00A2149C"/>
    <w:rsid w:val="00A21F7C"/>
    <w:rsid w:val="00A21FB7"/>
    <w:rsid w:val="00A2270E"/>
    <w:rsid w:val="00A22F28"/>
    <w:rsid w:val="00A27A57"/>
    <w:rsid w:val="00A3004A"/>
    <w:rsid w:val="00A31E14"/>
    <w:rsid w:val="00A32627"/>
    <w:rsid w:val="00A50224"/>
    <w:rsid w:val="00A508A0"/>
    <w:rsid w:val="00A51083"/>
    <w:rsid w:val="00A54EB9"/>
    <w:rsid w:val="00A563DD"/>
    <w:rsid w:val="00A56A0B"/>
    <w:rsid w:val="00A601B7"/>
    <w:rsid w:val="00A650FF"/>
    <w:rsid w:val="00A66871"/>
    <w:rsid w:val="00A7189D"/>
    <w:rsid w:val="00A7523F"/>
    <w:rsid w:val="00A85AC7"/>
    <w:rsid w:val="00A86EA0"/>
    <w:rsid w:val="00A94A8C"/>
    <w:rsid w:val="00A94DCB"/>
    <w:rsid w:val="00AA355E"/>
    <w:rsid w:val="00AA3F79"/>
    <w:rsid w:val="00AA578E"/>
    <w:rsid w:val="00AA6DF2"/>
    <w:rsid w:val="00AB4CFA"/>
    <w:rsid w:val="00AB682F"/>
    <w:rsid w:val="00AB6F81"/>
    <w:rsid w:val="00AB72C2"/>
    <w:rsid w:val="00AB7358"/>
    <w:rsid w:val="00AC261C"/>
    <w:rsid w:val="00AC5CFE"/>
    <w:rsid w:val="00AC6B45"/>
    <w:rsid w:val="00AC6E92"/>
    <w:rsid w:val="00AD18C4"/>
    <w:rsid w:val="00AD3211"/>
    <w:rsid w:val="00AD37B9"/>
    <w:rsid w:val="00AD38FD"/>
    <w:rsid w:val="00AD6CF3"/>
    <w:rsid w:val="00AD6D46"/>
    <w:rsid w:val="00AD7CD8"/>
    <w:rsid w:val="00AE20E4"/>
    <w:rsid w:val="00AE2CB2"/>
    <w:rsid w:val="00AE479B"/>
    <w:rsid w:val="00AE5AA8"/>
    <w:rsid w:val="00AE6227"/>
    <w:rsid w:val="00AE701B"/>
    <w:rsid w:val="00AF17F9"/>
    <w:rsid w:val="00AF1FE6"/>
    <w:rsid w:val="00AF2C36"/>
    <w:rsid w:val="00AF3836"/>
    <w:rsid w:val="00AF38DA"/>
    <w:rsid w:val="00AF5CF0"/>
    <w:rsid w:val="00B00E76"/>
    <w:rsid w:val="00B01A26"/>
    <w:rsid w:val="00B0335C"/>
    <w:rsid w:val="00B12C67"/>
    <w:rsid w:val="00B1316D"/>
    <w:rsid w:val="00B1650C"/>
    <w:rsid w:val="00B16B4D"/>
    <w:rsid w:val="00B20A97"/>
    <w:rsid w:val="00B21449"/>
    <w:rsid w:val="00B31A5A"/>
    <w:rsid w:val="00B35D9E"/>
    <w:rsid w:val="00B37015"/>
    <w:rsid w:val="00B3716F"/>
    <w:rsid w:val="00B450CA"/>
    <w:rsid w:val="00B45D5F"/>
    <w:rsid w:val="00B5009A"/>
    <w:rsid w:val="00B56C3A"/>
    <w:rsid w:val="00B5701D"/>
    <w:rsid w:val="00B6024E"/>
    <w:rsid w:val="00B609F1"/>
    <w:rsid w:val="00B60BD8"/>
    <w:rsid w:val="00B63C21"/>
    <w:rsid w:val="00B64D2F"/>
    <w:rsid w:val="00B706B7"/>
    <w:rsid w:val="00B732EB"/>
    <w:rsid w:val="00B7613D"/>
    <w:rsid w:val="00B76177"/>
    <w:rsid w:val="00B7725C"/>
    <w:rsid w:val="00B77CC6"/>
    <w:rsid w:val="00B81A86"/>
    <w:rsid w:val="00B82A27"/>
    <w:rsid w:val="00B82FD5"/>
    <w:rsid w:val="00B86CB3"/>
    <w:rsid w:val="00B904DB"/>
    <w:rsid w:val="00B92118"/>
    <w:rsid w:val="00BA1603"/>
    <w:rsid w:val="00BA4CBD"/>
    <w:rsid w:val="00BA5864"/>
    <w:rsid w:val="00BA74F1"/>
    <w:rsid w:val="00BB063E"/>
    <w:rsid w:val="00BB0B9A"/>
    <w:rsid w:val="00BB148B"/>
    <w:rsid w:val="00BB2C12"/>
    <w:rsid w:val="00BC1578"/>
    <w:rsid w:val="00BC1665"/>
    <w:rsid w:val="00BC312B"/>
    <w:rsid w:val="00BC319B"/>
    <w:rsid w:val="00BC3794"/>
    <w:rsid w:val="00BC4C44"/>
    <w:rsid w:val="00BC6B6D"/>
    <w:rsid w:val="00BC6E69"/>
    <w:rsid w:val="00BC7A53"/>
    <w:rsid w:val="00BD0102"/>
    <w:rsid w:val="00BE3D62"/>
    <w:rsid w:val="00BE56A0"/>
    <w:rsid w:val="00BF2C44"/>
    <w:rsid w:val="00BF33C8"/>
    <w:rsid w:val="00BF47EA"/>
    <w:rsid w:val="00BF50B6"/>
    <w:rsid w:val="00BF51E3"/>
    <w:rsid w:val="00BF6502"/>
    <w:rsid w:val="00BF6774"/>
    <w:rsid w:val="00BF7ACC"/>
    <w:rsid w:val="00BF7F61"/>
    <w:rsid w:val="00C00839"/>
    <w:rsid w:val="00C00ADC"/>
    <w:rsid w:val="00C030AC"/>
    <w:rsid w:val="00C05BB7"/>
    <w:rsid w:val="00C0630F"/>
    <w:rsid w:val="00C10FAA"/>
    <w:rsid w:val="00C138BC"/>
    <w:rsid w:val="00C1763B"/>
    <w:rsid w:val="00C2094A"/>
    <w:rsid w:val="00C21F1D"/>
    <w:rsid w:val="00C25696"/>
    <w:rsid w:val="00C2798F"/>
    <w:rsid w:val="00C32EAF"/>
    <w:rsid w:val="00C357F1"/>
    <w:rsid w:val="00C43C5C"/>
    <w:rsid w:val="00C45C0C"/>
    <w:rsid w:val="00C46462"/>
    <w:rsid w:val="00C47347"/>
    <w:rsid w:val="00C47655"/>
    <w:rsid w:val="00C50B8B"/>
    <w:rsid w:val="00C5169E"/>
    <w:rsid w:val="00C51860"/>
    <w:rsid w:val="00C53A5A"/>
    <w:rsid w:val="00C55B96"/>
    <w:rsid w:val="00C57B92"/>
    <w:rsid w:val="00C62542"/>
    <w:rsid w:val="00C63EC4"/>
    <w:rsid w:val="00C66460"/>
    <w:rsid w:val="00C7414D"/>
    <w:rsid w:val="00C7714B"/>
    <w:rsid w:val="00C773BF"/>
    <w:rsid w:val="00C8141D"/>
    <w:rsid w:val="00C823BF"/>
    <w:rsid w:val="00C934AC"/>
    <w:rsid w:val="00C943B0"/>
    <w:rsid w:val="00C973E4"/>
    <w:rsid w:val="00CA1F5F"/>
    <w:rsid w:val="00CA20F1"/>
    <w:rsid w:val="00CA458A"/>
    <w:rsid w:val="00CA4C96"/>
    <w:rsid w:val="00CA4E50"/>
    <w:rsid w:val="00CA5F34"/>
    <w:rsid w:val="00CB0061"/>
    <w:rsid w:val="00CB0ADB"/>
    <w:rsid w:val="00CB15F6"/>
    <w:rsid w:val="00CB1ADA"/>
    <w:rsid w:val="00CB27B6"/>
    <w:rsid w:val="00CB3036"/>
    <w:rsid w:val="00CB4373"/>
    <w:rsid w:val="00CB5CC1"/>
    <w:rsid w:val="00CC3B82"/>
    <w:rsid w:val="00CC3EB4"/>
    <w:rsid w:val="00CC4C8E"/>
    <w:rsid w:val="00CC5C31"/>
    <w:rsid w:val="00CC6739"/>
    <w:rsid w:val="00CD5B93"/>
    <w:rsid w:val="00CD6F5E"/>
    <w:rsid w:val="00CD711B"/>
    <w:rsid w:val="00CE2031"/>
    <w:rsid w:val="00CE26A1"/>
    <w:rsid w:val="00CE3093"/>
    <w:rsid w:val="00CE5E25"/>
    <w:rsid w:val="00CF648E"/>
    <w:rsid w:val="00CF7466"/>
    <w:rsid w:val="00D00423"/>
    <w:rsid w:val="00D03C74"/>
    <w:rsid w:val="00D0572F"/>
    <w:rsid w:val="00D105CD"/>
    <w:rsid w:val="00D11C74"/>
    <w:rsid w:val="00D131E7"/>
    <w:rsid w:val="00D13451"/>
    <w:rsid w:val="00D15D49"/>
    <w:rsid w:val="00D23540"/>
    <w:rsid w:val="00D2516C"/>
    <w:rsid w:val="00D2516E"/>
    <w:rsid w:val="00D25320"/>
    <w:rsid w:val="00D253F3"/>
    <w:rsid w:val="00D26D8A"/>
    <w:rsid w:val="00D26E4F"/>
    <w:rsid w:val="00D30E32"/>
    <w:rsid w:val="00D32B9A"/>
    <w:rsid w:val="00D411FD"/>
    <w:rsid w:val="00D42868"/>
    <w:rsid w:val="00D42A83"/>
    <w:rsid w:val="00D43454"/>
    <w:rsid w:val="00D451E3"/>
    <w:rsid w:val="00D45A5D"/>
    <w:rsid w:val="00D45BAF"/>
    <w:rsid w:val="00D46441"/>
    <w:rsid w:val="00D51A3E"/>
    <w:rsid w:val="00D56FAA"/>
    <w:rsid w:val="00D6003B"/>
    <w:rsid w:val="00D63FD4"/>
    <w:rsid w:val="00D64185"/>
    <w:rsid w:val="00D641AA"/>
    <w:rsid w:val="00D668AC"/>
    <w:rsid w:val="00D73A7A"/>
    <w:rsid w:val="00D74AD7"/>
    <w:rsid w:val="00D74BDA"/>
    <w:rsid w:val="00D76A77"/>
    <w:rsid w:val="00D83049"/>
    <w:rsid w:val="00D853A3"/>
    <w:rsid w:val="00D909A5"/>
    <w:rsid w:val="00D92865"/>
    <w:rsid w:val="00D930C6"/>
    <w:rsid w:val="00D93BB9"/>
    <w:rsid w:val="00D9480B"/>
    <w:rsid w:val="00D95EC1"/>
    <w:rsid w:val="00DA1D19"/>
    <w:rsid w:val="00DB01DD"/>
    <w:rsid w:val="00DB1376"/>
    <w:rsid w:val="00DB1DB3"/>
    <w:rsid w:val="00DB22F2"/>
    <w:rsid w:val="00DB2C99"/>
    <w:rsid w:val="00DB40AF"/>
    <w:rsid w:val="00DB517C"/>
    <w:rsid w:val="00DB5B5D"/>
    <w:rsid w:val="00DB5FD6"/>
    <w:rsid w:val="00DB658B"/>
    <w:rsid w:val="00DC139C"/>
    <w:rsid w:val="00DC1916"/>
    <w:rsid w:val="00DC2D5C"/>
    <w:rsid w:val="00DC4976"/>
    <w:rsid w:val="00DC4C7B"/>
    <w:rsid w:val="00DC5CD5"/>
    <w:rsid w:val="00DD0E2F"/>
    <w:rsid w:val="00DD186D"/>
    <w:rsid w:val="00DD4B81"/>
    <w:rsid w:val="00DD4F88"/>
    <w:rsid w:val="00DD5616"/>
    <w:rsid w:val="00DD682B"/>
    <w:rsid w:val="00DD6B92"/>
    <w:rsid w:val="00DE09F9"/>
    <w:rsid w:val="00DE2706"/>
    <w:rsid w:val="00DE274D"/>
    <w:rsid w:val="00DE349A"/>
    <w:rsid w:val="00DF1514"/>
    <w:rsid w:val="00DF1ABA"/>
    <w:rsid w:val="00DF37AB"/>
    <w:rsid w:val="00DF636E"/>
    <w:rsid w:val="00DF6686"/>
    <w:rsid w:val="00E008B3"/>
    <w:rsid w:val="00E043CD"/>
    <w:rsid w:val="00E0620C"/>
    <w:rsid w:val="00E10D85"/>
    <w:rsid w:val="00E13A8A"/>
    <w:rsid w:val="00E20A0F"/>
    <w:rsid w:val="00E212E1"/>
    <w:rsid w:val="00E21B61"/>
    <w:rsid w:val="00E21D41"/>
    <w:rsid w:val="00E21F14"/>
    <w:rsid w:val="00E2373B"/>
    <w:rsid w:val="00E23CBF"/>
    <w:rsid w:val="00E24048"/>
    <w:rsid w:val="00E26200"/>
    <w:rsid w:val="00E267A2"/>
    <w:rsid w:val="00E30785"/>
    <w:rsid w:val="00E32326"/>
    <w:rsid w:val="00E35C2B"/>
    <w:rsid w:val="00E37E06"/>
    <w:rsid w:val="00E4027F"/>
    <w:rsid w:val="00E40BD0"/>
    <w:rsid w:val="00E41261"/>
    <w:rsid w:val="00E4327B"/>
    <w:rsid w:val="00E55EA6"/>
    <w:rsid w:val="00E60C1F"/>
    <w:rsid w:val="00E60C32"/>
    <w:rsid w:val="00E61313"/>
    <w:rsid w:val="00E62331"/>
    <w:rsid w:val="00E6289E"/>
    <w:rsid w:val="00E62DE0"/>
    <w:rsid w:val="00E651BB"/>
    <w:rsid w:val="00E67777"/>
    <w:rsid w:val="00E70CD5"/>
    <w:rsid w:val="00E71232"/>
    <w:rsid w:val="00E71E85"/>
    <w:rsid w:val="00E82A62"/>
    <w:rsid w:val="00E830E4"/>
    <w:rsid w:val="00E93E7D"/>
    <w:rsid w:val="00E95F71"/>
    <w:rsid w:val="00EA1765"/>
    <w:rsid w:val="00EA36CE"/>
    <w:rsid w:val="00EA5C87"/>
    <w:rsid w:val="00EB12FF"/>
    <w:rsid w:val="00EB132E"/>
    <w:rsid w:val="00EB2610"/>
    <w:rsid w:val="00EB323C"/>
    <w:rsid w:val="00EB68B2"/>
    <w:rsid w:val="00EC594A"/>
    <w:rsid w:val="00EC6F51"/>
    <w:rsid w:val="00ED04A7"/>
    <w:rsid w:val="00ED3261"/>
    <w:rsid w:val="00ED3F0A"/>
    <w:rsid w:val="00ED5BA1"/>
    <w:rsid w:val="00ED5BCB"/>
    <w:rsid w:val="00ED6836"/>
    <w:rsid w:val="00EE28DE"/>
    <w:rsid w:val="00EE4033"/>
    <w:rsid w:val="00EF007D"/>
    <w:rsid w:val="00EF01DC"/>
    <w:rsid w:val="00EF34BC"/>
    <w:rsid w:val="00EF7019"/>
    <w:rsid w:val="00EF726F"/>
    <w:rsid w:val="00EF7C8E"/>
    <w:rsid w:val="00F012FC"/>
    <w:rsid w:val="00F01B8A"/>
    <w:rsid w:val="00F04070"/>
    <w:rsid w:val="00F07542"/>
    <w:rsid w:val="00F07C4A"/>
    <w:rsid w:val="00F126E8"/>
    <w:rsid w:val="00F1309C"/>
    <w:rsid w:val="00F13905"/>
    <w:rsid w:val="00F15C82"/>
    <w:rsid w:val="00F20749"/>
    <w:rsid w:val="00F26A52"/>
    <w:rsid w:val="00F27C49"/>
    <w:rsid w:val="00F31CDC"/>
    <w:rsid w:val="00F328F6"/>
    <w:rsid w:val="00F32CB2"/>
    <w:rsid w:val="00F330C9"/>
    <w:rsid w:val="00F34E4E"/>
    <w:rsid w:val="00F350FE"/>
    <w:rsid w:val="00F426C2"/>
    <w:rsid w:val="00F45F07"/>
    <w:rsid w:val="00F5044C"/>
    <w:rsid w:val="00F5110D"/>
    <w:rsid w:val="00F515A6"/>
    <w:rsid w:val="00F516BE"/>
    <w:rsid w:val="00F51ADF"/>
    <w:rsid w:val="00F54D26"/>
    <w:rsid w:val="00F61670"/>
    <w:rsid w:val="00F62391"/>
    <w:rsid w:val="00F65037"/>
    <w:rsid w:val="00F67EBB"/>
    <w:rsid w:val="00F801EE"/>
    <w:rsid w:val="00F85417"/>
    <w:rsid w:val="00F85C49"/>
    <w:rsid w:val="00F9176A"/>
    <w:rsid w:val="00F92666"/>
    <w:rsid w:val="00F94DDB"/>
    <w:rsid w:val="00F961EB"/>
    <w:rsid w:val="00F96C48"/>
    <w:rsid w:val="00F97461"/>
    <w:rsid w:val="00F976EF"/>
    <w:rsid w:val="00FA0C84"/>
    <w:rsid w:val="00FA1712"/>
    <w:rsid w:val="00FA4196"/>
    <w:rsid w:val="00FA53C1"/>
    <w:rsid w:val="00FA602A"/>
    <w:rsid w:val="00FA6D96"/>
    <w:rsid w:val="00FB23C7"/>
    <w:rsid w:val="00FB4E04"/>
    <w:rsid w:val="00FC694F"/>
    <w:rsid w:val="00FC7C1A"/>
    <w:rsid w:val="00FD2EDA"/>
    <w:rsid w:val="00FD5862"/>
    <w:rsid w:val="00FE0E69"/>
    <w:rsid w:val="00FE2F7B"/>
    <w:rsid w:val="00FE352B"/>
    <w:rsid w:val="00FE391C"/>
    <w:rsid w:val="00FE50D3"/>
    <w:rsid w:val="00FE5A0A"/>
    <w:rsid w:val="00FE614A"/>
    <w:rsid w:val="00FE7713"/>
    <w:rsid w:val="00FE778C"/>
    <w:rsid w:val="00FF2085"/>
    <w:rsid w:val="00FF2862"/>
    <w:rsid w:val="00FF5466"/>
    <w:rsid w:val="00FF5C88"/>
    <w:rsid w:val="00FF6440"/>
    <w:rsid w:val="00FF755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59"/>
    <w:rPr>
      <w:sz w:val="24"/>
      <w:szCs w:val="24"/>
    </w:rPr>
  </w:style>
  <w:style w:type="paragraph" w:styleId="Heading1">
    <w:name w:val="heading 1"/>
    <w:basedOn w:val="Normal"/>
    <w:next w:val="Normal"/>
    <w:link w:val="Heading1Char"/>
    <w:qFormat/>
    <w:rsid w:val="005604F2"/>
    <w:pPr>
      <w:keepNext/>
      <w:spacing w:before="240" w:after="60"/>
      <w:jc w:val="right"/>
      <w:outlineLvl w:val="0"/>
    </w:pPr>
    <w:rPr>
      <w:rFonts w:ascii="Calibri" w:hAnsi="Calibri" w:cs="Arial"/>
      <w:b/>
      <w:bCs/>
      <w:kern w:val="32"/>
      <w:sz w:val="40"/>
      <w:szCs w:val="36"/>
    </w:rPr>
  </w:style>
  <w:style w:type="paragraph" w:styleId="Heading2">
    <w:name w:val="heading 2"/>
    <w:basedOn w:val="Normal"/>
    <w:next w:val="Normal"/>
    <w:qFormat/>
    <w:rsid w:val="00292964"/>
    <w:pPr>
      <w:keepNext/>
      <w:spacing w:before="120" w:after="120"/>
      <w:outlineLvl w:val="1"/>
    </w:pPr>
    <w:rPr>
      <w:rFonts w:ascii="Calibri" w:hAnsi="Calibri" w:cs="Arial"/>
      <w:b/>
      <w:bCs/>
      <w:szCs w:val="28"/>
    </w:rPr>
  </w:style>
  <w:style w:type="paragraph" w:styleId="Heading3">
    <w:name w:val="heading 3"/>
    <w:basedOn w:val="Normal"/>
    <w:next w:val="Normal"/>
    <w:qFormat/>
    <w:rsid w:val="00FF5C88"/>
    <w:pPr>
      <w:keepNext/>
      <w:outlineLvl w:val="2"/>
    </w:pPr>
    <w:rPr>
      <w:rFonts w:ascii="Calibri" w:hAnsi="Calibri" w:cs="Arial"/>
      <w:b/>
      <w:bCs/>
      <w:szCs w:val="26"/>
    </w:rPr>
  </w:style>
  <w:style w:type="paragraph" w:styleId="Heading4">
    <w:name w:val="heading 4"/>
    <w:basedOn w:val="Normal"/>
    <w:next w:val="Normal"/>
    <w:qFormat/>
    <w:rsid w:val="00B76177"/>
    <w:pPr>
      <w:keepNext/>
      <w:widowControl w:val="0"/>
      <w:autoSpaceDE w:val="0"/>
      <w:autoSpaceDN w:val="0"/>
      <w:adjustRightInd w:val="0"/>
      <w:outlineLvl w:val="3"/>
    </w:pPr>
    <w:rPr>
      <w:rFonts w:ascii="Calibri" w:hAnsi="Calibri"/>
      <w:b/>
      <w:bCs/>
      <w:color w:val="000000"/>
      <w:spacing w:val="-1"/>
    </w:rPr>
  </w:style>
  <w:style w:type="paragraph" w:styleId="Heading5">
    <w:name w:val="heading 5"/>
    <w:basedOn w:val="Normal"/>
    <w:next w:val="Normal"/>
    <w:qFormat/>
    <w:rsid w:val="00644159"/>
    <w:pPr>
      <w:keepNext/>
      <w:jc w:val="center"/>
      <w:outlineLvl w:val="4"/>
    </w:pPr>
    <w:rPr>
      <w:rFonts w:ascii="Calibri" w:hAnsi="Calibri"/>
      <w:b/>
      <w:sz w:val="22"/>
      <w:szCs w:val="22"/>
    </w:rPr>
  </w:style>
  <w:style w:type="paragraph" w:styleId="Heading6">
    <w:name w:val="heading 6"/>
    <w:basedOn w:val="Normal"/>
    <w:next w:val="Normal"/>
    <w:qFormat/>
    <w:rsid w:val="00644159"/>
    <w:pPr>
      <w:keepNext/>
      <w:outlineLvl w:val="5"/>
    </w:pPr>
    <w:rPr>
      <w:rFonts w:ascii="Calibri" w:hAnsi="Calibri"/>
      <w:b/>
      <w:bCs/>
      <w:sz w:val="22"/>
      <w:szCs w:val="20"/>
    </w:rPr>
  </w:style>
  <w:style w:type="paragraph" w:styleId="Heading7">
    <w:name w:val="heading 7"/>
    <w:basedOn w:val="Normal"/>
    <w:next w:val="Normal"/>
    <w:qFormat/>
    <w:rsid w:val="00644159"/>
    <w:pPr>
      <w:keepNext/>
      <w:jc w:val="center"/>
      <w:outlineLvl w:val="6"/>
    </w:pPr>
    <w:rPr>
      <w:rFonts w:ascii="Calibri" w:hAnsi="Calibri"/>
      <w:b/>
      <w:bCs/>
      <w:sz w:val="20"/>
    </w:rPr>
  </w:style>
  <w:style w:type="paragraph" w:styleId="Heading8">
    <w:name w:val="heading 8"/>
    <w:basedOn w:val="Normal"/>
    <w:next w:val="Normal"/>
    <w:qFormat/>
    <w:rsid w:val="00644159"/>
    <w:pPr>
      <w:keepNext/>
      <w:spacing w:line="480" w:lineRule="auto"/>
      <w:ind w:firstLine="720"/>
      <w:jc w:val="both"/>
      <w:outlineLvl w:val="7"/>
    </w:pPr>
    <w:rPr>
      <w:rFonts w:ascii="Arial" w:hAnsi="Arial" w:cs="Arial"/>
      <w:b/>
      <w:bCs/>
      <w:sz w:val="22"/>
      <w:szCs w:val="22"/>
    </w:rPr>
  </w:style>
  <w:style w:type="paragraph" w:styleId="Heading9">
    <w:name w:val="heading 9"/>
    <w:basedOn w:val="Normal"/>
    <w:next w:val="Normal"/>
    <w:qFormat/>
    <w:rsid w:val="00644159"/>
    <w:pPr>
      <w:keepNext/>
      <w:outlineLvl w:val="8"/>
    </w:pPr>
    <w:rPr>
      <w:rFonts w:ascii="Calibri" w:hAnsi="Calibri"/>
      <w:b/>
      <w:bCs/>
      <w:color w:val="000000"/>
      <w:spacing w:val="-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44159"/>
    <w:pPr>
      <w:spacing w:line="360" w:lineRule="auto"/>
      <w:ind w:left="720"/>
      <w:jc w:val="both"/>
    </w:pPr>
    <w:rPr>
      <w:rFonts w:ascii="Arial" w:hAnsi="Arial" w:cs="Arial"/>
      <w:sz w:val="22"/>
    </w:rPr>
  </w:style>
  <w:style w:type="paragraph" w:styleId="Footer">
    <w:name w:val="footer"/>
    <w:basedOn w:val="Normal"/>
    <w:link w:val="FooterChar"/>
    <w:uiPriority w:val="99"/>
    <w:semiHidden/>
    <w:rsid w:val="00644159"/>
    <w:pPr>
      <w:tabs>
        <w:tab w:val="center" w:pos="4320"/>
        <w:tab w:val="right" w:pos="8640"/>
      </w:tabs>
    </w:pPr>
    <w:rPr>
      <w:rFonts w:ascii="Arial" w:hAnsi="Arial" w:cs="Arial"/>
      <w:sz w:val="28"/>
    </w:rPr>
  </w:style>
  <w:style w:type="paragraph" w:styleId="BodyTextIndent3">
    <w:name w:val="Body Text Indent 3"/>
    <w:basedOn w:val="Normal"/>
    <w:semiHidden/>
    <w:rsid w:val="00644159"/>
    <w:pPr>
      <w:spacing w:line="360" w:lineRule="auto"/>
      <w:ind w:left="720"/>
      <w:jc w:val="both"/>
    </w:pPr>
    <w:rPr>
      <w:rFonts w:ascii="Arial" w:hAnsi="Arial" w:cs="Arial"/>
      <w:b/>
      <w:bCs/>
      <w:sz w:val="22"/>
      <w:szCs w:val="22"/>
    </w:rPr>
  </w:style>
  <w:style w:type="paragraph" w:styleId="NoSpacing">
    <w:name w:val="No Spacing"/>
    <w:uiPriority w:val="1"/>
    <w:qFormat/>
    <w:rsid w:val="00644159"/>
    <w:rPr>
      <w:rFonts w:ascii="Calibri" w:eastAsia="Calibri" w:hAnsi="Calibri"/>
      <w:sz w:val="22"/>
      <w:szCs w:val="22"/>
    </w:rPr>
  </w:style>
  <w:style w:type="paragraph" w:customStyle="1" w:styleId="Titlre">
    <w:name w:val="Titlre"/>
    <w:basedOn w:val="Normal"/>
    <w:rsid w:val="00644159"/>
    <w:pPr>
      <w:spacing w:line="360" w:lineRule="auto"/>
      <w:ind w:left="720"/>
      <w:jc w:val="both"/>
    </w:pPr>
    <w:rPr>
      <w:rFonts w:ascii="Arial" w:hAnsi="Arial" w:cs="Arial"/>
      <w:b/>
      <w:sz w:val="22"/>
      <w:szCs w:val="22"/>
    </w:rPr>
  </w:style>
  <w:style w:type="paragraph" w:styleId="BodyText2">
    <w:name w:val="Body Text 2"/>
    <w:basedOn w:val="Normal"/>
    <w:link w:val="BodyText2Char"/>
    <w:semiHidden/>
    <w:rsid w:val="00644159"/>
    <w:rPr>
      <w:rFonts w:ascii="Arial" w:hAnsi="Arial" w:cs="Arial"/>
      <w:sz w:val="22"/>
    </w:rPr>
  </w:style>
  <w:style w:type="paragraph" w:styleId="Title">
    <w:name w:val="Title"/>
    <w:basedOn w:val="Normal"/>
    <w:qFormat/>
    <w:rsid w:val="00224C42"/>
    <w:pPr>
      <w:ind w:firstLine="720"/>
      <w:jc w:val="center"/>
      <w:outlineLvl w:val="0"/>
    </w:pPr>
    <w:rPr>
      <w:rFonts w:ascii="Calibri" w:hAnsi="Calibri" w:cs="Arial"/>
      <w:b/>
      <w:bCs/>
      <w:szCs w:val="16"/>
    </w:rPr>
  </w:style>
  <w:style w:type="paragraph" w:styleId="Caption">
    <w:name w:val="caption"/>
    <w:basedOn w:val="Normal"/>
    <w:next w:val="Normal"/>
    <w:qFormat/>
    <w:rsid w:val="00644159"/>
    <w:pPr>
      <w:ind w:left="720"/>
    </w:pPr>
    <w:rPr>
      <w:rFonts w:ascii="Calibri" w:hAnsi="Calibri"/>
      <w:b/>
      <w:bCs/>
      <w:i/>
      <w:iCs/>
      <w:sz w:val="20"/>
    </w:rPr>
  </w:style>
  <w:style w:type="paragraph" w:styleId="Subtitle">
    <w:name w:val="Subtitle"/>
    <w:basedOn w:val="Normal"/>
    <w:qFormat/>
    <w:rsid w:val="00644159"/>
    <w:pPr>
      <w:widowControl w:val="0"/>
      <w:autoSpaceDE w:val="0"/>
      <w:autoSpaceDN w:val="0"/>
      <w:adjustRightInd w:val="0"/>
      <w:jc w:val="center"/>
    </w:pPr>
    <w:rPr>
      <w:rFonts w:ascii="Calibri" w:hAnsi="Calibri"/>
      <w:b/>
      <w:bCs/>
      <w:color w:val="000000"/>
      <w:spacing w:val="-1"/>
      <w:sz w:val="22"/>
    </w:rPr>
  </w:style>
  <w:style w:type="paragraph" w:styleId="BodyTextIndent2">
    <w:name w:val="Body Text Indent 2"/>
    <w:basedOn w:val="Normal"/>
    <w:link w:val="BodyTextIndent2Char"/>
    <w:semiHidden/>
    <w:rsid w:val="00644159"/>
    <w:pPr>
      <w:ind w:left="1080" w:hanging="480"/>
      <w:jc w:val="both"/>
    </w:pPr>
    <w:rPr>
      <w:rFonts w:ascii="Arial" w:hAnsi="Arial" w:cs="Arial"/>
      <w:bCs/>
      <w:smallCaps/>
      <w:sz w:val="22"/>
    </w:rPr>
  </w:style>
  <w:style w:type="paragraph" w:styleId="ListParagraph">
    <w:name w:val="List Paragraph"/>
    <w:basedOn w:val="Normal"/>
    <w:qFormat/>
    <w:rsid w:val="00644159"/>
    <w:pPr>
      <w:spacing w:after="200" w:line="276" w:lineRule="auto"/>
      <w:ind w:left="720"/>
    </w:pPr>
    <w:rPr>
      <w:rFonts w:ascii="Calibri" w:eastAsia="Calibri" w:hAnsi="Calibri"/>
      <w:sz w:val="22"/>
      <w:szCs w:val="22"/>
    </w:rPr>
  </w:style>
  <w:style w:type="paragraph" w:customStyle="1" w:styleId="xl66">
    <w:name w:val="xl66"/>
    <w:basedOn w:val="Normal"/>
    <w:rsid w:val="00644159"/>
    <w:pPr>
      <w:pBdr>
        <w:bottom w:val="single" w:sz="4" w:space="0" w:color="auto"/>
      </w:pBdr>
      <w:spacing w:before="100" w:beforeAutospacing="1" w:after="100" w:afterAutospacing="1"/>
      <w:jc w:val="right"/>
    </w:pPr>
    <w:rPr>
      <w:rFonts w:ascii="Arial" w:eastAsia="Arial Unicode MS" w:hAnsi="Arial" w:cs="Arial"/>
      <w:b/>
      <w:bCs/>
      <w:sz w:val="16"/>
      <w:szCs w:val="16"/>
    </w:rPr>
  </w:style>
  <w:style w:type="paragraph" w:customStyle="1" w:styleId="xl24">
    <w:name w:val="xl24"/>
    <w:basedOn w:val="Normal"/>
    <w:rsid w:val="00644159"/>
    <w:pPr>
      <w:pBdr>
        <w:bottom w:val="single" w:sz="4" w:space="0" w:color="auto"/>
      </w:pBdr>
      <w:spacing w:before="100" w:beforeAutospacing="1" w:after="100" w:afterAutospacing="1"/>
      <w:jc w:val="right"/>
    </w:pPr>
    <w:rPr>
      <w:rFonts w:ascii="Calibri" w:eastAsia="Arial Unicode MS" w:hAnsi="Calibri" w:cs="Arial Unicode MS"/>
      <w:b/>
      <w:bCs/>
      <w:sz w:val="14"/>
      <w:szCs w:val="14"/>
    </w:rPr>
  </w:style>
  <w:style w:type="paragraph" w:customStyle="1" w:styleId="xl25">
    <w:name w:val="xl25"/>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Arial Unicode MS" w:hAnsi="Calibri" w:cs="Arial Unicode MS"/>
      <w:sz w:val="14"/>
      <w:szCs w:val="14"/>
    </w:rPr>
  </w:style>
  <w:style w:type="paragraph" w:customStyle="1" w:styleId="xl26">
    <w:name w:val="xl26"/>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b/>
      <w:bCs/>
      <w:sz w:val="14"/>
      <w:szCs w:val="14"/>
    </w:rPr>
  </w:style>
  <w:style w:type="paragraph" w:customStyle="1" w:styleId="xl27">
    <w:name w:val="xl27"/>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b/>
      <w:bCs/>
      <w:sz w:val="14"/>
      <w:szCs w:val="14"/>
    </w:rPr>
  </w:style>
  <w:style w:type="paragraph" w:customStyle="1" w:styleId="xl28">
    <w:name w:val="xl28"/>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sz w:val="14"/>
      <w:szCs w:val="14"/>
    </w:rPr>
  </w:style>
  <w:style w:type="paragraph" w:customStyle="1" w:styleId="xl29">
    <w:name w:val="xl29"/>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sz w:val="14"/>
      <w:szCs w:val="14"/>
    </w:rPr>
  </w:style>
  <w:style w:type="paragraph" w:customStyle="1" w:styleId="xl30">
    <w:name w:val="xl30"/>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sz w:val="14"/>
      <w:szCs w:val="14"/>
    </w:rPr>
  </w:style>
  <w:style w:type="paragraph" w:customStyle="1" w:styleId="xl31">
    <w:name w:val="xl31"/>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sz w:val="14"/>
      <w:szCs w:val="14"/>
    </w:rPr>
  </w:style>
  <w:style w:type="paragraph" w:customStyle="1" w:styleId="xl32">
    <w:name w:val="xl32"/>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b/>
      <w:bCs/>
      <w:sz w:val="14"/>
      <w:szCs w:val="14"/>
    </w:rPr>
  </w:style>
  <w:style w:type="paragraph" w:customStyle="1" w:styleId="xl33">
    <w:name w:val="xl33"/>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Arial Unicode MS"/>
      <w:b/>
      <w:bCs/>
      <w:sz w:val="14"/>
      <w:szCs w:val="14"/>
    </w:rPr>
  </w:style>
  <w:style w:type="paragraph" w:customStyle="1" w:styleId="xl34">
    <w:name w:val="xl34"/>
    <w:basedOn w:val="Normal"/>
    <w:rsid w:val="0064415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Arial Unicode MS" w:hAnsi="Calibri" w:cs="Arial Unicode MS"/>
      <w:sz w:val="14"/>
      <w:szCs w:val="14"/>
    </w:rPr>
  </w:style>
  <w:style w:type="paragraph" w:customStyle="1" w:styleId="xl35">
    <w:name w:val="xl35"/>
    <w:basedOn w:val="Normal"/>
    <w:rsid w:val="00644159"/>
    <w:pPr>
      <w:pBdr>
        <w:bottom w:val="single" w:sz="4" w:space="0" w:color="auto"/>
        <w:right w:val="single" w:sz="4" w:space="0" w:color="auto"/>
      </w:pBdr>
      <w:spacing w:before="100" w:beforeAutospacing="1" w:after="100" w:afterAutospacing="1"/>
      <w:jc w:val="right"/>
    </w:pPr>
    <w:rPr>
      <w:rFonts w:ascii="Calibri" w:eastAsia="Arial Unicode MS" w:hAnsi="Calibri" w:cs="Arial Unicode MS"/>
      <w:sz w:val="22"/>
      <w:szCs w:val="22"/>
    </w:rPr>
  </w:style>
  <w:style w:type="paragraph" w:styleId="BodyText">
    <w:name w:val="Body Text"/>
    <w:basedOn w:val="Normal"/>
    <w:semiHidden/>
    <w:rsid w:val="00644159"/>
    <w:pPr>
      <w:jc w:val="right"/>
    </w:pPr>
    <w:rPr>
      <w:rFonts w:ascii="Arial" w:hAnsi="Arial" w:cs="Arial"/>
      <w:sz w:val="42"/>
    </w:rPr>
  </w:style>
  <w:style w:type="paragraph" w:styleId="BlockText">
    <w:name w:val="Block Text"/>
    <w:basedOn w:val="Normal"/>
    <w:semiHidden/>
    <w:rsid w:val="00644159"/>
    <w:pPr>
      <w:autoSpaceDE w:val="0"/>
      <w:autoSpaceDN w:val="0"/>
      <w:adjustRightInd w:val="0"/>
      <w:spacing w:line="360" w:lineRule="auto"/>
      <w:ind w:left="1200" w:right="126" w:hanging="480"/>
      <w:jc w:val="both"/>
    </w:pPr>
    <w:rPr>
      <w:rFonts w:ascii="Arial" w:hAnsi="Arial" w:cs="Arial"/>
      <w:iCs/>
      <w:color w:val="000000"/>
      <w:sz w:val="22"/>
      <w:szCs w:val="22"/>
    </w:rPr>
  </w:style>
  <w:style w:type="character" w:styleId="PageNumber">
    <w:name w:val="page number"/>
    <w:basedOn w:val="DefaultParagraphFont"/>
    <w:semiHidden/>
    <w:rsid w:val="00644159"/>
  </w:style>
  <w:style w:type="paragraph" w:styleId="Header">
    <w:name w:val="header"/>
    <w:basedOn w:val="Normal"/>
    <w:link w:val="HeaderChar"/>
    <w:uiPriority w:val="99"/>
    <w:semiHidden/>
    <w:unhideWhenUsed/>
    <w:rsid w:val="00FF5466"/>
    <w:pPr>
      <w:tabs>
        <w:tab w:val="center" w:pos="4680"/>
        <w:tab w:val="right" w:pos="9360"/>
      </w:tabs>
    </w:pPr>
  </w:style>
  <w:style w:type="character" w:customStyle="1" w:styleId="HeaderChar">
    <w:name w:val="Header Char"/>
    <w:basedOn w:val="DefaultParagraphFont"/>
    <w:link w:val="Header"/>
    <w:uiPriority w:val="99"/>
    <w:semiHidden/>
    <w:rsid w:val="00FF5466"/>
    <w:rPr>
      <w:sz w:val="24"/>
      <w:szCs w:val="24"/>
    </w:rPr>
  </w:style>
  <w:style w:type="paragraph" w:styleId="TOCHeading">
    <w:name w:val="TOC Heading"/>
    <w:basedOn w:val="Heading1"/>
    <w:next w:val="Normal"/>
    <w:uiPriority w:val="39"/>
    <w:unhideWhenUsed/>
    <w:qFormat/>
    <w:rsid w:val="00230854"/>
    <w:pPr>
      <w:keepLines/>
      <w:spacing w:before="480" w:after="0" w:line="276" w:lineRule="auto"/>
      <w:jc w:val="left"/>
      <w:outlineLvl w:val="9"/>
    </w:pPr>
    <w:rPr>
      <w:rFonts w:ascii="Cambria" w:hAnsi="Cambria" w:cs="Times New Roman"/>
      <w:color w:val="365F91"/>
      <w:kern w:val="0"/>
      <w:sz w:val="28"/>
      <w:szCs w:val="28"/>
    </w:rPr>
  </w:style>
  <w:style w:type="paragraph" w:styleId="TOC2">
    <w:name w:val="toc 2"/>
    <w:basedOn w:val="Normal"/>
    <w:next w:val="Normal"/>
    <w:autoRedefine/>
    <w:uiPriority w:val="39"/>
    <w:unhideWhenUsed/>
    <w:qFormat/>
    <w:rsid w:val="00230854"/>
    <w:pPr>
      <w:spacing w:before="120"/>
      <w:ind w:left="240"/>
    </w:pPr>
    <w:rPr>
      <w:rFonts w:ascii="Calibri" w:hAnsi="Calibri"/>
      <w:b/>
      <w:bCs/>
      <w:sz w:val="22"/>
      <w:szCs w:val="22"/>
    </w:rPr>
  </w:style>
  <w:style w:type="paragraph" w:styleId="TOC1">
    <w:name w:val="toc 1"/>
    <w:basedOn w:val="Normal"/>
    <w:next w:val="Normal"/>
    <w:autoRedefine/>
    <w:uiPriority w:val="39"/>
    <w:unhideWhenUsed/>
    <w:qFormat/>
    <w:rsid w:val="0014303D"/>
    <w:pPr>
      <w:spacing w:before="120"/>
      <w:jc w:val="center"/>
    </w:pPr>
    <w:rPr>
      <w:rFonts w:ascii="Calibri" w:hAnsi="Calibri"/>
      <w:b/>
      <w:bCs/>
      <w:iCs/>
      <w:sz w:val="28"/>
    </w:rPr>
  </w:style>
  <w:style w:type="paragraph" w:styleId="TOC3">
    <w:name w:val="toc 3"/>
    <w:basedOn w:val="Normal"/>
    <w:next w:val="Normal"/>
    <w:autoRedefine/>
    <w:uiPriority w:val="39"/>
    <w:unhideWhenUsed/>
    <w:qFormat/>
    <w:rsid w:val="003838C3"/>
    <w:pPr>
      <w:ind w:left="480"/>
    </w:pPr>
    <w:rPr>
      <w:rFonts w:ascii="Calibri" w:hAnsi="Calibri"/>
      <w:sz w:val="20"/>
      <w:szCs w:val="20"/>
    </w:rPr>
  </w:style>
  <w:style w:type="paragraph" w:styleId="BalloonText">
    <w:name w:val="Balloon Text"/>
    <w:basedOn w:val="Normal"/>
    <w:link w:val="BalloonTextChar"/>
    <w:uiPriority w:val="99"/>
    <w:semiHidden/>
    <w:unhideWhenUsed/>
    <w:rsid w:val="00230854"/>
    <w:rPr>
      <w:rFonts w:ascii="Tahoma" w:hAnsi="Tahoma" w:cs="Tahoma"/>
      <w:sz w:val="16"/>
      <w:szCs w:val="16"/>
    </w:rPr>
  </w:style>
  <w:style w:type="character" w:customStyle="1" w:styleId="BalloonTextChar">
    <w:name w:val="Balloon Text Char"/>
    <w:basedOn w:val="DefaultParagraphFont"/>
    <w:link w:val="BalloonText"/>
    <w:uiPriority w:val="99"/>
    <w:semiHidden/>
    <w:rsid w:val="00230854"/>
    <w:rPr>
      <w:rFonts w:ascii="Tahoma" w:hAnsi="Tahoma" w:cs="Tahoma"/>
      <w:sz w:val="16"/>
      <w:szCs w:val="16"/>
    </w:rPr>
  </w:style>
  <w:style w:type="character" w:styleId="Hyperlink">
    <w:name w:val="Hyperlink"/>
    <w:basedOn w:val="DefaultParagraphFont"/>
    <w:uiPriority w:val="99"/>
    <w:unhideWhenUsed/>
    <w:rsid w:val="00230854"/>
    <w:rPr>
      <w:color w:val="0000FF"/>
      <w:u w:val="single"/>
    </w:rPr>
  </w:style>
  <w:style w:type="paragraph" w:styleId="TOC4">
    <w:name w:val="toc 4"/>
    <w:basedOn w:val="Normal"/>
    <w:next w:val="Normal"/>
    <w:autoRedefine/>
    <w:uiPriority w:val="39"/>
    <w:unhideWhenUsed/>
    <w:rsid w:val="006B48D1"/>
    <w:pPr>
      <w:ind w:left="720"/>
    </w:pPr>
    <w:rPr>
      <w:rFonts w:ascii="Calibri" w:hAnsi="Calibri"/>
      <w:sz w:val="20"/>
      <w:szCs w:val="20"/>
    </w:rPr>
  </w:style>
  <w:style w:type="paragraph" w:styleId="TOC5">
    <w:name w:val="toc 5"/>
    <w:basedOn w:val="Normal"/>
    <w:next w:val="Normal"/>
    <w:autoRedefine/>
    <w:uiPriority w:val="39"/>
    <w:unhideWhenUsed/>
    <w:rsid w:val="006B48D1"/>
    <w:pPr>
      <w:ind w:left="960"/>
    </w:pPr>
    <w:rPr>
      <w:rFonts w:ascii="Calibri" w:hAnsi="Calibri"/>
      <w:sz w:val="20"/>
      <w:szCs w:val="20"/>
    </w:rPr>
  </w:style>
  <w:style w:type="paragraph" w:styleId="TOC6">
    <w:name w:val="toc 6"/>
    <w:basedOn w:val="Normal"/>
    <w:next w:val="Normal"/>
    <w:autoRedefine/>
    <w:uiPriority w:val="39"/>
    <w:unhideWhenUsed/>
    <w:rsid w:val="006B48D1"/>
    <w:pPr>
      <w:ind w:left="1200"/>
    </w:pPr>
    <w:rPr>
      <w:rFonts w:ascii="Calibri" w:hAnsi="Calibri"/>
      <w:sz w:val="20"/>
      <w:szCs w:val="20"/>
    </w:rPr>
  </w:style>
  <w:style w:type="paragraph" w:styleId="TOC7">
    <w:name w:val="toc 7"/>
    <w:basedOn w:val="Normal"/>
    <w:next w:val="Normal"/>
    <w:autoRedefine/>
    <w:uiPriority w:val="39"/>
    <w:unhideWhenUsed/>
    <w:rsid w:val="006B48D1"/>
    <w:pPr>
      <w:ind w:left="1440"/>
    </w:pPr>
    <w:rPr>
      <w:rFonts w:ascii="Calibri" w:hAnsi="Calibri"/>
      <w:sz w:val="20"/>
      <w:szCs w:val="20"/>
    </w:rPr>
  </w:style>
  <w:style w:type="paragraph" w:styleId="TOC8">
    <w:name w:val="toc 8"/>
    <w:basedOn w:val="Normal"/>
    <w:next w:val="Normal"/>
    <w:autoRedefine/>
    <w:uiPriority w:val="39"/>
    <w:unhideWhenUsed/>
    <w:rsid w:val="006B48D1"/>
    <w:pPr>
      <w:ind w:left="1680"/>
    </w:pPr>
    <w:rPr>
      <w:rFonts w:ascii="Calibri" w:hAnsi="Calibri"/>
      <w:sz w:val="20"/>
      <w:szCs w:val="20"/>
    </w:rPr>
  </w:style>
  <w:style w:type="paragraph" w:styleId="TOC9">
    <w:name w:val="toc 9"/>
    <w:basedOn w:val="Normal"/>
    <w:next w:val="Normal"/>
    <w:autoRedefine/>
    <w:uiPriority w:val="39"/>
    <w:unhideWhenUsed/>
    <w:rsid w:val="006B48D1"/>
    <w:pPr>
      <w:ind w:left="1920"/>
    </w:pPr>
    <w:rPr>
      <w:rFonts w:ascii="Calibri" w:hAnsi="Calibri"/>
      <w:sz w:val="20"/>
      <w:szCs w:val="20"/>
    </w:rPr>
  </w:style>
  <w:style w:type="character" w:styleId="FollowedHyperlink">
    <w:name w:val="FollowedHyperlink"/>
    <w:basedOn w:val="DefaultParagraphFont"/>
    <w:uiPriority w:val="99"/>
    <w:semiHidden/>
    <w:unhideWhenUsed/>
    <w:rsid w:val="00F04070"/>
    <w:rPr>
      <w:color w:val="800080"/>
      <w:u w:val="single"/>
    </w:rPr>
  </w:style>
  <w:style w:type="character" w:customStyle="1" w:styleId="BodyTextIndent2Char">
    <w:name w:val="Body Text Indent 2 Char"/>
    <w:basedOn w:val="DefaultParagraphFont"/>
    <w:link w:val="BodyTextIndent2"/>
    <w:semiHidden/>
    <w:rsid w:val="00D76A77"/>
    <w:rPr>
      <w:rFonts w:ascii="Arial" w:hAnsi="Arial" w:cs="Arial"/>
      <w:bCs/>
      <w:smallCaps/>
      <w:sz w:val="22"/>
      <w:szCs w:val="24"/>
    </w:rPr>
  </w:style>
  <w:style w:type="character" w:customStyle="1" w:styleId="BodyText2Char">
    <w:name w:val="Body Text 2 Char"/>
    <w:basedOn w:val="DefaultParagraphFont"/>
    <w:link w:val="BodyText2"/>
    <w:semiHidden/>
    <w:rsid w:val="00D76A77"/>
    <w:rPr>
      <w:rFonts w:ascii="Arial" w:hAnsi="Arial" w:cs="Arial"/>
      <w:sz w:val="22"/>
      <w:szCs w:val="24"/>
    </w:rPr>
  </w:style>
  <w:style w:type="character" w:customStyle="1" w:styleId="Heading1Char">
    <w:name w:val="Heading 1 Char"/>
    <w:basedOn w:val="DefaultParagraphFont"/>
    <w:link w:val="Heading1"/>
    <w:rsid w:val="005604F2"/>
    <w:rPr>
      <w:rFonts w:ascii="Calibri" w:hAnsi="Calibri" w:cs="Arial"/>
      <w:b/>
      <w:bCs/>
      <w:kern w:val="32"/>
      <w:sz w:val="40"/>
      <w:szCs w:val="36"/>
    </w:rPr>
  </w:style>
  <w:style w:type="character" w:customStyle="1" w:styleId="BodyTextIndentChar">
    <w:name w:val="Body Text Indent Char"/>
    <w:basedOn w:val="DefaultParagraphFont"/>
    <w:link w:val="BodyTextIndent"/>
    <w:rsid w:val="000C197D"/>
    <w:rPr>
      <w:rFonts w:ascii="Arial" w:hAnsi="Arial" w:cs="Arial"/>
      <w:sz w:val="22"/>
      <w:szCs w:val="24"/>
      <w:lang w:val="en-US" w:eastAsia="en-US"/>
    </w:rPr>
  </w:style>
  <w:style w:type="table" w:styleId="TableGrid">
    <w:name w:val="Table Grid"/>
    <w:basedOn w:val="TableNormal"/>
    <w:uiPriority w:val="59"/>
    <w:rsid w:val="00EF72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A3DB9"/>
  </w:style>
  <w:style w:type="table" w:customStyle="1" w:styleId="TableGrid1">
    <w:name w:val="Table Grid1"/>
    <w:basedOn w:val="TableNormal"/>
    <w:next w:val="TableGrid"/>
    <w:uiPriority w:val="59"/>
    <w:rsid w:val="009D1AB8"/>
    <w:rPr>
      <w:rFonts w:ascii="Calibri" w:eastAsia="Calibri" w:hAnsi="Calibri" w:cs="Arial"/>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14303D"/>
  </w:style>
  <w:style w:type="character" w:customStyle="1" w:styleId="FooterChar">
    <w:name w:val="Footer Char"/>
    <w:basedOn w:val="DefaultParagraphFont"/>
    <w:link w:val="Footer"/>
    <w:uiPriority w:val="99"/>
    <w:semiHidden/>
    <w:rsid w:val="00C0630F"/>
    <w:rPr>
      <w:rFonts w:ascii="Arial" w:hAnsi="Arial" w:cs="Arial"/>
      <w:sz w:val="28"/>
      <w:szCs w:val="24"/>
    </w:rPr>
  </w:style>
</w:styles>
</file>

<file path=word/webSettings.xml><?xml version="1.0" encoding="utf-8"?>
<w:webSettings xmlns:r="http://schemas.openxmlformats.org/officeDocument/2006/relationships" xmlns:w="http://schemas.openxmlformats.org/wordprocessingml/2006/main">
  <w:divs>
    <w:div w:id="50083335">
      <w:bodyDiv w:val="1"/>
      <w:marLeft w:val="0"/>
      <w:marRight w:val="0"/>
      <w:marTop w:val="0"/>
      <w:marBottom w:val="0"/>
      <w:divBdr>
        <w:top w:val="none" w:sz="0" w:space="0" w:color="auto"/>
        <w:left w:val="none" w:sz="0" w:space="0" w:color="auto"/>
        <w:bottom w:val="none" w:sz="0" w:space="0" w:color="auto"/>
        <w:right w:val="none" w:sz="0" w:space="0" w:color="auto"/>
      </w:divBdr>
    </w:div>
    <w:div w:id="169563184">
      <w:bodyDiv w:val="1"/>
      <w:marLeft w:val="0"/>
      <w:marRight w:val="0"/>
      <w:marTop w:val="0"/>
      <w:marBottom w:val="0"/>
      <w:divBdr>
        <w:top w:val="none" w:sz="0" w:space="0" w:color="auto"/>
        <w:left w:val="none" w:sz="0" w:space="0" w:color="auto"/>
        <w:bottom w:val="none" w:sz="0" w:space="0" w:color="auto"/>
        <w:right w:val="none" w:sz="0" w:space="0" w:color="auto"/>
      </w:divBdr>
    </w:div>
    <w:div w:id="438064716">
      <w:bodyDiv w:val="1"/>
      <w:marLeft w:val="0"/>
      <w:marRight w:val="0"/>
      <w:marTop w:val="0"/>
      <w:marBottom w:val="0"/>
      <w:divBdr>
        <w:top w:val="none" w:sz="0" w:space="0" w:color="auto"/>
        <w:left w:val="none" w:sz="0" w:space="0" w:color="auto"/>
        <w:bottom w:val="none" w:sz="0" w:space="0" w:color="auto"/>
        <w:right w:val="none" w:sz="0" w:space="0" w:color="auto"/>
      </w:divBdr>
    </w:div>
    <w:div w:id="488641765">
      <w:bodyDiv w:val="1"/>
      <w:marLeft w:val="0"/>
      <w:marRight w:val="0"/>
      <w:marTop w:val="0"/>
      <w:marBottom w:val="0"/>
      <w:divBdr>
        <w:top w:val="none" w:sz="0" w:space="0" w:color="auto"/>
        <w:left w:val="none" w:sz="0" w:space="0" w:color="auto"/>
        <w:bottom w:val="none" w:sz="0" w:space="0" w:color="auto"/>
        <w:right w:val="none" w:sz="0" w:space="0" w:color="auto"/>
      </w:divBdr>
    </w:div>
    <w:div w:id="502362342">
      <w:bodyDiv w:val="1"/>
      <w:marLeft w:val="0"/>
      <w:marRight w:val="0"/>
      <w:marTop w:val="0"/>
      <w:marBottom w:val="0"/>
      <w:divBdr>
        <w:top w:val="none" w:sz="0" w:space="0" w:color="auto"/>
        <w:left w:val="none" w:sz="0" w:space="0" w:color="auto"/>
        <w:bottom w:val="none" w:sz="0" w:space="0" w:color="auto"/>
        <w:right w:val="none" w:sz="0" w:space="0" w:color="auto"/>
      </w:divBdr>
    </w:div>
    <w:div w:id="737559564">
      <w:bodyDiv w:val="1"/>
      <w:marLeft w:val="0"/>
      <w:marRight w:val="0"/>
      <w:marTop w:val="0"/>
      <w:marBottom w:val="0"/>
      <w:divBdr>
        <w:top w:val="none" w:sz="0" w:space="0" w:color="auto"/>
        <w:left w:val="none" w:sz="0" w:space="0" w:color="auto"/>
        <w:bottom w:val="none" w:sz="0" w:space="0" w:color="auto"/>
        <w:right w:val="none" w:sz="0" w:space="0" w:color="auto"/>
      </w:divBdr>
    </w:div>
    <w:div w:id="954404588">
      <w:bodyDiv w:val="1"/>
      <w:marLeft w:val="0"/>
      <w:marRight w:val="0"/>
      <w:marTop w:val="0"/>
      <w:marBottom w:val="0"/>
      <w:divBdr>
        <w:top w:val="none" w:sz="0" w:space="0" w:color="auto"/>
        <w:left w:val="none" w:sz="0" w:space="0" w:color="auto"/>
        <w:bottom w:val="none" w:sz="0" w:space="0" w:color="auto"/>
        <w:right w:val="none" w:sz="0" w:space="0" w:color="auto"/>
      </w:divBdr>
    </w:div>
    <w:div w:id="1044450854">
      <w:bodyDiv w:val="1"/>
      <w:marLeft w:val="0"/>
      <w:marRight w:val="0"/>
      <w:marTop w:val="0"/>
      <w:marBottom w:val="0"/>
      <w:divBdr>
        <w:top w:val="none" w:sz="0" w:space="0" w:color="auto"/>
        <w:left w:val="none" w:sz="0" w:space="0" w:color="auto"/>
        <w:bottom w:val="none" w:sz="0" w:space="0" w:color="auto"/>
        <w:right w:val="none" w:sz="0" w:space="0" w:color="auto"/>
      </w:divBdr>
    </w:div>
    <w:div w:id="1079592161">
      <w:bodyDiv w:val="1"/>
      <w:marLeft w:val="0"/>
      <w:marRight w:val="0"/>
      <w:marTop w:val="0"/>
      <w:marBottom w:val="0"/>
      <w:divBdr>
        <w:top w:val="none" w:sz="0" w:space="0" w:color="auto"/>
        <w:left w:val="none" w:sz="0" w:space="0" w:color="auto"/>
        <w:bottom w:val="none" w:sz="0" w:space="0" w:color="auto"/>
        <w:right w:val="none" w:sz="0" w:space="0" w:color="auto"/>
      </w:divBdr>
    </w:div>
    <w:div w:id="1170562200">
      <w:bodyDiv w:val="1"/>
      <w:marLeft w:val="0"/>
      <w:marRight w:val="0"/>
      <w:marTop w:val="0"/>
      <w:marBottom w:val="0"/>
      <w:divBdr>
        <w:top w:val="none" w:sz="0" w:space="0" w:color="auto"/>
        <w:left w:val="none" w:sz="0" w:space="0" w:color="auto"/>
        <w:bottom w:val="none" w:sz="0" w:space="0" w:color="auto"/>
        <w:right w:val="none" w:sz="0" w:space="0" w:color="auto"/>
      </w:divBdr>
    </w:div>
    <w:div w:id="1189564984">
      <w:bodyDiv w:val="1"/>
      <w:marLeft w:val="0"/>
      <w:marRight w:val="0"/>
      <w:marTop w:val="0"/>
      <w:marBottom w:val="0"/>
      <w:divBdr>
        <w:top w:val="none" w:sz="0" w:space="0" w:color="auto"/>
        <w:left w:val="none" w:sz="0" w:space="0" w:color="auto"/>
        <w:bottom w:val="none" w:sz="0" w:space="0" w:color="auto"/>
        <w:right w:val="none" w:sz="0" w:space="0" w:color="auto"/>
      </w:divBdr>
    </w:div>
    <w:div w:id="1337029976">
      <w:bodyDiv w:val="1"/>
      <w:marLeft w:val="0"/>
      <w:marRight w:val="0"/>
      <w:marTop w:val="0"/>
      <w:marBottom w:val="0"/>
      <w:divBdr>
        <w:top w:val="none" w:sz="0" w:space="0" w:color="auto"/>
        <w:left w:val="none" w:sz="0" w:space="0" w:color="auto"/>
        <w:bottom w:val="none" w:sz="0" w:space="0" w:color="auto"/>
        <w:right w:val="none" w:sz="0" w:space="0" w:color="auto"/>
      </w:divBdr>
    </w:div>
    <w:div w:id="1393850939">
      <w:bodyDiv w:val="1"/>
      <w:marLeft w:val="0"/>
      <w:marRight w:val="0"/>
      <w:marTop w:val="0"/>
      <w:marBottom w:val="0"/>
      <w:divBdr>
        <w:top w:val="none" w:sz="0" w:space="0" w:color="auto"/>
        <w:left w:val="none" w:sz="0" w:space="0" w:color="auto"/>
        <w:bottom w:val="none" w:sz="0" w:space="0" w:color="auto"/>
        <w:right w:val="none" w:sz="0" w:space="0" w:color="auto"/>
      </w:divBdr>
    </w:div>
    <w:div w:id="1435515559">
      <w:bodyDiv w:val="1"/>
      <w:marLeft w:val="0"/>
      <w:marRight w:val="0"/>
      <w:marTop w:val="0"/>
      <w:marBottom w:val="0"/>
      <w:divBdr>
        <w:top w:val="none" w:sz="0" w:space="0" w:color="auto"/>
        <w:left w:val="none" w:sz="0" w:space="0" w:color="auto"/>
        <w:bottom w:val="none" w:sz="0" w:space="0" w:color="auto"/>
        <w:right w:val="none" w:sz="0" w:space="0" w:color="auto"/>
      </w:divBdr>
    </w:div>
    <w:div w:id="1520312951">
      <w:bodyDiv w:val="1"/>
      <w:marLeft w:val="0"/>
      <w:marRight w:val="0"/>
      <w:marTop w:val="0"/>
      <w:marBottom w:val="0"/>
      <w:divBdr>
        <w:top w:val="none" w:sz="0" w:space="0" w:color="auto"/>
        <w:left w:val="none" w:sz="0" w:space="0" w:color="auto"/>
        <w:bottom w:val="none" w:sz="0" w:space="0" w:color="auto"/>
        <w:right w:val="none" w:sz="0" w:space="0" w:color="auto"/>
      </w:divBdr>
    </w:div>
    <w:div w:id="1862888271">
      <w:bodyDiv w:val="1"/>
      <w:marLeft w:val="0"/>
      <w:marRight w:val="0"/>
      <w:marTop w:val="0"/>
      <w:marBottom w:val="0"/>
      <w:divBdr>
        <w:top w:val="none" w:sz="0" w:space="0" w:color="auto"/>
        <w:left w:val="none" w:sz="0" w:space="0" w:color="auto"/>
        <w:bottom w:val="none" w:sz="0" w:space="0" w:color="auto"/>
        <w:right w:val="none" w:sz="0" w:space="0" w:color="auto"/>
      </w:divBdr>
    </w:div>
    <w:div w:id="1975409717">
      <w:bodyDiv w:val="1"/>
      <w:marLeft w:val="0"/>
      <w:marRight w:val="0"/>
      <w:marTop w:val="0"/>
      <w:marBottom w:val="0"/>
      <w:divBdr>
        <w:top w:val="none" w:sz="0" w:space="0" w:color="auto"/>
        <w:left w:val="none" w:sz="0" w:space="0" w:color="auto"/>
        <w:bottom w:val="none" w:sz="0" w:space="0" w:color="auto"/>
        <w:right w:val="none" w:sz="0" w:space="0" w:color="auto"/>
      </w:divBdr>
    </w:div>
    <w:div w:id="2056152824">
      <w:bodyDiv w:val="1"/>
      <w:marLeft w:val="0"/>
      <w:marRight w:val="0"/>
      <w:marTop w:val="0"/>
      <w:marBottom w:val="0"/>
      <w:divBdr>
        <w:top w:val="none" w:sz="0" w:space="0" w:color="auto"/>
        <w:left w:val="none" w:sz="0" w:space="0" w:color="auto"/>
        <w:bottom w:val="none" w:sz="0" w:space="0" w:color="auto"/>
        <w:right w:val="none" w:sz="0" w:space="0" w:color="auto"/>
      </w:divBdr>
    </w:div>
    <w:div w:id="207823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rc_kohim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5435-6EE4-40B8-A30B-66B2B518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112</Pages>
  <Words>25820</Words>
  <Characters>147178</Characters>
  <Application>Microsoft Office Word</Application>
  <DocSecurity>0</DocSecurity>
  <Lines>1226</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172653</CharactersWithSpaces>
  <SharedDoc>false</SharedDoc>
  <HLinks>
    <vt:vector size="888" baseType="variant">
      <vt:variant>
        <vt:i4>1769524</vt:i4>
      </vt:variant>
      <vt:variant>
        <vt:i4>863</vt:i4>
      </vt:variant>
      <vt:variant>
        <vt:i4>0</vt:i4>
      </vt:variant>
      <vt:variant>
        <vt:i4>5</vt:i4>
      </vt:variant>
      <vt:variant>
        <vt:lpwstr/>
      </vt:variant>
      <vt:variant>
        <vt:lpwstr>_Toc405216484</vt:lpwstr>
      </vt:variant>
      <vt:variant>
        <vt:i4>1769524</vt:i4>
      </vt:variant>
      <vt:variant>
        <vt:i4>857</vt:i4>
      </vt:variant>
      <vt:variant>
        <vt:i4>0</vt:i4>
      </vt:variant>
      <vt:variant>
        <vt:i4>5</vt:i4>
      </vt:variant>
      <vt:variant>
        <vt:lpwstr/>
      </vt:variant>
      <vt:variant>
        <vt:lpwstr>_Toc405216483</vt:lpwstr>
      </vt:variant>
      <vt:variant>
        <vt:i4>1769524</vt:i4>
      </vt:variant>
      <vt:variant>
        <vt:i4>854</vt:i4>
      </vt:variant>
      <vt:variant>
        <vt:i4>0</vt:i4>
      </vt:variant>
      <vt:variant>
        <vt:i4>5</vt:i4>
      </vt:variant>
      <vt:variant>
        <vt:lpwstr/>
      </vt:variant>
      <vt:variant>
        <vt:lpwstr>_Toc405216482</vt:lpwstr>
      </vt:variant>
      <vt:variant>
        <vt:i4>1769524</vt:i4>
      </vt:variant>
      <vt:variant>
        <vt:i4>848</vt:i4>
      </vt:variant>
      <vt:variant>
        <vt:i4>0</vt:i4>
      </vt:variant>
      <vt:variant>
        <vt:i4>5</vt:i4>
      </vt:variant>
      <vt:variant>
        <vt:lpwstr/>
      </vt:variant>
      <vt:variant>
        <vt:lpwstr>_Toc405216481</vt:lpwstr>
      </vt:variant>
      <vt:variant>
        <vt:i4>1769524</vt:i4>
      </vt:variant>
      <vt:variant>
        <vt:i4>842</vt:i4>
      </vt:variant>
      <vt:variant>
        <vt:i4>0</vt:i4>
      </vt:variant>
      <vt:variant>
        <vt:i4>5</vt:i4>
      </vt:variant>
      <vt:variant>
        <vt:lpwstr/>
      </vt:variant>
      <vt:variant>
        <vt:lpwstr>_Toc405216480</vt:lpwstr>
      </vt:variant>
      <vt:variant>
        <vt:i4>1310772</vt:i4>
      </vt:variant>
      <vt:variant>
        <vt:i4>836</vt:i4>
      </vt:variant>
      <vt:variant>
        <vt:i4>0</vt:i4>
      </vt:variant>
      <vt:variant>
        <vt:i4>5</vt:i4>
      </vt:variant>
      <vt:variant>
        <vt:lpwstr/>
      </vt:variant>
      <vt:variant>
        <vt:lpwstr>_Toc405216479</vt:lpwstr>
      </vt:variant>
      <vt:variant>
        <vt:i4>1310772</vt:i4>
      </vt:variant>
      <vt:variant>
        <vt:i4>833</vt:i4>
      </vt:variant>
      <vt:variant>
        <vt:i4>0</vt:i4>
      </vt:variant>
      <vt:variant>
        <vt:i4>5</vt:i4>
      </vt:variant>
      <vt:variant>
        <vt:lpwstr/>
      </vt:variant>
      <vt:variant>
        <vt:lpwstr>_Toc405216478</vt:lpwstr>
      </vt:variant>
      <vt:variant>
        <vt:i4>1310772</vt:i4>
      </vt:variant>
      <vt:variant>
        <vt:i4>827</vt:i4>
      </vt:variant>
      <vt:variant>
        <vt:i4>0</vt:i4>
      </vt:variant>
      <vt:variant>
        <vt:i4>5</vt:i4>
      </vt:variant>
      <vt:variant>
        <vt:lpwstr/>
      </vt:variant>
      <vt:variant>
        <vt:lpwstr>_Toc405216476</vt:lpwstr>
      </vt:variant>
      <vt:variant>
        <vt:i4>1310772</vt:i4>
      </vt:variant>
      <vt:variant>
        <vt:i4>821</vt:i4>
      </vt:variant>
      <vt:variant>
        <vt:i4>0</vt:i4>
      </vt:variant>
      <vt:variant>
        <vt:i4>5</vt:i4>
      </vt:variant>
      <vt:variant>
        <vt:lpwstr/>
      </vt:variant>
      <vt:variant>
        <vt:lpwstr>_Toc405216475</vt:lpwstr>
      </vt:variant>
      <vt:variant>
        <vt:i4>1310772</vt:i4>
      </vt:variant>
      <vt:variant>
        <vt:i4>815</vt:i4>
      </vt:variant>
      <vt:variant>
        <vt:i4>0</vt:i4>
      </vt:variant>
      <vt:variant>
        <vt:i4>5</vt:i4>
      </vt:variant>
      <vt:variant>
        <vt:lpwstr/>
      </vt:variant>
      <vt:variant>
        <vt:lpwstr>_Toc405216474</vt:lpwstr>
      </vt:variant>
      <vt:variant>
        <vt:i4>1310772</vt:i4>
      </vt:variant>
      <vt:variant>
        <vt:i4>809</vt:i4>
      </vt:variant>
      <vt:variant>
        <vt:i4>0</vt:i4>
      </vt:variant>
      <vt:variant>
        <vt:i4>5</vt:i4>
      </vt:variant>
      <vt:variant>
        <vt:lpwstr/>
      </vt:variant>
      <vt:variant>
        <vt:lpwstr>_Toc405216472</vt:lpwstr>
      </vt:variant>
      <vt:variant>
        <vt:i4>1310772</vt:i4>
      </vt:variant>
      <vt:variant>
        <vt:i4>803</vt:i4>
      </vt:variant>
      <vt:variant>
        <vt:i4>0</vt:i4>
      </vt:variant>
      <vt:variant>
        <vt:i4>5</vt:i4>
      </vt:variant>
      <vt:variant>
        <vt:lpwstr/>
      </vt:variant>
      <vt:variant>
        <vt:lpwstr>_Toc405216471</vt:lpwstr>
      </vt:variant>
      <vt:variant>
        <vt:i4>1376308</vt:i4>
      </vt:variant>
      <vt:variant>
        <vt:i4>797</vt:i4>
      </vt:variant>
      <vt:variant>
        <vt:i4>0</vt:i4>
      </vt:variant>
      <vt:variant>
        <vt:i4>5</vt:i4>
      </vt:variant>
      <vt:variant>
        <vt:lpwstr/>
      </vt:variant>
      <vt:variant>
        <vt:lpwstr>_Toc405216469</vt:lpwstr>
      </vt:variant>
      <vt:variant>
        <vt:i4>1376308</vt:i4>
      </vt:variant>
      <vt:variant>
        <vt:i4>791</vt:i4>
      </vt:variant>
      <vt:variant>
        <vt:i4>0</vt:i4>
      </vt:variant>
      <vt:variant>
        <vt:i4>5</vt:i4>
      </vt:variant>
      <vt:variant>
        <vt:lpwstr/>
      </vt:variant>
      <vt:variant>
        <vt:lpwstr>_Toc405216468</vt:lpwstr>
      </vt:variant>
      <vt:variant>
        <vt:i4>1376308</vt:i4>
      </vt:variant>
      <vt:variant>
        <vt:i4>785</vt:i4>
      </vt:variant>
      <vt:variant>
        <vt:i4>0</vt:i4>
      </vt:variant>
      <vt:variant>
        <vt:i4>5</vt:i4>
      </vt:variant>
      <vt:variant>
        <vt:lpwstr/>
      </vt:variant>
      <vt:variant>
        <vt:lpwstr>_Toc405216467</vt:lpwstr>
      </vt:variant>
      <vt:variant>
        <vt:i4>1376308</vt:i4>
      </vt:variant>
      <vt:variant>
        <vt:i4>779</vt:i4>
      </vt:variant>
      <vt:variant>
        <vt:i4>0</vt:i4>
      </vt:variant>
      <vt:variant>
        <vt:i4>5</vt:i4>
      </vt:variant>
      <vt:variant>
        <vt:lpwstr/>
      </vt:variant>
      <vt:variant>
        <vt:lpwstr>_Toc405216465</vt:lpwstr>
      </vt:variant>
      <vt:variant>
        <vt:i4>1376308</vt:i4>
      </vt:variant>
      <vt:variant>
        <vt:i4>773</vt:i4>
      </vt:variant>
      <vt:variant>
        <vt:i4>0</vt:i4>
      </vt:variant>
      <vt:variant>
        <vt:i4>5</vt:i4>
      </vt:variant>
      <vt:variant>
        <vt:lpwstr/>
      </vt:variant>
      <vt:variant>
        <vt:lpwstr>_Toc405216464</vt:lpwstr>
      </vt:variant>
      <vt:variant>
        <vt:i4>1376308</vt:i4>
      </vt:variant>
      <vt:variant>
        <vt:i4>767</vt:i4>
      </vt:variant>
      <vt:variant>
        <vt:i4>0</vt:i4>
      </vt:variant>
      <vt:variant>
        <vt:i4>5</vt:i4>
      </vt:variant>
      <vt:variant>
        <vt:lpwstr/>
      </vt:variant>
      <vt:variant>
        <vt:lpwstr>_Toc405216463</vt:lpwstr>
      </vt:variant>
      <vt:variant>
        <vt:i4>1376308</vt:i4>
      </vt:variant>
      <vt:variant>
        <vt:i4>761</vt:i4>
      </vt:variant>
      <vt:variant>
        <vt:i4>0</vt:i4>
      </vt:variant>
      <vt:variant>
        <vt:i4>5</vt:i4>
      </vt:variant>
      <vt:variant>
        <vt:lpwstr/>
      </vt:variant>
      <vt:variant>
        <vt:lpwstr>_Toc405216462</vt:lpwstr>
      </vt:variant>
      <vt:variant>
        <vt:i4>1376308</vt:i4>
      </vt:variant>
      <vt:variant>
        <vt:i4>755</vt:i4>
      </vt:variant>
      <vt:variant>
        <vt:i4>0</vt:i4>
      </vt:variant>
      <vt:variant>
        <vt:i4>5</vt:i4>
      </vt:variant>
      <vt:variant>
        <vt:lpwstr/>
      </vt:variant>
      <vt:variant>
        <vt:lpwstr>_Toc405216461</vt:lpwstr>
      </vt:variant>
      <vt:variant>
        <vt:i4>1376308</vt:i4>
      </vt:variant>
      <vt:variant>
        <vt:i4>752</vt:i4>
      </vt:variant>
      <vt:variant>
        <vt:i4>0</vt:i4>
      </vt:variant>
      <vt:variant>
        <vt:i4>5</vt:i4>
      </vt:variant>
      <vt:variant>
        <vt:lpwstr/>
      </vt:variant>
      <vt:variant>
        <vt:lpwstr>_Toc405216460</vt:lpwstr>
      </vt:variant>
      <vt:variant>
        <vt:i4>1441844</vt:i4>
      </vt:variant>
      <vt:variant>
        <vt:i4>746</vt:i4>
      </vt:variant>
      <vt:variant>
        <vt:i4>0</vt:i4>
      </vt:variant>
      <vt:variant>
        <vt:i4>5</vt:i4>
      </vt:variant>
      <vt:variant>
        <vt:lpwstr/>
      </vt:variant>
      <vt:variant>
        <vt:lpwstr>_Toc405216459</vt:lpwstr>
      </vt:variant>
      <vt:variant>
        <vt:i4>1441844</vt:i4>
      </vt:variant>
      <vt:variant>
        <vt:i4>740</vt:i4>
      </vt:variant>
      <vt:variant>
        <vt:i4>0</vt:i4>
      </vt:variant>
      <vt:variant>
        <vt:i4>5</vt:i4>
      </vt:variant>
      <vt:variant>
        <vt:lpwstr/>
      </vt:variant>
      <vt:variant>
        <vt:lpwstr>_Toc405216458</vt:lpwstr>
      </vt:variant>
      <vt:variant>
        <vt:i4>1441844</vt:i4>
      </vt:variant>
      <vt:variant>
        <vt:i4>734</vt:i4>
      </vt:variant>
      <vt:variant>
        <vt:i4>0</vt:i4>
      </vt:variant>
      <vt:variant>
        <vt:i4>5</vt:i4>
      </vt:variant>
      <vt:variant>
        <vt:lpwstr/>
      </vt:variant>
      <vt:variant>
        <vt:lpwstr>_Toc405216457</vt:lpwstr>
      </vt:variant>
      <vt:variant>
        <vt:i4>1441844</vt:i4>
      </vt:variant>
      <vt:variant>
        <vt:i4>728</vt:i4>
      </vt:variant>
      <vt:variant>
        <vt:i4>0</vt:i4>
      </vt:variant>
      <vt:variant>
        <vt:i4>5</vt:i4>
      </vt:variant>
      <vt:variant>
        <vt:lpwstr/>
      </vt:variant>
      <vt:variant>
        <vt:lpwstr>_Toc405216456</vt:lpwstr>
      </vt:variant>
      <vt:variant>
        <vt:i4>1441844</vt:i4>
      </vt:variant>
      <vt:variant>
        <vt:i4>722</vt:i4>
      </vt:variant>
      <vt:variant>
        <vt:i4>0</vt:i4>
      </vt:variant>
      <vt:variant>
        <vt:i4>5</vt:i4>
      </vt:variant>
      <vt:variant>
        <vt:lpwstr/>
      </vt:variant>
      <vt:variant>
        <vt:lpwstr>_Toc405216455</vt:lpwstr>
      </vt:variant>
      <vt:variant>
        <vt:i4>1441844</vt:i4>
      </vt:variant>
      <vt:variant>
        <vt:i4>716</vt:i4>
      </vt:variant>
      <vt:variant>
        <vt:i4>0</vt:i4>
      </vt:variant>
      <vt:variant>
        <vt:i4>5</vt:i4>
      </vt:variant>
      <vt:variant>
        <vt:lpwstr/>
      </vt:variant>
      <vt:variant>
        <vt:lpwstr>_Toc405216454</vt:lpwstr>
      </vt:variant>
      <vt:variant>
        <vt:i4>1441844</vt:i4>
      </vt:variant>
      <vt:variant>
        <vt:i4>710</vt:i4>
      </vt:variant>
      <vt:variant>
        <vt:i4>0</vt:i4>
      </vt:variant>
      <vt:variant>
        <vt:i4>5</vt:i4>
      </vt:variant>
      <vt:variant>
        <vt:lpwstr/>
      </vt:variant>
      <vt:variant>
        <vt:lpwstr>_Toc405216453</vt:lpwstr>
      </vt:variant>
      <vt:variant>
        <vt:i4>1441844</vt:i4>
      </vt:variant>
      <vt:variant>
        <vt:i4>704</vt:i4>
      </vt:variant>
      <vt:variant>
        <vt:i4>0</vt:i4>
      </vt:variant>
      <vt:variant>
        <vt:i4>5</vt:i4>
      </vt:variant>
      <vt:variant>
        <vt:lpwstr/>
      </vt:variant>
      <vt:variant>
        <vt:lpwstr>_Toc405216452</vt:lpwstr>
      </vt:variant>
      <vt:variant>
        <vt:i4>1441844</vt:i4>
      </vt:variant>
      <vt:variant>
        <vt:i4>698</vt:i4>
      </vt:variant>
      <vt:variant>
        <vt:i4>0</vt:i4>
      </vt:variant>
      <vt:variant>
        <vt:i4>5</vt:i4>
      </vt:variant>
      <vt:variant>
        <vt:lpwstr/>
      </vt:variant>
      <vt:variant>
        <vt:lpwstr>_Toc405216451</vt:lpwstr>
      </vt:variant>
      <vt:variant>
        <vt:i4>1441844</vt:i4>
      </vt:variant>
      <vt:variant>
        <vt:i4>692</vt:i4>
      </vt:variant>
      <vt:variant>
        <vt:i4>0</vt:i4>
      </vt:variant>
      <vt:variant>
        <vt:i4>5</vt:i4>
      </vt:variant>
      <vt:variant>
        <vt:lpwstr/>
      </vt:variant>
      <vt:variant>
        <vt:lpwstr>_Toc405216450</vt:lpwstr>
      </vt:variant>
      <vt:variant>
        <vt:i4>1507380</vt:i4>
      </vt:variant>
      <vt:variant>
        <vt:i4>686</vt:i4>
      </vt:variant>
      <vt:variant>
        <vt:i4>0</vt:i4>
      </vt:variant>
      <vt:variant>
        <vt:i4>5</vt:i4>
      </vt:variant>
      <vt:variant>
        <vt:lpwstr/>
      </vt:variant>
      <vt:variant>
        <vt:lpwstr>_Toc405216448</vt:lpwstr>
      </vt:variant>
      <vt:variant>
        <vt:i4>1507380</vt:i4>
      </vt:variant>
      <vt:variant>
        <vt:i4>680</vt:i4>
      </vt:variant>
      <vt:variant>
        <vt:i4>0</vt:i4>
      </vt:variant>
      <vt:variant>
        <vt:i4>5</vt:i4>
      </vt:variant>
      <vt:variant>
        <vt:lpwstr/>
      </vt:variant>
      <vt:variant>
        <vt:lpwstr>_Toc405216447</vt:lpwstr>
      </vt:variant>
      <vt:variant>
        <vt:i4>1507380</vt:i4>
      </vt:variant>
      <vt:variant>
        <vt:i4>674</vt:i4>
      </vt:variant>
      <vt:variant>
        <vt:i4>0</vt:i4>
      </vt:variant>
      <vt:variant>
        <vt:i4>5</vt:i4>
      </vt:variant>
      <vt:variant>
        <vt:lpwstr/>
      </vt:variant>
      <vt:variant>
        <vt:lpwstr>_Toc405216446</vt:lpwstr>
      </vt:variant>
      <vt:variant>
        <vt:i4>1507380</vt:i4>
      </vt:variant>
      <vt:variant>
        <vt:i4>668</vt:i4>
      </vt:variant>
      <vt:variant>
        <vt:i4>0</vt:i4>
      </vt:variant>
      <vt:variant>
        <vt:i4>5</vt:i4>
      </vt:variant>
      <vt:variant>
        <vt:lpwstr/>
      </vt:variant>
      <vt:variant>
        <vt:lpwstr>_Toc405216445</vt:lpwstr>
      </vt:variant>
      <vt:variant>
        <vt:i4>1507380</vt:i4>
      </vt:variant>
      <vt:variant>
        <vt:i4>662</vt:i4>
      </vt:variant>
      <vt:variant>
        <vt:i4>0</vt:i4>
      </vt:variant>
      <vt:variant>
        <vt:i4>5</vt:i4>
      </vt:variant>
      <vt:variant>
        <vt:lpwstr/>
      </vt:variant>
      <vt:variant>
        <vt:lpwstr>_Toc405216444</vt:lpwstr>
      </vt:variant>
      <vt:variant>
        <vt:i4>1507380</vt:i4>
      </vt:variant>
      <vt:variant>
        <vt:i4>656</vt:i4>
      </vt:variant>
      <vt:variant>
        <vt:i4>0</vt:i4>
      </vt:variant>
      <vt:variant>
        <vt:i4>5</vt:i4>
      </vt:variant>
      <vt:variant>
        <vt:lpwstr/>
      </vt:variant>
      <vt:variant>
        <vt:lpwstr>_Toc405216443</vt:lpwstr>
      </vt:variant>
      <vt:variant>
        <vt:i4>1507380</vt:i4>
      </vt:variant>
      <vt:variant>
        <vt:i4>650</vt:i4>
      </vt:variant>
      <vt:variant>
        <vt:i4>0</vt:i4>
      </vt:variant>
      <vt:variant>
        <vt:i4>5</vt:i4>
      </vt:variant>
      <vt:variant>
        <vt:lpwstr/>
      </vt:variant>
      <vt:variant>
        <vt:lpwstr>_Toc405216442</vt:lpwstr>
      </vt:variant>
      <vt:variant>
        <vt:i4>1507380</vt:i4>
      </vt:variant>
      <vt:variant>
        <vt:i4>644</vt:i4>
      </vt:variant>
      <vt:variant>
        <vt:i4>0</vt:i4>
      </vt:variant>
      <vt:variant>
        <vt:i4>5</vt:i4>
      </vt:variant>
      <vt:variant>
        <vt:lpwstr/>
      </vt:variant>
      <vt:variant>
        <vt:lpwstr>_Toc405216441</vt:lpwstr>
      </vt:variant>
      <vt:variant>
        <vt:i4>1507380</vt:i4>
      </vt:variant>
      <vt:variant>
        <vt:i4>638</vt:i4>
      </vt:variant>
      <vt:variant>
        <vt:i4>0</vt:i4>
      </vt:variant>
      <vt:variant>
        <vt:i4>5</vt:i4>
      </vt:variant>
      <vt:variant>
        <vt:lpwstr/>
      </vt:variant>
      <vt:variant>
        <vt:lpwstr>_Toc405216440</vt:lpwstr>
      </vt:variant>
      <vt:variant>
        <vt:i4>1048628</vt:i4>
      </vt:variant>
      <vt:variant>
        <vt:i4>632</vt:i4>
      </vt:variant>
      <vt:variant>
        <vt:i4>0</vt:i4>
      </vt:variant>
      <vt:variant>
        <vt:i4>5</vt:i4>
      </vt:variant>
      <vt:variant>
        <vt:lpwstr/>
      </vt:variant>
      <vt:variant>
        <vt:lpwstr>_Toc405216439</vt:lpwstr>
      </vt:variant>
      <vt:variant>
        <vt:i4>1048628</vt:i4>
      </vt:variant>
      <vt:variant>
        <vt:i4>626</vt:i4>
      </vt:variant>
      <vt:variant>
        <vt:i4>0</vt:i4>
      </vt:variant>
      <vt:variant>
        <vt:i4>5</vt:i4>
      </vt:variant>
      <vt:variant>
        <vt:lpwstr/>
      </vt:variant>
      <vt:variant>
        <vt:lpwstr>_Toc405216438</vt:lpwstr>
      </vt:variant>
      <vt:variant>
        <vt:i4>1048628</vt:i4>
      </vt:variant>
      <vt:variant>
        <vt:i4>620</vt:i4>
      </vt:variant>
      <vt:variant>
        <vt:i4>0</vt:i4>
      </vt:variant>
      <vt:variant>
        <vt:i4>5</vt:i4>
      </vt:variant>
      <vt:variant>
        <vt:lpwstr/>
      </vt:variant>
      <vt:variant>
        <vt:lpwstr>_Toc405216437</vt:lpwstr>
      </vt:variant>
      <vt:variant>
        <vt:i4>1048628</vt:i4>
      </vt:variant>
      <vt:variant>
        <vt:i4>614</vt:i4>
      </vt:variant>
      <vt:variant>
        <vt:i4>0</vt:i4>
      </vt:variant>
      <vt:variant>
        <vt:i4>5</vt:i4>
      </vt:variant>
      <vt:variant>
        <vt:lpwstr/>
      </vt:variant>
      <vt:variant>
        <vt:lpwstr>_Toc405216436</vt:lpwstr>
      </vt:variant>
      <vt:variant>
        <vt:i4>1048628</vt:i4>
      </vt:variant>
      <vt:variant>
        <vt:i4>608</vt:i4>
      </vt:variant>
      <vt:variant>
        <vt:i4>0</vt:i4>
      </vt:variant>
      <vt:variant>
        <vt:i4>5</vt:i4>
      </vt:variant>
      <vt:variant>
        <vt:lpwstr/>
      </vt:variant>
      <vt:variant>
        <vt:lpwstr>_Toc405216435</vt:lpwstr>
      </vt:variant>
      <vt:variant>
        <vt:i4>1048628</vt:i4>
      </vt:variant>
      <vt:variant>
        <vt:i4>602</vt:i4>
      </vt:variant>
      <vt:variant>
        <vt:i4>0</vt:i4>
      </vt:variant>
      <vt:variant>
        <vt:i4>5</vt:i4>
      </vt:variant>
      <vt:variant>
        <vt:lpwstr/>
      </vt:variant>
      <vt:variant>
        <vt:lpwstr>_Toc405216434</vt:lpwstr>
      </vt:variant>
      <vt:variant>
        <vt:i4>1048628</vt:i4>
      </vt:variant>
      <vt:variant>
        <vt:i4>596</vt:i4>
      </vt:variant>
      <vt:variant>
        <vt:i4>0</vt:i4>
      </vt:variant>
      <vt:variant>
        <vt:i4>5</vt:i4>
      </vt:variant>
      <vt:variant>
        <vt:lpwstr/>
      </vt:variant>
      <vt:variant>
        <vt:lpwstr>_Toc405216433</vt:lpwstr>
      </vt:variant>
      <vt:variant>
        <vt:i4>1048628</vt:i4>
      </vt:variant>
      <vt:variant>
        <vt:i4>590</vt:i4>
      </vt:variant>
      <vt:variant>
        <vt:i4>0</vt:i4>
      </vt:variant>
      <vt:variant>
        <vt:i4>5</vt:i4>
      </vt:variant>
      <vt:variant>
        <vt:lpwstr/>
      </vt:variant>
      <vt:variant>
        <vt:lpwstr>_Toc405216432</vt:lpwstr>
      </vt:variant>
      <vt:variant>
        <vt:i4>1048628</vt:i4>
      </vt:variant>
      <vt:variant>
        <vt:i4>584</vt:i4>
      </vt:variant>
      <vt:variant>
        <vt:i4>0</vt:i4>
      </vt:variant>
      <vt:variant>
        <vt:i4>5</vt:i4>
      </vt:variant>
      <vt:variant>
        <vt:lpwstr/>
      </vt:variant>
      <vt:variant>
        <vt:lpwstr>_Toc405216431</vt:lpwstr>
      </vt:variant>
      <vt:variant>
        <vt:i4>1048628</vt:i4>
      </vt:variant>
      <vt:variant>
        <vt:i4>578</vt:i4>
      </vt:variant>
      <vt:variant>
        <vt:i4>0</vt:i4>
      </vt:variant>
      <vt:variant>
        <vt:i4>5</vt:i4>
      </vt:variant>
      <vt:variant>
        <vt:lpwstr/>
      </vt:variant>
      <vt:variant>
        <vt:lpwstr>_Toc405216430</vt:lpwstr>
      </vt:variant>
      <vt:variant>
        <vt:i4>1114164</vt:i4>
      </vt:variant>
      <vt:variant>
        <vt:i4>572</vt:i4>
      </vt:variant>
      <vt:variant>
        <vt:i4>0</vt:i4>
      </vt:variant>
      <vt:variant>
        <vt:i4>5</vt:i4>
      </vt:variant>
      <vt:variant>
        <vt:lpwstr/>
      </vt:variant>
      <vt:variant>
        <vt:lpwstr>_Toc405216429</vt:lpwstr>
      </vt:variant>
      <vt:variant>
        <vt:i4>1114164</vt:i4>
      </vt:variant>
      <vt:variant>
        <vt:i4>566</vt:i4>
      </vt:variant>
      <vt:variant>
        <vt:i4>0</vt:i4>
      </vt:variant>
      <vt:variant>
        <vt:i4>5</vt:i4>
      </vt:variant>
      <vt:variant>
        <vt:lpwstr/>
      </vt:variant>
      <vt:variant>
        <vt:lpwstr>_Toc405216428</vt:lpwstr>
      </vt:variant>
      <vt:variant>
        <vt:i4>1114164</vt:i4>
      </vt:variant>
      <vt:variant>
        <vt:i4>563</vt:i4>
      </vt:variant>
      <vt:variant>
        <vt:i4>0</vt:i4>
      </vt:variant>
      <vt:variant>
        <vt:i4>5</vt:i4>
      </vt:variant>
      <vt:variant>
        <vt:lpwstr/>
      </vt:variant>
      <vt:variant>
        <vt:lpwstr>_Toc405216427</vt:lpwstr>
      </vt:variant>
      <vt:variant>
        <vt:i4>1114164</vt:i4>
      </vt:variant>
      <vt:variant>
        <vt:i4>557</vt:i4>
      </vt:variant>
      <vt:variant>
        <vt:i4>0</vt:i4>
      </vt:variant>
      <vt:variant>
        <vt:i4>5</vt:i4>
      </vt:variant>
      <vt:variant>
        <vt:lpwstr/>
      </vt:variant>
      <vt:variant>
        <vt:lpwstr>_Toc405216426</vt:lpwstr>
      </vt:variant>
      <vt:variant>
        <vt:i4>1114164</vt:i4>
      </vt:variant>
      <vt:variant>
        <vt:i4>551</vt:i4>
      </vt:variant>
      <vt:variant>
        <vt:i4>0</vt:i4>
      </vt:variant>
      <vt:variant>
        <vt:i4>5</vt:i4>
      </vt:variant>
      <vt:variant>
        <vt:lpwstr/>
      </vt:variant>
      <vt:variant>
        <vt:lpwstr>_Toc405216425</vt:lpwstr>
      </vt:variant>
      <vt:variant>
        <vt:i4>1114164</vt:i4>
      </vt:variant>
      <vt:variant>
        <vt:i4>545</vt:i4>
      </vt:variant>
      <vt:variant>
        <vt:i4>0</vt:i4>
      </vt:variant>
      <vt:variant>
        <vt:i4>5</vt:i4>
      </vt:variant>
      <vt:variant>
        <vt:lpwstr/>
      </vt:variant>
      <vt:variant>
        <vt:lpwstr>_Toc405216424</vt:lpwstr>
      </vt:variant>
      <vt:variant>
        <vt:i4>1114164</vt:i4>
      </vt:variant>
      <vt:variant>
        <vt:i4>539</vt:i4>
      </vt:variant>
      <vt:variant>
        <vt:i4>0</vt:i4>
      </vt:variant>
      <vt:variant>
        <vt:i4>5</vt:i4>
      </vt:variant>
      <vt:variant>
        <vt:lpwstr/>
      </vt:variant>
      <vt:variant>
        <vt:lpwstr>_Toc405216423</vt:lpwstr>
      </vt:variant>
      <vt:variant>
        <vt:i4>1114164</vt:i4>
      </vt:variant>
      <vt:variant>
        <vt:i4>533</vt:i4>
      </vt:variant>
      <vt:variant>
        <vt:i4>0</vt:i4>
      </vt:variant>
      <vt:variant>
        <vt:i4>5</vt:i4>
      </vt:variant>
      <vt:variant>
        <vt:lpwstr/>
      </vt:variant>
      <vt:variant>
        <vt:lpwstr>_Toc405216422</vt:lpwstr>
      </vt:variant>
      <vt:variant>
        <vt:i4>1114164</vt:i4>
      </vt:variant>
      <vt:variant>
        <vt:i4>530</vt:i4>
      </vt:variant>
      <vt:variant>
        <vt:i4>0</vt:i4>
      </vt:variant>
      <vt:variant>
        <vt:i4>5</vt:i4>
      </vt:variant>
      <vt:variant>
        <vt:lpwstr/>
      </vt:variant>
      <vt:variant>
        <vt:lpwstr>_Toc405216421</vt:lpwstr>
      </vt:variant>
      <vt:variant>
        <vt:i4>1114164</vt:i4>
      </vt:variant>
      <vt:variant>
        <vt:i4>524</vt:i4>
      </vt:variant>
      <vt:variant>
        <vt:i4>0</vt:i4>
      </vt:variant>
      <vt:variant>
        <vt:i4>5</vt:i4>
      </vt:variant>
      <vt:variant>
        <vt:lpwstr/>
      </vt:variant>
      <vt:variant>
        <vt:lpwstr>_Toc405216420</vt:lpwstr>
      </vt:variant>
      <vt:variant>
        <vt:i4>1179700</vt:i4>
      </vt:variant>
      <vt:variant>
        <vt:i4>518</vt:i4>
      </vt:variant>
      <vt:variant>
        <vt:i4>0</vt:i4>
      </vt:variant>
      <vt:variant>
        <vt:i4>5</vt:i4>
      </vt:variant>
      <vt:variant>
        <vt:lpwstr/>
      </vt:variant>
      <vt:variant>
        <vt:lpwstr>_Toc405216419</vt:lpwstr>
      </vt:variant>
      <vt:variant>
        <vt:i4>1179700</vt:i4>
      </vt:variant>
      <vt:variant>
        <vt:i4>512</vt:i4>
      </vt:variant>
      <vt:variant>
        <vt:i4>0</vt:i4>
      </vt:variant>
      <vt:variant>
        <vt:i4>5</vt:i4>
      </vt:variant>
      <vt:variant>
        <vt:lpwstr/>
      </vt:variant>
      <vt:variant>
        <vt:lpwstr>_Toc405216418</vt:lpwstr>
      </vt:variant>
      <vt:variant>
        <vt:i4>1179700</vt:i4>
      </vt:variant>
      <vt:variant>
        <vt:i4>509</vt:i4>
      </vt:variant>
      <vt:variant>
        <vt:i4>0</vt:i4>
      </vt:variant>
      <vt:variant>
        <vt:i4>5</vt:i4>
      </vt:variant>
      <vt:variant>
        <vt:lpwstr/>
      </vt:variant>
      <vt:variant>
        <vt:lpwstr>_Toc405216417</vt:lpwstr>
      </vt:variant>
      <vt:variant>
        <vt:i4>1507383</vt:i4>
      </vt:variant>
      <vt:variant>
        <vt:i4>500</vt:i4>
      </vt:variant>
      <vt:variant>
        <vt:i4>0</vt:i4>
      </vt:variant>
      <vt:variant>
        <vt:i4>5</vt:i4>
      </vt:variant>
      <vt:variant>
        <vt:lpwstr/>
      </vt:variant>
      <vt:variant>
        <vt:lpwstr>_Toc407115548</vt:lpwstr>
      </vt:variant>
      <vt:variant>
        <vt:i4>1507383</vt:i4>
      </vt:variant>
      <vt:variant>
        <vt:i4>494</vt:i4>
      </vt:variant>
      <vt:variant>
        <vt:i4>0</vt:i4>
      </vt:variant>
      <vt:variant>
        <vt:i4>5</vt:i4>
      </vt:variant>
      <vt:variant>
        <vt:lpwstr/>
      </vt:variant>
      <vt:variant>
        <vt:lpwstr>_Toc407115547</vt:lpwstr>
      </vt:variant>
      <vt:variant>
        <vt:i4>1507383</vt:i4>
      </vt:variant>
      <vt:variant>
        <vt:i4>488</vt:i4>
      </vt:variant>
      <vt:variant>
        <vt:i4>0</vt:i4>
      </vt:variant>
      <vt:variant>
        <vt:i4>5</vt:i4>
      </vt:variant>
      <vt:variant>
        <vt:lpwstr/>
      </vt:variant>
      <vt:variant>
        <vt:lpwstr>_Toc407115546</vt:lpwstr>
      </vt:variant>
      <vt:variant>
        <vt:i4>1507383</vt:i4>
      </vt:variant>
      <vt:variant>
        <vt:i4>482</vt:i4>
      </vt:variant>
      <vt:variant>
        <vt:i4>0</vt:i4>
      </vt:variant>
      <vt:variant>
        <vt:i4>5</vt:i4>
      </vt:variant>
      <vt:variant>
        <vt:lpwstr/>
      </vt:variant>
      <vt:variant>
        <vt:lpwstr>_Toc407115545</vt:lpwstr>
      </vt:variant>
      <vt:variant>
        <vt:i4>1507383</vt:i4>
      </vt:variant>
      <vt:variant>
        <vt:i4>476</vt:i4>
      </vt:variant>
      <vt:variant>
        <vt:i4>0</vt:i4>
      </vt:variant>
      <vt:variant>
        <vt:i4>5</vt:i4>
      </vt:variant>
      <vt:variant>
        <vt:lpwstr/>
      </vt:variant>
      <vt:variant>
        <vt:lpwstr>_Toc407115544</vt:lpwstr>
      </vt:variant>
      <vt:variant>
        <vt:i4>1507383</vt:i4>
      </vt:variant>
      <vt:variant>
        <vt:i4>470</vt:i4>
      </vt:variant>
      <vt:variant>
        <vt:i4>0</vt:i4>
      </vt:variant>
      <vt:variant>
        <vt:i4>5</vt:i4>
      </vt:variant>
      <vt:variant>
        <vt:lpwstr/>
      </vt:variant>
      <vt:variant>
        <vt:lpwstr>_Toc407115543</vt:lpwstr>
      </vt:variant>
      <vt:variant>
        <vt:i4>1507383</vt:i4>
      </vt:variant>
      <vt:variant>
        <vt:i4>464</vt:i4>
      </vt:variant>
      <vt:variant>
        <vt:i4>0</vt:i4>
      </vt:variant>
      <vt:variant>
        <vt:i4>5</vt:i4>
      </vt:variant>
      <vt:variant>
        <vt:lpwstr/>
      </vt:variant>
      <vt:variant>
        <vt:lpwstr>_Toc407115542</vt:lpwstr>
      </vt:variant>
      <vt:variant>
        <vt:i4>1507383</vt:i4>
      </vt:variant>
      <vt:variant>
        <vt:i4>458</vt:i4>
      </vt:variant>
      <vt:variant>
        <vt:i4>0</vt:i4>
      </vt:variant>
      <vt:variant>
        <vt:i4>5</vt:i4>
      </vt:variant>
      <vt:variant>
        <vt:lpwstr/>
      </vt:variant>
      <vt:variant>
        <vt:lpwstr>_Toc407115541</vt:lpwstr>
      </vt:variant>
      <vt:variant>
        <vt:i4>1507383</vt:i4>
      </vt:variant>
      <vt:variant>
        <vt:i4>452</vt:i4>
      </vt:variant>
      <vt:variant>
        <vt:i4>0</vt:i4>
      </vt:variant>
      <vt:variant>
        <vt:i4>5</vt:i4>
      </vt:variant>
      <vt:variant>
        <vt:lpwstr/>
      </vt:variant>
      <vt:variant>
        <vt:lpwstr>_Toc407115540</vt:lpwstr>
      </vt:variant>
      <vt:variant>
        <vt:i4>1048631</vt:i4>
      </vt:variant>
      <vt:variant>
        <vt:i4>446</vt:i4>
      </vt:variant>
      <vt:variant>
        <vt:i4>0</vt:i4>
      </vt:variant>
      <vt:variant>
        <vt:i4>5</vt:i4>
      </vt:variant>
      <vt:variant>
        <vt:lpwstr/>
      </vt:variant>
      <vt:variant>
        <vt:lpwstr>_Toc407115539</vt:lpwstr>
      </vt:variant>
      <vt:variant>
        <vt:i4>1048631</vt:i4>
      </vt:variant>
      <vt:variant>
        <vt:i4>440</vt:i4>
      </vt:variant>
      <vt:variant>
        <vt:i4>0</vt:i4>
      </vt:variant>
      <vt:variant>
        <vt:i4>5</vt:i4>
      </vt:variant>
      <vt:variant>
        <vt:lpwstr/>
      </vt:variant>
      <vt:variant>
        <vt:lpwstr>_Toc407115538</vt:lpwstr>
      </vt:variant>
      <vt:variant>
        <vt:i4>1048631</vt:i4>
      </vt:variant>
      <vt:variant>
        <vt:i4>434</vt:i4>
      </vt:variant>
      <vt:variant>
        <vt:i4>0</vt:i4>
      </vt:variant>
      <vt:variant>
        <vt:i4>5</vt:i4>
      </vt:variant>
      <vt:variant>
        <vt:lpwstr/>
      </vt:variant>
      <vt:variant>
        <vt:lpwstr>_Toc407115537</vt:lpwstr>
      </vt:variant>
      <vt:variant>
        <vt:i4>1048631</vt:i4>
      </vt:variant>
      <vt:variant>
        <vt:i4>428</vt:i4>
      </vt:variant>
      <vt:variant>
        <vt:i4>0</vt:i4>
      </vt:variant>
      <vt:variant>
        <vt:i4>5</vt:i4>
      </vt:variant>
      <vt:variant>
        <vt:lpwstr/>
      </vt:variant>
      <vt:variant>
        <vt:lpwstr>_Toc407115536</vt:lpwstr>
      </vt:variant>
      <vt:variant>
        <vt:i4>1048631</vt:i4>
      </vt:variant>
      <vt:variant>
        <vt:i4>422</vt:i4>
      </vt:variant>
      <vt:variant>
        <vt:i4>0</vt:i4>
      </vt:variant>
      <vt:variant>
        <vt:i4>5</vt:i4>
      </vt:variant>
      <vt:variant>
        <vt:lpwstr/>
      </vt:variant>
      <vt:variant>
        <vt:lpwstr>_Toc407115535</vt:lpwstr>
      </vt:variant>
      <vt:variant>
        <vt:i4>1048631</vt:i4>
      </vt:variant>
      <vt:variant>
        <vt:i4>416</vt:i4>
      </vt:variant>
      <vt:variant>
        <vt:i4>0</vt:i4>
      </vt:variant>
      <vt:variant>
        <vt:i4>5</vt:i4>
      </vt:variant>
      <vt:variant>
        <vt:lpwstr/>
      </vt:variant>
      <vt:variant>
        <vt:lpwstr>_Toc407115534</vt:lpwstr>
      </vt:variant>
      <vt:variant>
        <vt:i4>1048631</vt:i4>
      </vt:variant>
      <vt:variant>
        <vt:i4>410</vt:i4>
      </vt:variant>
      <vt:variant>
        <vt:i4>0</vt:i4>
      </vt:variant>
      <vt:variant>
        <vt:i4>5</vt:i4>
      </vt:variant>
      <vt:variant>
        <vt:lpwstr/>
      </vt:variant>
      <vt:variant>
        <vt:lpwstr>_Toc407115533</vt:lpwstr>
      </vt:variant>
      <vt:variant>
        <vt:i4>1048631</vt:i4>
      </vt:variant>
      <vt:variant>
        <vt:i4>404</vt:i4>
      </vt:variant>
      <vt:variant>
        <vt:i4>0</vt:i4>
      </vt:variant>
      <vt:variant>
        <vt:i4>5</vt:i4>
      </vt:variant>
      <vt:variant>
        <vt:lpwstr/>
      </vt:variant>
      <vt:variant>
        <vt:lpwstr>_Toc407115532</vt:lpwstr>
      </vt:variant>
      <vt:variant>
        <vt:i4>1048631</vt:i4>
      </vt:variant>
      <vt:variant>
        <vt:i4>398</vt:i4>
      </vt:variant>
      <vt:variant>
        <vt:i4>0</vt:i4>
      </vt:variant>
      <vt:variant>
        <vt:i4>5</vt:i4>
      </vt:variant>
      <vt:variant>
        <vt:lpwstr/>
      </vt:variant>
      <vt:variant>
        <vt:lpwstr>_Toc407115531</vt:lpwstr>
      </vt:variant>
      <vt:variant>
        <vt:i4>1048631</vt:i4>
      </vt:variant>
      <vt:variant>
        <vt:i4>392</vt:i4>
      </vt:variant>
      <vt:variant>
        <vt:i4>0</vt:i4>
      </vt:variant>
      <vt:variant>
        <vt:i4>5</vt:i4>
      </vt:variant>
      <vt:variant>
        <vt:lpwstr/>
      </vt:variant>
      <vt:variant>
        <vt:lpwstr>_Toc407115530</vt:lpwstr>
      </vt:variant>
      <vt:variant>
        <vt:i4>1114167</vt:i4>
      </vt:variant>
      <vt:variant>
        <vt:i4>386</vt:i4>
      </vt:variant>
      <vt:variant>
        <vt:i4>0</vt:i4>
      </vt:variant>
      <vt:variant>
        <vt:i4>5</vt:i4>
      </vt:variant>
      <vt:variant>
        <vt:lpwstr/>
      </vt:variant>
      <vt:variant>
        <vt:lpwstr>_Toc407115529</vt:lpwstr>
      </vt:variant>
      <vt:variant>
        <vt:i4>1114167</vt:i4>
      </vt:variant>
      <vt:variant>
        <vt:i4>380</vt:i4>
      </vt:variant>
      <vt:variant>
        <vt:i4>0</vt:i4>
      </vt:variant>
      <vt:variant>
        <vt:i4>5</vt:i4>
      </vt:variant>
      <vt:variant>
        <vt:lpwstr/>
      </vt:variant>
      <vt:variant>
        <vt:lpwstr>_Toc407115528</vt:lpwstr>
      </vt:variant>
      <vt:variant>
        <vt:i4>1114167</vt:i4>
      </vt:variant>
      <vt:variant>
        <vt:i4>374</vt:i4>
      </vt:variant>
      <vt:variant>
        <vt:i4>0</vt:i4>
      </vt:variant>
      <vt:variant>
        <vt:i4>5</vt:i4>
      </vt:variant>
      <vt:variant>
        <vt:lpwstr/>
      </vt:variant>
      <vt:variant>
        <vt:lpwstr>_Toc407115527</vt:lpwstr>
      </vt:variant>
      <vt:variant>
        <vt:i4>1114167</vt:i4>
      </vt:variant>
      <vt:variant>
        <vt:i4>368</vt:i4>
      </vt:variant>
      <vt:variant>
        <vt:i4>0</vt:i4>
      </vt:variant>
      <vt:variant>
        <vt:i4>5</vt:i4>
      </vt:variant>
      <vt:variant>
        <vt:lpwstr/>
      </vt:variant>
      <vt:variant>
        <vt:lpwstr>_Toc407115526</vt:lpwstr>
      </vt:variant>
      <vt:variant>
        <vt:i4>1114167</vt:i4>
      </vt:variant>
      <vt:variant>
        <vt:i4>362</vt:i4>
      </vt:variant>
      <vt:variant>
        <vt:i4>0</vt:i4>
      </vt:variant>
      <vt:variant>
        <vt:i4>5</vt:i4>
      </vt:variant>
      <vt:variant>
        <vt:lpwstr/>
      </vt:variant>
      <vt:variant>
        <vt:lpwstr>_Toc407115525</vt:lpwstr>
      </vt:variant>
      <vt:variant>
        <vt:i4>1114167</vt:i4>
      </vt:variant>
      <vt:variant>
        <vt:i4>356</vt:i4>
      </vt:variant>
      <vt:variant>
        <vt:i4>0</vt:i4>
      </vt:variant>
      <vt:variant>
        <vt:i4>5</vt:i4>
      </vt:variant>
      <vt:variant>
        <vt:lpwstr/>
      </vt:variant>
      <vt:variant>
        <vt:lpwstr>_Toc407115524</vt:lpwstr>
      </vt:variant>
      <vt:variant>
        <vt:i4>1114167</vt:i4>
      </vt:variant>
      <vt:variant>
        <vt:i4>350</vt:i4>
      </vt:variant>
      <vt:variant>
        <vt:i4>0</vt:i4>
      </vt:variant>
      <vt:variant>
        <vt:i4>5</vt:i4>
      </vt:variant>
      <vt:variant>
        <vt:lpwstr/>
      </vt:variant>
      <vt:variant>
        <vt:lpwstr>_Toc407115523</vt:lpwstr>
      </vt:variant>
      <vt:variant>
        <vt:i4>1114167</vt:i4>
      </vt:variant>
      <vt:variant>
        <vt:i4>344</vt:i4>
      </vt:variant>
      <vt:variant>
        <vt:i4>0</vt:i4>
      </vt:variant>
      <vt:variant>
        <vt:i4>5</vt:i4>
      </vt:variant>
      <vt:variant>
        <vt:lpwstr/>
      </vt:variant>
      <vt:variant>
        <vt:lpwstr>_Toc407115522</vt:lpwstr>
      </vt:variant>
      <vt:variant>
        <vt:i4>1114167</vt:i4>
      </vt:variant>
      <vt:variant>
        <vt:i4>338</vt:i4>
      </vt:variant>
      <vt:variant>
        <vt:i4>0</vt:i4>
      </vt:variant>
      <vt:variant>
        <vt:i4>5</vt:i4>
      </vt:variant>
      <vt:variant>
        <vt:lpwstr/>
      </vt:variant>
      <vt:variant>
        <vt:lpwstr>_Toc407115521</vt:lpwstr>
      </vt:variant>
      <vt:variant>
        <vt:i4>1114167</vt:i4>
      </vt:variant>
      <vt:variant>
        <vt:i4>332</vt:i4>
      </vt:variant>
      <vt:variant>
        <vt:i4>0</vt:i4>
      </vt:variant>
      <vt:variant>
        <vt:i4>5</vt:i4>
      </vt:variant>
      <vt:variant>
        <vt:lpwstr/>
      </vt:variant>
      <vt:variant>
        <vt:lpwstr>_Toc407115520</vt:lpwstr>
      </vt:variant>
      <vt:variant>
        <vt:i4>1179703</vt:i4>
      </vt:variant>
      <vt:variant>
        <vt:i4>326</vt:i4>
      </vt:variant>
      <vt:variant>
        <vt:i4>0</vt:i4>
      </vt:variant>
      <vt:variant>
        <vt:i4>5</vt:i4>
      </vt:variant>
      <vt:variant>
        <vt:lpwstr/>
      </vt:variant>
      <vt:variant>
        <vt:lpwstr>_Toc407115519</vt:lpwstr>
      </vt:variant>
      <vt:variant>
        <vt:i4>1179703</vt:i4>
      </vt:variant>
      <vt:variant>
        <vt:i4>320</vt:i4>
      </vt:variant>
      <vt:variant>
        <vt:i4>0</vt:i4>
      </vt:variant>
      <vt:variant>
        <vt:i4>5</vt:i4>
      </vt:variant>
      <vt:variant>
        <vt:lpwstr/>
      </vt:variant>
      <vt:variant>
        <vt:lpwstr>_Toc407115518</vt:lpwstr>
      </vt:variant>
      <vt:variant>
        <vt:i4>1179703</vt:i4>
      </vt:variant>
      <vt:variant>
        <vt:i4>314</vt:i4>
      </vt:variant>
      <vt:variant>
        <vt:i4>0</vt:i4>
      </vt:variant>
      <vt:variant>
        <vt:i4>5</vt:i4>
      </vt:variant>
      <vt:variant>
        <vt:lpwstr/>
      </vt:variant>
      <vt:variant>
        <vt:lpwstr>_Toc407115517</vt:lpwstr>
      </vt:variant>
      <vt:variant>
        <vt:i4>1179703</vt:i4>
      </vt:variant>
      <vt:variant>
        <vt:i4>308</vt:i4>
      </vt:variant>
      <vt:variant>
        <vt:i4>0</vt:i4>
      </vt:variant>
      <vt:variant>
        <vt:i4>5</vt:i4>
      </vt:variant>
      <vt:variant>
        <vt:lpwstr/>
      </vt:variant>
      <vt:variant>
        <vt:lpwstr>_Toc407115516</vt:lpwstr>
      </vt:variant>
      <vt:variant>
        <vt:i4>1179703</vt:i4>
      </vt:variant>
      <vt:variant>
        <vt:i4>302</vt:i4>
      </vt:variant>
      <vt:variant>
        <vt:i4>0</vt:i4>
      </vt:variant>
      <vt:variant>
        <vt:i4>5</vt:i4>
      </vt:variant>
      <vt:variant>
        <vt:lpwstr/>
      </vt:variant>
      <vt:variant>
        <vt:lpwstr>_Toc407115515</vt:lpwstr>
      </vt:variant>
      <vt:variant>
        <vt:i4>1179703</vt:i4>
      </vt:variant>
      <vt:variant>
        <vt:i4>296</vt:i4>
      </vt:variant>
      <vt:variant>
        <vt:i4>0</vt:i4>
      </vt:variant>
      <vt:variant>
        <vt:i4>5</vt:i4>
      </vt:variant>
      <vt:variant>
        <vt:lpwstr/>
      </vt:variant>
      <vt:variant>
        <vt:lpwstr>_Toc407115514</vt:lpwstr>
      </vt:variant>
      <vt:variant>
        <vt:i4>1179703</vt:i4>
      </vt:variant>
      <vt:variant>
        <vt:i4>290</vt:i4>
      </vt:variant>
      <vt:variant>
        <vt:i4>0</vt:i4>
      </vt:variant>
      <vt:variant>
        <vt:i4>5</vt:i4>
      </vt:variant>
      <vt:variant>
        <vt:lpwstr/>
      </vt:variant>
      <vt:variant>
        <vt:lpwstr>_Toc407115513</vt:lpwstr>
      </vt:variant>
      <vt:variant>
        <vt:i4>1179703</vt:i4>
      </vt:variant>
      <vt:variant>
        <vt:i4>284</vt:i4>
      </vt:variant>
      <vt:variant>
        <vt:i4>0</vt:i4>
      </vt:variant>
      <vt:variant>
        <vt:i4>5</vt:i4>
      </vt:variant>
      <vt:variant>
        <vt:lpwstr/>
      </vt:variant>
      <vt:variant>
        <vt:lpwstr>_Toc407115512</vt:lpwstr>
      </vt:variant>
      <vt:variant>
        <vt:i4>1179703</vt:i4>
      </vt:variant>
      <vt:variant>
        <vt:i4>278</vt:i4>
      </vt:variant>
      <vt:variant>
        <vt:i4>0</vt:i4>
      </vt:variant>
      <vt:variant>
        <vt:i4>5</vt:i4>
      </vt:variant>
      <vt:variant>
        <vt:lpwstr/>
      </vt:variant>
      <vt:variant>
        <vt:lpwstr>_Toc407115511</vt:lpwstr>
      </vt:variant>
      <vt:variant>
        <vt:i4>1179703</vt:i4>
      </vt:variant>
      <vt:variant>
        <vt:i4>272</vt:i4>
      </vt:variant>
      <vt:variant>
        <vt:i4>0</vt:i4>
      </vt:variant>
      <vt:variant>
        <vt:i4>5</vt:i4>
      </vt:variant>
      <vt:variant>
        <vt:lpwstr/>
      </vt:variant>
      <vt:variant>
        <vt:lpwstr>_Toc407115510</vt:lpwstr>
      </vt:variant>
      <vt:variant>
        <vt:i4>1245239</vt:i4>
      </vt:variant>
      <vt:variant>
        <vt:i4>266</vt:i4>
      </vt:variant>
      <vt:variant>
        <vt:i4>0</vt:i4>
      </vt:variant>
      <vt:variant>
        <vt:i4>5</vt:i4>
      </vt:variant>
      <vt:variant>
        <vt:lpwstr/>
      </vt:variant>
      <vt:variant>
        <vt:lpwstr>_Toc407115509</vt:lpwstr>
      </vt:variant>
      <vt:variant>
        <vt:i4>1245239</vt:i4>
      </vt:variant>
      <vt:variant>
        <vt:i4>260</vt:i4>
      </vt:variant>
      <vt:variant>
        <vt:i4>0</vt:i4>
      </vt:variant>
      <vt:variant>
        <vt:i4>5</vt:i4>
      </vt:variant>
      <vt:variant>
        <vt:lpwstr/>
      </vt:variant>
      <vt:variant>
        <vt:lpwstr>_Toc407115508</vt:lpwstr>
      </vt:variant>
      <vt:variant>
        <vt:i4>1245239</vt:i4>
      </vt:variant>
      <vt:variant>
        <vt:i4>254</vt:i4>
      </vt:variant>
      <vt:variant>
        <vt:i4>0</vt:i4>
      </vt:variant>
      <vt:variant>
        <vt:i4>5</vt:i4>
      </vt:variant>
      <vt:variant>
        <vt:lpwstr/>
      </vt:variant>
      <vt:variant>
        <vt:lpwstr>_Toc407115507</vt:lpwstr>
      </vt:variant>
      <vt:variant>
        <vt:i4>1245239</vt:i4>
      </vt:variant>
      <vt:variant>
        <vt:i4>248</vt:i4>
      </vt:variant>
      <vt:variant>
        <vt:i4>0</vt:i4>
      </vt:variant>
      <vt:variant>
        <vt:i4>5</vt:i4>
      </vt:variant>
      <vt:variant>
        <vt:lpwstr/>
      </vt:variant>
      <vt:variant>
        <vt:lpwstr>_Toc407115506</vt:lpwstr>
      </vt:variant>
      <vt:variant>
        <vt:i4>1245239</vt:i4>
      </vt:variant>
      <vt:variant>
        <vt:i4>242</vt:i4>
      </vt:variant>
      <vt:variant>
        <vt:i4>0</vt:i4>
      </vt:variant>
      <vt:variant>
        <vt:i4>5</vt:i4>
      </vt:variant>
      <vt:variant>
        <vt:lpwstr/>
      </vt:variant>
      <vt:variant>
        <vt:lpwstr>_Toc407115505</vt:lpwstr>
      </vt:variant>
      <vt:variant>
        <vt:i4>1245239</vt:i4>
      </vt:variant>
      <vt:variant>
        <vt:i4>236</vt:i4>
      </vt:variant>
      <vt:variant>
        <vt:i4>0</vt:i4>
      </vt:variant>
      <vt:variant>
        <vt:i4>5</vt:i4>
      </vt:variant>
      <vt:variant>
        <vt:lpwstr/>
      </vt:variant>
      <vt:variant>
        <vt:lpwstr>_Toc407115504</vt:lpwstr>
      </vt:variant>
      <vt:variant>
        <vt:i4>1245239</vt:i4>
      </vt:variant>
      <vt:variant>
        <vt:i4>230</vt:i4>
      </vt:variant>
      <vt:variant>
        <vt:i4>0</vt:i4>
      </vt:variant>
      <vt:variant>
        <vt:i4>5</vt:i4>
      </vt:variant>
      <vt:variant>
        <vt:lpwstr/>
      </vt:variant>
      <vt:variant>
        <vt:lpwstr>_Toc407115503</vt:lpwstr>
      </vt:variant>
      <vt:variant>
        <vt:i4>1245239</vt:i4>
      </vt:variant>
      <vt:variant>
        <vt:i4>224</vt:i4>
      </vt:variant>
      <vt:variant>
        <vt:i4>0</vt:i4>
      </vt:variant>
      <vt:variant>
        <vt:i4>5</vt:i4>
      </vt:variant>
      <vt:variant>
        <vt:lpwstr/>
      </vt:variant>
      <vt:variant>
        <vt:lpwstr>_Toc407115502</vt:lpwstr>
      </vt:variant>
      <vt:variant>
        <vt:i4>1245239</vt:i4>
      </vt:variant>
      <vt:variant>
        <vt:i4>218</vt:i4>
      </vt:variant>
      <vt:variant>
        <vt:i4>0</vt:i4>
      </vt:variant>
      <vt:variant>
        <vt:i4>5</vt:i4>
      </vt:variant>
      <vt:variant>
        <vt:lpwstr/>
      </vt:variant>
      <vt:variant>
        <vt:lpwstr>_Toc407115501</vt:lpwstr>
      </vt:variant>
      <vt:variant>
        <vt:i4>1245239</vt:i4>
      </vt:variant>
      <vt:variant>
        <vt:i4>212</vt:i4>
      </vt:variant>
      <vt:variant>
        <vt:i4>0</vt:i4>
      </vt:variant>
      <vt:variant>
        <vt:i4>5</vt:i4>
      </vt:variant>
      <vt:variant>
        <vt:lpwstr/>
      </vt:variant>
      <vt:variant>
        <vt:lpwstr>_Toc407115500</vt:lpwstr>
      </vt:variant>
      <vt:variant>
        <vt:i4>1703990</vt:i4>
      </vt:variant>
      <vt:variant>
        <vt:i4>206</vt:i4>
      </vt:variant>
      <vt:variant>
        <vt:i4>0</vt:i4>
      </vt:variant>
      <vt:variant>
        <vt:i4>5</vt:i4>
      </vt:variant>
      <vt:variant>
        <vt:lpwstr/>
      </vt:variant>
      <vt:variant>
        <vt:lpwstr>_Toc407115499</vt:lpwstr>
      </vt:variant>
      <vt:variant>
        <vt:i4>1703990</vt:i4>
      </vt:variant>
      <vt:variant>
        <vt:i4>200</vt:i4>
      </vt:variant>
      <vt:variant>
        <vt:i4>0</vt:i4>
      </vt:variant>
      <vt:variant>
        <vt:i4>5</vt:i4>
      </vt:variant>
      <vt:variant>
        <vt:lpwstr/>
      </vt:variant>
      <vt:variant>
        <vt:lpwstr>_Toc407115498</vt:lpwstr>
      </vt:variant>
      <vt:variant>
        <vt:i4>1703990</vt:i4>
      </vt:variant>
      <vt:variant>
        <vt:i4>194</vt:i4>
      </vt:variant>
      <vt:variant>
        <vt:i4>0</vt:i4>
      </vt:variant>
      <vt:variant>
        <vt:i4>5</vt:i4>
      </vt:variant>
      <vt:variant>
        <vt:lpwstr/>
      </vt:variant>
      <vt:variant>
        <vt:lpwstr>_Toc407115497</vt:lpwstr>
      </vt:variant>
      <vt:variant>
        <vt:i4>1703990</vt:i4>
      </vt:variant>
      <vt:variant>
        <vt:i4>188</vt:i4>
      </vt:variant>
      <vt:variant>
        <vt:i4>0</vt:i4>
      </vt:variant>
      <vt:variant>
        <vt:i4>5</vt:i4>
      </vt:variant>
      <vt:variant>
        <vt:lpwstr/>
      </vt:variant>
      <vt:variant>
        <vt:lpwstr>_Toc407115496</vt:lpwstr>
      </vt:variant>
      <vt:variant>
        <vt:i4>1703990</vt:i4>
      </vt:variant>
      <vt:variant>
        <vt:i4>182</vt:i4>
      </vt:variant>
      <vt:variant>
        <vt:i4>0</vt:i4>
      </vt:variant>
      <vt:variant>
        <vt:i4>5</vt:i4>
      </vt:variant>
      <vt:variant>
        <vt:lpwstr/>
      </vt:variant>
      <vt:variant>
        <vt:lpwstr>_Toc407115495</vt:lpwstr>
      </vt:variant>
      <vt:variant>
        <vt:i4>1703990</vt:i4>
      </vt:variant>
      <vt:variant>
        <vt:i4>176</vt:i4>
      </vt:variant>
      <vt:variant>
        <vt:i4>0</vt:i4>
      </vt:variant>
      <vt:variant>
        <vt:i4>5</vt:i4>
      </vt:variant>
      <vt:variant>
        <vt:lpwstr/>
      </vt:variant>
      <vt:variant>
        <vt:lpwstr>_Toc407115494</vt:lpwstr>
      </vt:variant>
      <vt:variant>
        <vt:i4>1703990</vt:i4>
      </vt:variant>
      <vt:variant>
        <vt:i4>170</vt:i4>
      </vt:variant>
      <vt:variant>
        <vt:i4>0</vt:i4>
      </vt:variant>
      <vt:variant>
        <vt:i4>5</vt:i4>
      </vt:variant>
      <vt:variant>
        <vt:lpwstr/>
      </vt:variant>
      <vt:variant>
        <vt:lpwstr>_Toc407115493</vt:lpwstr>
      </vt:variant>
      <vt:variant>
        <vt:i4>1703990</vt:i4>
      </vt:variant>
      <vt:variant>
        <vt:i4>164</vt:i4>
      </vt:variant>
      <vt:variant>
        <vt:i4>0</vt:i4>
      </vt:variant>
      <vt:variant>
        <vt:i4>5</vt:i4>
      </vt:variant>
      <vt:variant>
        <vt:lpwstr/>
      </vt:variant>
      <vt:variant>
        <vt:lpwstr>_Toc407115492</vt:lpwstr>
      </vt:variant>
      <vt:variant>
        <vt:i4>1703990</vt:i4>
      </vt:variant>
      <vt:variant>
        <vt:i4>158</vt:i4>
      </vt:variant>
      <vt:variant>
        <vt:i4>0</vt:i4>
      </vt:variant>
      <vt:variant>
        <vt:i4>5</vt:i4>
      </vt:variant>
      <vt:variant>
        <vt:lpwstr/>
      </vt:variant>
      <vt:variant>
        <vt:lpwstr>_Toc407115491</vt:lpwstr>
      </vt:variant>
      <vt:variant>
        <vt:i4>1703990</vt:i4>
      </vt:variant>
      <vt:variant>
        <vt:i4>152</vt:i4>
      </vt:variant>
      <vt:variant>
        <vt:i4>0</vt:i4>
      </vt:variant>
      <vt:variant>
        <vt:i4>5</vt:i4>
      </vt:variant>
      <vt:variant>
        <vt:lpwstr/>
      </vt:variant>
      <vt:variant>
        <vt:lpwstr>_Toc407115490</vt:lpwstr>
      </vt:variant>
      <vt:variant>
        <vt:i4>1769526</vt:i4>
      </vt:variant>
      <vt:variant>
        <vt:i4>146</vt:i4>
      </vt:variant>
      <vt:variant>
        <vt:i4>0</vt:i4>
      </vt:variant>
      <vt:variant>
        <vt:i4>5</vt:i4>
      </vt:variant>
      <vt:variant>
        <vt:lpwstr/>
      </vt:variant>
      <vt:variant>
        <vt:lpwstr>_Toc407115489</vt:lpwstr>
      </vt:variant>
      <vt:variant>
        <vt:i4>1769526</vt:i4>
      </vt:variant>
      <vt:variant>
        <vt:i4>140</vt:i4>
      </vt:variant>
      <vt:variant>
        <vt:i4>0</vt:i4>
      </vt:variant>
      <vt:variant>
        <vt:i4>5</vt:i4>
      </vt:variant>
      <vt:variant>
        <vt:lpwstr/>
      </vt:variant>
      <vt:variant>
        <vt:lpwstr>_Toc407115488</vt:lpwstr>
      </vt:variant>
      <vt:variant>
        <vt:i4>1769526</vt:i4>
      </vt:variant>
      <vt:variant>
        <vt:i4>134</vt:i4>
      </vt:variant>
      <vt:variant>
        <vt:i4>0</vt:i4>
      </vt:variant>
      <vt:variant>
        <vt:i4>5</vt:i4>
      </vt:variant>
      <vt:variant>
        <vt:lpwstr/>
      </vt:variant>
      <vt:variant>
        <vt:lpwstr>_Toc407115487</vt:lpwstr>
      </vt:variant>
      <vt:variant>
        <vt:i4>1769526</vt:i4>
      </vt:variant>
      <vt:variant>
        <vt:i4>128</vt:i4>
      </vt:variant>
      <vt:variant>
        <vt:i4>0</vt:i4>
      </vt:variant>
      <vt:variant>
        <vt:i4>5</vt:i4>
      </vt:variant>
      <vt:variant>
        <vt:lpwstr/>
      </vt:variant>
      <vt:variant>
        <vt:lpwstr>_Toc407115486</vt:lpwstr>
      </vt:variant>
      <vt:variant>
        <vt:i4>1769526</vt:i4>
      </vt:variant>
      <vt:variant>
        <vt:i4>122</vt:i4>
      </vt:variant>
      <vt:variant>
        <vt:i4>0</vt:i4>
      </vt:variant>
      <vt:variant>
        <vt:i4>5</vt:i4>
      </vt:variant>
      <vt:variant>
        <vt:lpwstr/>
      </vt:variant>
      <vt:variant>
        <vt:lpwstr>_Toc407115485</vt:lpwstr>
      </vt:variant>
      <vt:variant>
        <vt:i4>1769526</vt:i4>
      </vt:variant>
      <vt:variant>
        <vt:i4>116</vt:i4>
      </vt:variant>
      <vt:variant>
        <vt:i4>0</vt:i4>
      </vt:variant>
      <vt:variant>
        <vt:i4>5</vt:i4>
      </vt:variant>
      <vt:variant>
        <vt:lpwstr/>
      </vt:variant>
      <vt:variant>
        <vt:lpwstr>_Toc407115484</vt:lpwstr>
      </vt:variant>
      <vt:variant>
        <vt:i4>1769526</vt:i4>
      </vt:variant>
      <vt:variant>
        <vt:i4>110</vt:i4>
      </vt:variant>
      <vt:variant>
        <vt:i4>0</vt:i4>
      </vt:variant>
      <vt:variant>
        <vt:i4>5</vt:i4>
      </vt:variant>
      <vt:variant>
        <vt:lpwstr/>
      </vt:variant>
      <vt:variant>
        <vt:lpwstr>_Toc407115483</vt:lpwstr>
      </vt:variant>
      <vt:variant>
        <vt:i4>1769526</vt:i4>
      </vt:variant>
      <vt:variant>
        <vt:i4>104</vt:i4>
      </vt:variant>
      <vt:variant>
        <vt:i4>0</vt:i4>
      </vt:variant>
      <vt:variant>
        <vt:i4>5</vt:i4>
      </vt:variant>
      <vt:variant>
        <vt:lpwstr/>
      </vt:variant>
      <vt:variant>
        <vt:lpwstr>_Toc407115482</vt:lpwstr>
      </vt:variant>
      <vt:variant>
        <vt:i4>1769526</vt:i4>
      </vt:variant>
      <vt:variant>
        <vt:i4>98</vt:i4>
      </vt:variant>
      <vt:variant>
        <vt:i4>0</vt:i4>
      </vt:variant>
      <vt:variant>
        <vt:i4>5</vt:i4>
      </vt:variant>
      <vt:variant>
        <vt:lpwstr/>
      </vt:variant>
      <vt:variant>
        <vt:lpwstr>_Toc407115481</vt:lpwstr>
      </vt:variant>
      <vt:variant>
        <vt:i4>1769526</vt:i4>
      </vt:variant>
      <vt:variant>
        <vt:i4>92</vt:i4>
      </vt:variant>
      <vt:variant>
        <vt:i4>0</vt:i4>
      </vt:variant>
      <vt:variant>
        <vt:i4>5</vt:i4>
      </vt:variant>
      <vt:variant>
        <vt:lpwstr/>
      </vt:variant>
      <vt:variant>
        <vt:lpwstr>_Toc407115480</vt:lpwstr>
      </vt:variant>
      <vt:variant>
        <vt:i4>1310774</vt:i4>
      </vt:variant>
      <vt:variant>
        <vt:i4>86</vt:i4>
      </vt:variant>
      <vt:variant>
        <vt:i4>0</vt:i4>
      </vt:variant>
      <vt:variant>
        <vt:i4>5</vt:i4>
      </vt:variant>
      <vt:variant>
        <vt:lpwstr/>
      </vt:variant>
      <vt:variant>
        <vt:lpwstr>_Toc407115479</vt:lpwstr>
      </vt:variant>
      <vt:variant>
        <vt:i4>1310774</vt:i4>
      </vt:variant>
      <vt:variant>
        <vt:i4>80</vt:i4>
      </vt:variant>
      <vt:variant>
        <vt:i4>0</vt:i4>
      </vt:variant>
      <vt:variant>
        <vt:i4>5</vt:i4>
      </vt:variant>
      <vt:variant>
        <vt:lpwstr/>
      </vt:variant>
      <vt:variant>
        <vt:lpwstr>_Toc407115478</vt:lpwstr>
      </vt:variant>
      <vt:variant>
        <vt:i4>1310774</vt:i4>
      </vt:variant>
      <vt:variant>
        <vt:i4>74</vt:i4>
      </vt:variant>
      <vt:variant>
        <vt:i4>0</vt:i4>
      </vt:variant>
      <vt:variant>
        <vt:i4>5</vt:i4>
      </vt:variant>
      <vt:variant>
        <vt:lpwstr/>
      </vt:variant>
      <vt:variant>
        <vt:lpwstr>_Toc407115477</vt:lpwstr>
      </vt:variant>
      <vt:variant>
        <vt:i4>1310774</vt:i4>
      </vt:variant>
      <vt:variant>
        <vt:i4>68</vt:i4>
      </vt:variant>
      <vt:variant>
        <vt:i4>0</vt:i4>
      </vt:variant>
      <vt:variant>
        <vt:i4>5</vt:i4>
      </vt:variant>
      <vt:variant>
        <vt:lpwstr/>
      </vt:variant>
      <vt:variant>
        <vt:lpwstr>_Toc407115476</vt:lpwstr>
      </vt:variant>
      <vt:variant>
        <vt:i4>1310774</vt:i4>
      </vt:variant>
      <vt:variant>
        <vt:i4>62</vt:i4>
      </vt:variant>
      <vt:variant>
        <vt:i4>0</vt:i4>
      </vt:variant>
      <vt:variant>
        <vt:i4>5</vt:i4>
      </vt:variant>
      <vt:variant>
        <vt:lpwstr/>
      </vt:variant>
      <vt:variant>
        <vt:lpwstr>_Toc407115475</vt:lpwstr>
      </vt:variant>
      <vt:variant>
        <vt:i4>1310774</vt:i4>
      </vt:variant>
      <vt:variant>
        <vt:i4>56</vt:i4>
      </vt:variant>
      <vt:variant>
        <vt:i4>0</vt:i4>
      </vt:variant>
      <vt:variant>
        <vt:i4>5</vt:i4>
      </vt:variant>
      <vt:variant>
        <vt:lpwstr/>
      </vt:variant>
      <vt:variant>
        <vt:lpwstr>_Toc407115474</vt:lpwstr>
      </vt:variant>
      <vt:variant>
        <vt:i4>1310774</vt:i4>
      </vt:variant>
      <vt:variant>
        <vt:i4>50</vt:i4>
      </vt:variant>
      <vt:variant>
        <vt:i4>0</vt:i4>
      </vt:variant>
      <vt:variant>
        <vt:i4>5</vt:i4>
      </vt:variant>
      <vt:variant>
        <vt:lpwstr/>
      </vt:variant>
      <vt:variant>
        <vt:lpwstr>_Toc407115473</vt:lpwstr>
      </vt:variant>
      <vt:variant>
        <vt:i4>1310774</vt:i4>
      </vt:variant>
      <vt:variant>
        <vt:i4>44</vt:i4>
      </vt:variant>
      <vt:variant>
        <vt:i4>0</vt:i4>
      </vt:variant>
      <vt:variant>
        <vt:i4>5</vt:i4>
      </vt:variant>
      <vt:variant>
        <vt:lpwstr/>
      </vt:variant>
      <vt:variant>
        <vt:lpwstr>_Toc407115472</vt:lpwstr>
      </vt:variant>
      <vt:variant>
        <vt:i4>1310774</vt:i4>
      </vt:variant>
      <vt:variant>
        <vt:i4>38</vt:i4>
      </vt:variant>
      <vt:variant>
        <vt:i4>0</vt:i4>
      </vt:variant>
      <vt:variant>
        <vt:i4>5</vt:i4>
      </vt:variant>
      <vt:variant>
        <vt:lpwstr/>
      </vt:variant>
      <vt:variant>
        <vt:lpwstr>_Toc407115471</vt:lpwstr>
      </vt:variant>
      <vt:variant>
        <vt:i4>1310774</vt:i4>
      </vt:variant>
      <vt:variant>
        <vt:i4>32</vt:i4>
      </vt:variant>
      <vt:variant>
        <vt:i4>0</vt:i4>
      </vt:variant>
      <vt:variant>
        <vt:i4>5</vt:i4>
      </vt:variant>
      <vt:variant>
        <vt:lpwstr/>
      </vt:variant>
      <vt:variant>
        <vt:lpwstr>_Toc407115470</vt:lpwstr>
      </vt:variant>
      <vt:variant>
        <vt:i4>1376310</vt:i4>
      </vt:variant>
      <vt:variant>
        <vt:i4>26</vt:i4>
      </vt:variant>
      <vt:variant>
        <vt:i4>0</vt:i4>
      </vt:variant>
      <vt:variant>
        <vt:i4>5</vt:i4>
      </vt:variant>
      <vt:variant>
        <vt:lpwstr/>
      </vt:variant>
      <vt:variant>
        <vt:lpwstr>_Toc407115469</vt:lpwstr>
      </vt:variant>
      <vt:variant>
        <vt:i4>1376310</vt:i4>
      </vt:variant>
      <vt:variant>
        <vt:i4>20</vt:i4>
      </vt:variant>
      <vt:variant>
        <vt:i4>0</vt:i4>
      </vt:variant>
      <vt:variant>
        <vt:i4>5</vt:i4>
      </vt:variant>
      <vt:variant>
        <vt:lpwstr/>
      </vt:variant>
      <vt:variant>
        <vt:lpwstr>_Toc407115468</vt:lpwstr>
      </vt:variant>
      <vt:variant>
        <vt:i4>1376310</vt:i4>
      </vt:variant>
      <vt:variant>
        <vt:i4>14</vt:i4>
      </vt:variant>
      <vt:variant>
        <vt:i4>0</vt:i4>
      </vt:variant>
      <vt:variant>
        <vt:i4>5</vt:i4>
      </vt:variant>
      <vt:variant>
        <vt:lpwstr/>
      </vt:variant>
      <vt:variant>
        <vt:lpwstr>_Toc407115467</vt:lpwstr>
      </vt:variant>
      <vt:variant>
        <vt:i4>1376310</vt:i4>
      </vt:variant>
      <vt:variant>
        <vt:i4>8</vt:i4>
      </vt:variant>
      <vt:variant>
        <vt:i4>0</vt:i4>
      </vt:variant>
      <vt:variant>
        <vt:i4>5</vt:i4>
      </vt:variant>
      <vt:variant>
        <vt:lpwstr/>
      </vt:variant>
      <vt:variant>
        <vt:lpwstr>_Toc407115466</vt:lpwstr>
      </vt:variant>
      <vt:variant>
        <vt:i4>1376310</vt:i4>
      </vt:variant>
      <vt:variant>
        <vt:i4>2</vt:i4>
      </vt:variant>
      <vt:variant>
        <vt:i4>0</vt:i4>
      </vt:variant>
      <vt:variant>
        <vt:i4>5</vt:i4>
      </vt:variant>
      <vt:variant>
        <vt:lpwstr/>
      </vt:variant>
      <vt:variant>
        <vt:lpwstr>_Toc407115465</vt:lpwstr>
      </vt:variant>
      <vt:variant>
        <vt:i4>3538989</vt:i4>
      </vt:variant>
      <vt:variant>
        <vt:i4>0</vt:i4>
      </vt:variant>
      <vt:variant>
        <vt:i4>0</vt:i4>
      </vt:variant>
      <vt:variant>
        <vt:i4>5</vt:i4>
      </vt:variant>
      <vt:variant>
        <vt:lpwstr>mailto:nerc_kohima@yahoo.com/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asci</dc:creator>
  <cp:keywords/>
  <cp:lastModifiedBy>compaq</cp:lastModifiedBy>
  <cp:revision>27</cp:revision>
  <cp:lastPrinted>2015-03-03T06:25:00Z</cp:lastPrinted>
  <dcterms:created xsi:type="dcterms:W3CDTF">2015-02-04T11:56:00Z</dcterms:created>
  <dcterms:modified xsi:type="dcterms:W3CDTF">2015-03-03T06:27:00Z</dcterms:modified>
</cp:coreProperties>
</file>